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792" w:rsidRDefault="00291BFD" w:rsidP="00EB5D7F">
      <w:pPr>
        <w:widowControl w:val="0"/>
        <w:spacing w:before="60" w:after="60"/>
        <w:jc w:val="left"/>
        <w:rPr>
          <w:b/>
          <w:sz w:val="48"/>
          <w:szCs w:val="48"/>
          <w:lang w:eastAsia="it-IT"/>
        </w:rPr>
      </w:pPr>
      <w:bookmarkStart w:id="0" w:name="_GoBack"/>
      <w:bookmarkEnd w:id="0"/>
      <w:r>
        <w:rPr>
          <w:b/>
          <w:sz w:val="48"/>
          <w:szCs w:val="48"/>
          <w:lang w:eastAsia="it-IT"/>
        </w:rPr>
        <w:t xml:space="preserve">                  </w:t>
      </w:r>
    </w:p>
    <w:p w:rsidR="00291BFD" w:rsidRDefault="00291BFD" w:rsidP="00E462EA">
      <w:pPr>
        <w:widowControl w:val="0"/>
        <w:spacing w:before="60" w:after="60"/>
        <w:rPr>
          <w:b/>
          <w:sz w:val="48"/>
          <w:szCs w:val="48"/>
          <w:lang w:eastAsia="it-IT"/>
        </w:rPr>
      </w:pPr>
    </w:p>
    <w:bookmarkStart w:id="1" w:name="_MON_1637044974"/>
    <w:bookmarkEnd w:id="1"/>
    <w:p w:rsidR="000446FB" w:rsidRDefault="008424AC" w:rsidP="000446FB">
      <w:pPr>
        <w:widowControl w:val="0"/>
        <w:spacing w:before="60" w:after="60"/>
        <w:rPr>
          <w:b/>
          <w:sz w:val="36"/>
          <w:szCs w:val="36"/>
          <w:lang w:eastAsia="it-IT"/>
        </w:rPr>
      </w:pPr>
      <w:r>
        <w:rPr>
          <w:b/>
          <w:sz w:val="48"/>
          <w:szCs w:val="48"/>
          <w:lang w:eastAsia="it-IT"/>
        </w:rPr>
        <w:object w:dxaOrig="9638" w:dyaOrig="4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47.5pt" o:ole="">
            <v:imagedata r:id="rId8" o:title=""/>
          </v:shape>
          <o:OLEObject Type="Embed" ProgID="Word.Document.12" ShapeID="_x0000_i1025" DrawAspect="Content" ObjectID="_1661936134" r:id="rId9">
            <o:FieldCodes>\s</o:FieldCodes>
          </o:OLEObject>
        </w:object>
      </w:r>
      <w:r w:rsidR="000446FB" w:rsidRPr="000446FB">
        <w:rPr>
          <w:b/>
          <w:sz w:val="36"/>
          <w:szCs w:val="36"/>
          <w:lang w:eastAsia="it-IT"/>
        </w:rPr>
        <w:t xml:space="preserve"> </w:t>
      </w:r>
      <w:r w:rsidR="000446FB">
        <w:rPr>
          <w:b/>
          <w:sz w:val="36"/>
          <w:szCs w:val="36"/>
          <w:lang w:eastAsia="it-IT"/>
        </w:rPr>
        <w:t xml:space="preserve">                           </w:t>
      </w:r>
    </w:p>
    <w:p w:rsidR="00291BFD" w:rsidRDefault="00291BFD" w:rsidP="00E462EA">
      <w:pPr>
        <w:widowControl w:val="0"/>
        <w:spacing w:before="60" w:after="60"/>
        <w:rPr>
          <w:b/>
          <w:sz w:val="48"/>
          <w:szCs w:val="48"/>
          <w:lang w:eastAsia="it-IT"/>
        </w:rPr>
      </w:pPr>
    </w:p>
    <w:p w:rsidR="00291BFD" w:rsidRPr="00291BFD" w:rsidRDefault="00291BFD" w:rsidP="00E462EA">
      <w:pPr>
        <w:widowControl w:val="0"/>
        <w:spacing w:before="60" w:after="60"/>
        <w:rPr>
          <w:b/>
          <w:sz w:val="48"/>
          <w:szCs w:val="48"/>
          <w:lang w:eastAsia="it-IT"/>
        </w:rPr>
      </w:pPr>
    </w:p>
    <w:p w:rsidR="00FB627B" w:rsidRDefault="00FB627B" w:rsidP="000C3437">
      <w:pPr>
        <w:widowControl w:val="0"/>
        <w:spacing w:before="60" w:after="60"/>
        <w:rPr>
          <w:b/>
          <w:sz w:val="36"/>
          <w:szCs w:val="36"/>
          <w:lang w:eastAsia="it-IT"/>
        </w:rPr>
      </w:pPr>
    </w:p>
    <w:p w:rsidR="00182699" w:rsidRPr="00E17792" w:rsidRDefault="00182699" w:rsidP="00376C23">
      <w:pPr>
        <w:spacing w:before="60" w:after="60"/>
        <w:jc w:val="left"/>
        <w:rPr>
          <w:b/>
          <w:w w:val="66"/>
          <w:szCs w:val="24"/>
          <w:lang w:eastAsia="it-IT"/>
        </w:rPr>
      </w:pPr>
      <w:r w:rsidRPr="00E17792">
        <w:rPr>
          <w:b/>
          <w:w w:val="66"/>
          <w:szCs w:val="24"/>
          <w:lang w:eastAsia="it-IT"/>
        </w:rPr>
        <w:br w:type="page"/>
      </w:r>
    </w:p>
    <w:p w:rsidR="002C2893" w:rsidRPr="00902937" w:rsidRDefault="004F512E" w:rsidP="004F512E">
      <w:pPr>
        <w:widowControl w:val="0"/>
        <w:spacing w:before="60" w:after="60"/>
        <w:rPr>
          <w:rFonts w:ascii="Times New Roman" w:hAnsi="Times New Roman"/>
          <w:b/>
          <w:szCs w:val="24"/>
        </w:rPr>
      </w:pPr>
      <w:bookmarkStart w:id="2" w:name="_Toc481158956"/>
      <w:bookmarkStart w:id="3" w:name="_Toc481159352"/>
      <w:bookmarkStart w:id="4" w:name="_Toc481159691"/>
      <w:bookmarkStart w:id="5" w:name="_Toc481159737"/>
      <w:bookmarkStart w:id="6" w:name="_Toc481159794"/>
      <w:bookmarkStart w:id="7" w:name="_Toc481159846"/>
      <w:bookmarkStart w:id="8" w:name="_Toc481159991"/>
      <w:bookmarkStart w:id="9" w:name="_Toc481158959"/>
      <w:bookmarkStart w:id="10" w:name="_Toc481159355"/>
      <w:bookmarkStart w:id="11" w:name="_Toc481159694"/>
      <w:bookmarkStart w:id="12" w:name="_Toc481159740"/>
      <w:bookmarkStart w:id="13" w:name="_Toc481159797"/>
      <w:bookmarkStart w:id="14" w:name="_Toc481159849"/>
      <w:bookmarkStart w:id="15" w:name="_Toc481159994"/>
      <w:bookmarkStart w:id="16" w:name="_Toc493500867"/>
      <w:bookmarkStart w:id="17" w:name="_Toc494358965"/>
      <w:bookmarkStart w:id="18" w:name="_Toc494359014"/>
      <w:bookmarkStart w:id="19" w:name="_Toc497484932"/>
      <w:bookmarkStart w:id="20" w:name="_Toc497728130"/>
      <w:bookmarkStart w:id="21" w:name="_Toc497831524"/>
      <w:bookmarkStart w:id="22" w:name="_Toc498419716"/>
      <w:bookmarkStart w:id="23" w:name="_Toc493500868"/>
      <w:bookmarkStart w:id="24" w:name="_Toc494358966"/>
      <w:bookmarkStart w:id="25" w:name="_Toc494359015"/>
      <w:bookmarkStart w:id="26" w:name="_Toc497484933"/>
      <w:bookmarkStart w:id="27" w:name="_Toc497728131"/>
      <w:bookmarkStart w:id="28" w:name="_Toc497831525"/>
      <w:bookmarkStart w:id="29" w:name="_Toc498419717"/>
      <w:bookmarkStart w:id="30" w:name="_Toc374025745"/>
      <w:bookmarkStart w:id="31" w:name="_Toc374025834"/>
      <w:bookmarkStart w:id="32" w:name="_Toc374025928"/>
      <w:bookmarkStart w:id="33" w:name="_Toc374025981"/>
      <w:bookmarkStart w:id="34" w:name="_Toc374026426"/>
      <w:bookmarkStart w:id="35" w:name="_Toc482101429"/>
      <w:bookmarkStart w:id="36" w:name="_Toc482101544"/>
      <w:bookmarkStart w:id="37" w:name="_Toc482101719"/>
      <w:bookmarkStart w:id="38" w:name="_Toc482101812"/>
      <w:bookmarkStart w:id="39" w:name="_Toc482101906"/>
      <w:bookmarkStart w:id="40" w:name="_Toc482102001"/>
      <w:bookmarkStart w:id="41" w:name="_Toc482102096"/>
      <w:bookmarkStart w:id="42" w:name="_Toc354038170"/>
      <w:bookmarkStart w:id="43" w:name="_Toc380501861"/>
      <w:bookmarkStart w:id="44" w:name="_Toc391035973"/>
      <w:bookmarkStart w:id="45" w:name="_Toc391036046"/>
      <w:bookmarkStart w:id="46" w:name="bando"/>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902937">
        <w:rPr>
          <w:rFonts w:cs="Calibri"/>
          <w:b/>
          <w:szCs w:val="24"/>
          <w:lang w:eastAsia="it-IT"/>
        </w:rPr>
        <w:lastRenderedPageBreak/>
        <w:t>G</w:t>
      </w:r>
      <w:r w:rsidR="002C2893" w:rsidRPr="00902937">
        <w:rPr>
          <w:rFonts w:ascii="Times New Roman" w:hAnsi="Times New Roman"/>
          <w:b/>
          <w:szCs w:val="24"/>
        </w:rPr>
        <w:t xml:space="preserve">LOSSARIO E DEFINIZIONI </w:t>
      </w:r>
    </w:p>
    <w:p w:rsidR="002C2893" w:rsidRPr="00B90721" w:rsidRDefault="002C2893" w:rsidP="002C2893">
      <w:pPr>
        <w:rPr>
          <w:rFonts w:ascii="Times New Roman" w:hAnsi="Times New Roman"/>
          <w:szCs w:val="24"/>
        </w:rPr>
      </w:pPr>
    </w:p>
    <w:p w:rsidR="002C2893" w:rsidRPr="00B90721" w:rsidRDefault="002C2893" w:rsidP="002C2893">
      <w:pPr>
        <w:rPr>
          <w:rFonts w:ascii="Times New Roman" w:hAnsi="Times New Roman"/>
          <w:szCs w:val="24"/>
        </w:rPr>
      </w:pPr>
      <w:r w:rsidRPr="00B90721">
        <w:rPr>
          <w:rFonts w:ascii="Times New Roman" w:hAnsi="Times New Roman"/>
          <w:szCs w:val="24"/>
        </w:rPr>
        <w:t>Di seguito si riportano le definizioni e gli acronimi utilizzati nel presente documento.</w:t>
      </w:r>
    </w:p>
    <w:p w:rsidR="002C2893" w:rsidRPr="00B90721" w:rsidRDefault="002C2893" w:rsidP="002C2893">
      <w:pPr>
        <w:rPr>
          <w:rFonts w:ascii="Times New Roman" w:hAnsi="Times New Roman"/>
          <w:szCs w:val="24"/>
        </w:rPr>
      </w:pPr>
      <w:r w:rsidRPr="00B90721">
        <w:rPr>
          <w:rFonts w:ascii="Times New Roman" w:hAnsi="Times New Roman"/>
          <w:szCs w:val="24"/>
        </w:rPr>
        <w:t>-</w:t>
      </w:r>
      <w:r w:rsidRPr="00B90721">
        <w:rPr>
          <w:rFonts w:ascii="Times New Roman" w:hAnsi="Times New Roman"/>
          <w:szCs w:val="24"/>
        </w:rPr>
        <w:tab/>
        <w:t>Codice: Decreto Legislativo 18 aprile 2016 , n. 50 e smi.;</w:t>
      </w:r>
    </w:p>
    <w:p w:rsidR="002C2893" w:rsidRPr="00B90721" w:rsidRDefault="002C2893" w:rsidP="002C2893">
      <w:pPr>
        <w:rPr>
          <w:rFonts w:ascii="Times New Roman" w:hAnsi="Times New Roman"/>
          <w:szCs w:val="24"/>
        </w:rPr>
      </w:pPr>
      <w:r w:rsidRPr="00B90721">
        <w:rPr>
          <w:rFonts w:ascii="Times New Roman" w:hAnsi="Times New Roman"/>
          <w:szCs w:val="24"/>
        </w:rPr>
        <w:t>-</w:t>
      </w:r>
      <w:r w:rsidRPr="00B90721">
        <w:rPr>
          <w:rFonts w:ascii="Times New Roman" w:hAnsi="Times New Roman"/>
          <w:szCs w:val="24"/>
        </w:rPr>
        <w:tab/>
        <w:t>Società: Società Regionale per la Sanità - So.re.sa. S.p.A. (di seguito “So.re.sa.”): Centrale di Committenza di cui all’articolo 3</w:t>
      </w:r>
      <w:r w:rsidRPr="003B6868">
        <w:rPr>
          <w:rFonts w:ascii="Times New Roman" w:hAnsi="Times New Roman"/>
          <w:szCs w:val="24"/>
        </w:rPr>
        <w:t xml:space="preserve">, co. </w:t>
      </w:r>
      <w:r w:rsidRPr="00B90721">
        <w:rPr>
          <w:rFonts w:ascii="Times New Roman" w:hAnsi="Times New Roman"/>
          <w:szCs w:val="24"/>
        </w:rPr>
        <w:t xml:space="preserve">2.3, lett. i), del decreto legislativo 18 aprile 2016, n. 50 e s.m.i. (in seguito “Codice”) e Soggetto Aggregatore, ai sensi dell’articolo 9 del decreto-legge 24 aprile 2014, n. 66, che aggiudica appalti pubblici o conclude accordi quadro di lavori, forniture o servizi destinati tra l’altro alle AA.SS.LL. e AA.OO.;  </w:t>
      </w:r>
    </w:p>
    <w:p w:rsidR="002C2893" w:rsidRPr="00B90721" w:rsidRDefault="002C2893" w:rsidP="002C2893">
      <w:pPr>
        <w:rPr>
          <w:rFonts w:ascii="Times New Roman" w:hAnsi="Times New Roman"/>
          <w:szCs w:val="24"/>
        </w:rPr>
      </w:pPr>
      <w:r w:rsidRPr="00B90721">
        <w:rPr>
          <w:rFonts w:ascii="Times New Roman" w:hAnsi="Times New Roman"/>
          <w:szCs w:val="24"/>
        </w:rPr>
        <w:t>-</w:t>
      </w:r>
      <w:r w:rsidRPr="00B90721">
        <w:rPr>
          <w:rFonts w:ascii="Times New Roman" w:hAnsi="Times New Roman"/>
          <w:szCs w:val="24"/>
        </w:rPr>
        <w:tab/>
        <w:t>nel caso di specie, la precitata Società ha allestito la piattaforma di e-procurement SIAPS (Sistema Informativo Appalti Pubblici Sanità) per l’espletamento delle procedure ad evidenza pubblica gestite con sistemi telematici (art. 58 Codice), utilizzabile anche dalle Aziende sanitarie campane e raggiungibile dal sito internet http://www.soresa.it”, nella sezione denominata “Accesso all’area riservata/login”;</w:t>
      </w:r>
    </w:p>
    <w:p w:rsidR="002C2893" w:rsidRPr="00B90721" w:rsidRDefault="002C2893" w:rsidP="002C2893">
      <w:pPr>
        <w:rPr>
          <w:rFonts w:ascii="Times New Roman" w:hAnsi="Times New Roman"/>
          <w:szCs w:val="24"/>
        </w:rPr>
      </w:pPr>
      <w:r w:rsidRPr="00B90721">
        <w:rPr>
          <w:rFonts w:ascii="Times New Roman" w:hAnsi="Times New Roman"/>
          <w:szCs w:val="24"/>
        </w:rPr>
        <w:t>-</w:t>
      </w:r>
      <w:r w:rsidRPr="00B90721">
        <w:rPr>
          <w:rFonts w:ascii="Times New Roman" w:hAnsi="Times New Roman"/>
          <w:szCs w:val="24"/>
        </w:rPr>
        <w:tab/>
        <w:t>Stazione appaltante / Amministrazione contraente: A.O.R.N. “S. Anna e S. Sebastiano” di Caserta, che giusta autorizzazione rilasciatale dalla So.re.sa., espleta tramite la piattaforma di e-procurement SIAPS una proced</w:t>
      </w:r>
      <w:r w:rsidR="00365C79" w:rsidRPr="00B90721">
        <w:rPr>
          <w:rFonts w:ascii="Times New Roman" w:hAnsi="Times New Roman"/>
          <w:szCs w:val="24"/>
        </w:rPr>
        <w:t xml:space="preserve">ura aperta per l’affidamento  </w:t>
      </w:r>
      <w:r w:rsidR="00B54455" w:rsidRPr="00B90721">
        <w:rPr>
          <w:rFonts w:ascii="Times New Roman" w:hAnsi="Times New Roman"/>
          <w:szCs w:val="24"/>
        </w:rPr>
        <w:t xml:space="preserve"> </w:t>
      </w:r>
      <w:r w:rsidR="00B54455">
        <w:rPr>
          <w:rFonts w:ascii="Times New Roman" w:hAnsi="Times New Roman"/>
          <w:szCs w:val="24"/>
        </w:rPr>
        <w:t xml:space="preserve">triennale  </w:t>
      </w:r>
      <w:r w:rsidR="00B54455" w:rsidRPr="00684F79">
        <w:rPr>
          <w:rFonts w:ascii="Times New Roman" w:hAnsi="Times New Roman"/>
          <w:szCs w:val="24"/>
        </w:rPr>
        <w:t>per la  copertura rischio Responsabilità civile verso terzi e prestatori di lavoro Aorn S.Anna e San Sebastiano di Caserta</w:t>
      </w:r>
      <w:r w:rsidR="00B54455">
        <w:rPr>
          <w:rFonts w:ascii="Times New Roman" w:hAnsi="Times New Roman"/>
          <w:szCs w:val="24"/>
        </w:rPr>
        <w:t xml:space="preserve"> </w:t>
      </w:r>
      <w:r w:rsidRPr="00B90721">
        <w:rPr>
          <w:rFonts w:ascii="Times New Roman" w:hAnsi="Times New Roman"/>
          <w:szCs w:val="24"/>
        </w:rPr>
        <w:t xml:space="preserve">dettagliatamente descritto nel relativo Capitolato tecnico;  </w:t>
      </w:r>
    </w:p>
    <w:p w:rsidR="002C2893" w:rsidRPr="00B90721" w:rsidRDefault="002C2893" w:rsidP="002C2893">
      <w:pPr>
        <w:rPr>
          <w:rFonts w:ascii="Times New Roman" w:hAnsi="Times New Roman"/>
          <w:szCs w:val="24"/>
        </w:rPr>
      </w:pPr>
      <w:r w:rsidRPr="00B90721">
        <w:rPr>
          <w:rFonts w:ascii="Times New Roman" w:hAnsi="Times New Roman"/>
          <w:szCs w:val="24"/>
        </w:rPr>
        <w:t>-</w:t>
      </w:r>
      <w:r w:rsidRPr="00B90721">
        <w:rPr>
          <w:rFonts w:ascii="Times New Roman" w:hAnsi="Times New Roman"/>
          <w:szCs w:val="24"/>
        </w:rPr>
        <w:tab/>
        <w:t>Fornitore o Aggiudicatario: l’impresa che è risultata aggiudicataria e che sottoscrive il contratto, impegnandosi a quanto previsto nello stesso;</w:t>
      </w:r>
    </w:p>
    <w:p w:rsidR="002C2893" w:rsidRPr="00B90721" w:rsidRDefault="002C2893" w:rsidP="002C2893">
      <w:pPr>
        <w:rPr>
          <w:rFonts w:ascii="Times New Roman" w:hAnsi="Times New Roman"/>
          <w:szCs w:val="24"/>
        </w:rPr>
      </w:pPr>
    </w:p>
    <w:p w:rsidR="002C2893" w:rsidRPr="00B90721" w:rsidRDefault="002C2893" w:rsidP="002C2893">
      <w:pPr>
        <w:rPr>
          <w:rFonts w:ascii="Times New Roman" w:hAnsi="Times New Roman"/>
          <w:b/>
          <w:szCs w:val="24"/>
        </w:rPr>
      </w:pPr>
      <w:r w:rsidRPr="00B90721">
        <w:rPr>
          <w:rFonts w:ascii="Times New Roman" w:hAnsi="Times New Roman"/>
          <w:b/>
          <w:szCs w:val="24"/>
        </w:rPr>
        <w:t>1.</w:t>
      </w:r>
      <w:r w:rsidRPr="00B90721">
        <w:rPr>
          <w:rFonts w:ascii="Times New Roman" w:hAnsi="Times New Roman"/>
          <w:b/>
          <w:szCs w:val="24"/>
        </w:rPr>
        <w:tab/>
        <w:t>PREMESSA</w:t>
      </w:r>
    </w:p>
    <w:p w:rsidR="001452EF" w:rsidRPr="00684F79" w:rsidRDefault="00F35AA0" w:rsidP="001452EF">
      <w:pPr>
        <w:rPr>
          <w:rFonts w:ascii="Times New Roman" w:hAnsi="Times New Roman"/>
          <w:szCs w:val="24"/>
        </w:rPr>
      </w:pPr>
      <w:r>
        <w:rPr>
          <w:rFonts w:ascii="Times New Roman" w:hAnsi="Times New Roman"/>
          <w:szCs w:val="24"/>
        </w:rPr>
        <w:t>Con provvedimenti</w:t>
      </w:r>
      <w:r w:rsidR="002C2893" w:rsidRPr="00B90721">
        <w:rPr>
          <w:rFonts w:ascii="Times New Roman" w:hAnsi="Times New Roman"/>
          <w:szCs w:val="24"/>
        </w:rPr>
        <w:t xml:space="preserve"> del </w:t>
      </w:r>
      <w:r w:rsidR="00684F79">
        <w:rPr>
          <w:rFonts w:ascii="Times New Roman" w:hAnsi="Times New Roman"/>
          <w:szCs w:val="24"/>
        </w:rPr>
        <w:t>Direttore Generale</w:t>
      </w:r>
      <w:r w:rsidR="002C2893" w:rsidRPr="00B90721">
        <w:rPr>
          <w:rFonts w:ascii="Times New Roman" w:hAnsi="Times New Roman"/>
          <w:szCs w:val="24"/>
        </w:rPr>
        <w:t xml:space="preserve"> n. </w:t>
      </w:r>
      <w:r>
        <w:rPr>
          <w:rFonts w:ascii="Times New Roman" w:hAnsi="Times New Roman"/>
          <w:szCs w:val="24"/>
        </w:rPr>
        <w:t>121 del 30.07.2020 e n. 510 del 05.08.2020,</w:t>
      </w:r>
      <w:r w:rsidR="002C2893" w:rsidRPr="00B90721">
        <w:rPr>
          <w:rFonts w:ascii="Times New Roman" w:hAnsi="Times New Roman"/>
          <w:szCs w:val="24"/>
        </w:rPr>
        <w:t xml:space="preserve"> quest’Amministrazione ha deliberato di indire l’appalto , previo espletamento di una gara telematica mediante procedura aperta </w:t>
      </w:r>
      <w:r w:rsidR="002C2893" w:rsidRPr="00684F79">
        <w:rPr>
          <w:rFonts w:ascii="Times New Roman" w:hAnsi="Times New Roman"/>
          <w:szCs w:val="24"/>
        </w:rPr>
        <w:t>per l’affidamento</w:t>
      </w:r>
      <w:r w:rsidR="00684F79" w:rsidRPr="00684F79">
        <w:rPr>
          <w:rFonts w:ascii="Times New Roman" w:hAnsi="Times New Roman"/>
          <w:b/>
          <w:i/>
          <w:szCs w:val="24"/>
        </w:rPr>
        <w:t xml:space="preserve">  </w:t>
      </w:r>
      <w:r w:rsidR="00684F79" w:rsidRPr="00684F79">
        <w:rPr>
          <w:rFonts w:ascii="Times New Roman" w:hAnsi="Times New Roman"/>
          <w:szCs w:val="24"/>
        </w:rPr>
        <w:t>triennale per la  copertura rischio Responsabilità civile verso terzi e prestatori di lavoro Aorn S.Anna e San Sebastiano di Caserta</w:t>
      </w:r>
      <w:r w:rsidR="001452EF" w:rsidRPr="00684F79">
        <w:rPr>
          <w:rFonts w:ascii="Times New Roman" w:hAnsi="Times New Roman"/>
          <w:szCs w:val="24"/>
        </w:rPr>
        <w:t xml:space="preserve"> </w:t>
      </w:r>
      <w:r w:rsidR="00684F79" w:rsidRPr="00684F79">
        <w:rPr>
          <w:rFonts w:ascii="Times New Roman" w:hAnsi="Times New Roman"/>
          <w:szCs w:val="24"/>
        </w:rPr>
        <w:t xml:space="preserve">- </w:t>
      </w:r>
      <w:r w:rsidR="001452EF" w:rsidRPr="00684F79">
        <w:rPr>
          <w:rFonts w:ascii="Times New Roman" w:hAnsi="Times New Roman"/>
          <w:szCs w:val="24"/>
        </w:rPr>
        <w:t xml:space="preserve">codice NUTS </w:t>
      </w:r>
      <w:r>
        <w:rPr>
          <w:rFonts w:ascii="Times New Roman" w:hAnsi="Times New Roman"/>
          <w:szCs w:val="24"/>
        </w:rPr>
        <w:t>ITF31.</w:t>
      </w:r>
    </w:p>
    <w:p w:rsidR="001452EF" w:rsidRPr="00B90721" w:rsidRDefault="001452EF" w:rsidP="001452EF">
      <w:pPr>
        <w:rPr>
          <w:rFonts w:ascii="Times New Roman" w:hAnsi="Times New Roman"/>
          <w:szCs w:val="24"/>
        </w:rPr>
      </w:pPr>
    </w:p>
    <w:p w:rsidR="001452EF" w:rsidRPr="00B90721" w:rsidRDefault="001452EF" w:rsidP="001452EF">
      <w:pPr>
        <w:rPr>
          <w:rFonts w:ascii="Times New Roman" w:hAnsi="Times New Roman"/>
          <w:szCs w:val="24"/>
        </w:rPr>
      </w:pPr>
      <w:r w:rsidRPr="00B90721">
        <w:rPr>
          <w:rFonts w:ascii="Times New Roman" w:hAnsi="Times New Roman"/>
          <w:b/>
          <w:szCs w:val="24"/>
        </w:rPr>
        <w:t>Il Responsabile del procedimento</w:t>
      </w:r>
      <w:r w:rsidRPr="00B90721">
        <w:rPr>
          <w:rFonts w:ascii="Times New Roman" w:hAnsi="Times New Roman"/>
          <w:szCs w:val="24"/>
        </w:rPr>
        <w:t>, sino alla fase di aggiudicazione del contratto, è ai sensi dell’art.31 del Codice, la Dott.ssa Antonietta Costantini, Direttore dell’UOC Provveditorato – Economato..</w:t>
      </w:r>
    </w:p>
    <w:p w:rsidR="001452EF" w:rsidRPr="00B90721" w:rsidRDefault="001452EF" w:rsidP="001452EF">
      <w:pPr>
        <w:pStyle w:val="Testocommento"/>
        <w:spacing w:before="60" w:after="60"/>
        <w:rPr>
          <w:rFonts w:ascii="Times New Roman" w:hAnsi="Times New Roman"/>
          <w:bCs/>
          <w:iCs/>
          <w:sz w:val="24"/>
          <w:szCs w:val="24"/>
          <w:lang w:eastAsia="it-IT"/>
        </w:rPr>
      </w:pPr>
      <w:r w:rsidRPr="00B90721">
        <w:rPr>
          <w:rFonts w:ascii="Times New Roman" w:hAnsi="Times New Roman"/>
          <w:bCs/>
          <w:iCs/>
          <w:sz w:val="24"/>
          <w:szCs w:val="24"/>
          <w:lang w:val="it-IT" w:eastAsia="it-IT"/>
        </w:rPr>
        <w:t xml:space="preserve">L’affidamento </w:t>
      </w:r>
      <w:r w:rsidRPr="00B90721">
        <w:rPr>
          <w:rFonts w:ascii="Times New Roman" w:hAnsi="Times New Roman"/>
          <w:bCs/>
          <w:iCs/>
          <w:sz w:val="24"/>
          <w:szCs w:val="24"/>
          <w:lang w:eastAsia="it-IT"/>
        </w:rPr>
        <w:t xml:space="preserve">avverrà mediante procedura aperta e con </w:t>
      </w:r>
      <w:r w:rsidRPr="00B90721">
        <w:rPr>
          <w:rFonts w:ascii="Times New Roman" w:hAnsi="Times New Roman"/>
          <w:bCs/>
          <w:iCs/>
          <w:sz w:val="24"/>
          <w:szCs w:val="24"/>
          <w:lang w:val="it-IT" w:eastAsia="it-IT"/>
        </w:rPr>
        <w:t xml:space="preserve">applicazione del </w:t>
      </w:r>
      <w:r w:rsidRPr="00B90721">
        <w:rPr>
          <w:rFonts w:ascii="Times New Roman" w:hAnsi="Times New Roman"/>
          <w:bCs/>
          <w:iCs/>
          <w:sz w:val="24"/>
          <w:szCs w:val="24"/>
          <w:lang w:eastAsia="it-IT"/>
        </w:rPr>
        <w:t>criterio dell’offerta economicamente più vantaggiosa</w:t>
      </w:r>
      <w:r w:rsidR="00F44D9C" w:rsidRPr="00B90721">
        <w:rPr>
          <w:rFonts w:ascii="Times New Roman" w:hAnsi="Times New Roman"/>
          <w:bCs/>
          <w:iCs/>
          <w:sz w:val="24"/>
          <w:szCs w:val="24"/>
          <w:lang w:val="it-IT" w:eastAsia="it-IT"/>
        </w:rPr>
        <w:t>,</w:t>
      </w:r>
      <w:r w:rsidRPr="00B90721">
        <w:rPr>
          <w:rFonts w:ascii="Times New Roman" w:hAnsi="Times New Roman"/>
          <w:bCs/>
          <w:iCs/>
          <w:sz w:val="24"/>
          <w:szCs w:val="24"/>
          <w:lang w:val="it-IT" w:eastAsia="it-IT"/>
        </w:rPr>
        <w:t xml:space="preserve"> individuata sulla base del miglior rapporto qualità prezzo</w:t>
      </w:r>
      <w:r w:rsidRPr="00B90721">
        <w:rPr>
          <w:rFonts w:ascii="Times New Roman" w:hAnsi="Times New Roman"/>
          <w:bCs/>
          <w:iCs/>
          <w:sz w:val="24"/>
          <w:szCs w:val="24"/>
          <w:lang w:eastAsia="it-IT"/>
        </w:rPr>
        <w:t xml:space="preserve">, ai sensi degli artt. 60 e 95 del d.lgs. 18 aprile 2016 n. 50 </w:t>
      </w:r>
      <w:r w:rsidRPr="00B90721">
        <w:rPr>
          <w:rFonts w:ascii="Times New Roman" w:hAnsi="Times New Roman"/>
          <w:bCs/>
          <w:iCs/>
          <w:sz w:val="24"/>
          <w:szCs w:val="24"/>
          <w:lang w:val="it-IT" w:eastAsia="it-IT"/>
        </w:rPr>
        <w:t>– Codice dei contratti pubblici</w:t>
      </w:r>
      <w:r w:rsidRPr="00B90721">
        <w:rPr>
          <w:rFonts w:ascii="Times New Roman" w:hAnsi="Times New Roman"/>
          <w:bCs/>
          <w:iCs/>
          <w:color w:val="7030A0"/>
          <w:sz w:val="24"/>
          <w:szCs w:val="24"/>
          <w:lang w:eastAsia="it-IT"/>
        </w:rPr>
        <w:t xml:space="preserve"> </w:t>
      </w:r>
      <w:r w:rsidRPr="00B90721">
        <w:rPr>
          <w:rFonts w:ascii="Times New Roman" w:hAnsi="Times New Roman"/>
          <w:bCs/>
          <w:iCs/>
          <w:sz w:val="24"/>
          <w:szCs w:val="24"/>
          <w:lang w:eastAsia="it-IT"/>
        </w:rPr>
        <w:t>(nel prosieguo</w:t>
      </w:r>
      <w:r w:rsidRPr="00B90721">
        <w:rPr>
          <w:rFonts w:ascii="Times New Roman" w:hAnsi="Times New Roman"/>
          <w:bCs/>
          <w:iCs/>
          <w:sz w:val="24"/>
          <w:szCs w:val="24"/>
          <w:lang w:val="it-IT" w:eastAsia="it-IT"/>
        </w:rPr>
        <w:t>:</w:t>
      </w:r>
      <w:r w:rsidRPr="00B90721">
        <w:rPr>
          <w:rFonts w:ascii="Times New Roman" w:hAnsi="Times New Roman"/>
          <w:bCs/>
          <w:iCs/>
          <w:sz w:val="24"/>
          <w:szCs w:val="24"/>
          <w:lang w:eastAsia="it-IT"/>
        </w:rPr>
        <w:t xml:space="preserve"> Codice). </w:t>
      </w:r>
    </w:p>
    <w:p w:rsidR="00B94D7F" w:rsidRDefault="001452EF" w:rsidP="001452EF">
      <w:pPr>
        <w:tabs>
          <w:tab w:val="left" w:pos="360"/>
        </w:tabs>
        <w:spacing w:before="60" w:after="60"/>
        <w:rPr>
          <w:rFonts w:ascii="Times New Roman" w:hAnsi="Times New Roman"/>
          <w:b/>
          <w:bCs/>
          <w:iCs/>
          <w:szCs w:val="24"/>
          <w:lang w:eastAsia="it-IT"/>
        </w:rPr>
      </w:pPr>
      <w:r w:rsidRPr="00B90721">
        <w:rPr>
          <w:rFonts w:ascii="Times New Roman" w:hAnsi="Times New Roman"/>
          <w:b/>
          <w:bCs/>
          <w:iCs/>
          <w:szCs w:val="24"/>
          <w:lang w:eastAsia="it-IT"/>
        </w:rPr>
        <w:t>CIG</w:t>
      </w:r>
      <w:r w:rsidR="00B94D7F">
        <w:rPr>
          <w:rFonts w:ascii="Times New Roman" w:hAnsi="Times New Roman"/>
          <w:b/>
          <w:bCs/>
          <w:iCs/>
          <w:szCs w:val="24"/>
          <w:lang w:eastAsia="it-IT"/>
        </w:rPr>
        <w:t xml:space="preserve"> </w:t>
      </w:r>
      <w:r w:rsidR="00B94D7F">
        <w:rPr>
          <w:rFonts w:ascii="Arial Narrow" w:hAnsi="Arial Narrow"/>
          <w:sz w:val="36"/>
          <w:szCs w:val="36"/>
        </w:rPr>
        <w:t>8411913235</w:t>
      </w:r>
    </w:p>
    <w:p w:rsidR="00F44D9C" w:rsidRPr="00B90721" w:rsidRDefault="00916BFC" w:rsidP="001452EF">
      <w:pPr>
        <w:tabs>
          <w:tab w:val="left" w:pos="360"/>
        </w:tabs>
        <w:spacing w:before="60" w:after="60"/>
        <w:rPr>
          <w:rFonts w:ascii="Times New Roman" w:hAnsi="Times New Roman"/>
          <w:b/>
          <w:bCs/>
          <w:iCs/>
          <w:szCs w:val="24"/>
          <w:lang w:eastAsia="it-IT"/>
        </w:rPr>
      </w:pPr>
      <w:r>
        <w:rPr>
          <w:rFonts w:ascii="Times New Roman" w:hAnsi="Times New Roman"/>
          <w:b/>
          <w:bCs/>
          <w:iCs/>
          <w:szCs w:val="24"/>
          <w:lang w:eastAsia="it-IT"/>
        </w:rPr>
        <w:t>Non è prevista la Clausola Brokers.</w:t>
      </w:r>
    </w:p>
    <w:p w:rsidR="002C2893" w:rsidRPr="00B90721" w:rsidRDefault="00F44D9C" w:rsidP="002C2893">
      <w:pPr>
        <w:rPr>
          <w:rFonts w:ascii="Times New Roman" w:hAnsi="Times New Roman"/>
          <w:szCs w:val="24"/>
        </w:rPr>
      </w:pPr>
      <w:r w:rsidRPr="00B90721">
        <w:rPr>
          <w:rFonts w:ascii="Times New Roman" w:hAnsi="Times New Roman"/>
          <w:szCs w:val="24"/>
        </w:rPr>
        <w:t>Questa</w:t>
      </w:r>
      <w:r w:rsidR="002C2893" w:rsidRPr="00B90721">
        <w:rPr>
          <w:rFonts w:ascii="Times New Roman" w:hAnsi="Times New Roman"/>
          <w:szCs w:val="24"/>
        </w:rPr>
        <w:t xml:space="preserve"> Azienda per l’e</w:t>
      </w:r>
      <w:r w:rsidRPr="00B90721">
        <w:rPr>
          <w:rFonts w:ascii="Times New Roman" w:hAnsi="Times New Roman"/>
          <w:szCs w:val="24"/>
        </w:rPr>
        <w:t>spletamento della corrente gara</w:t>
      </w:r>
      <w:r w:rsidR="002C2893" w:rsidRPr="00B90721">
        <w:rPr>
          <w:rFonts w:ascii="Times New Roman" w:hAnsi="Times New Roman"/>
          <w:szCs w:val="24"/>
        </w:rPr>
        <w:t xml:space="preserve"> si avvale</w:t>
      </w:r>
      <w:r w:rsidRPr="00B90721">
        <w:rPr>
          <w:rFonts w:ascii="Times New Roman" w:hAnsi="Times New Roman"/>
          <w:szCs w:val="24"/>
        </w:rPr>
        <w:t>,</w:t>
      </w:r>
      <w:r w:rsidR="00902937">
        <w:rPr>
          <w:rFonts w:ascii="Times New Roman" w:hAnsi="Times New Roman"/>
          <w:szCs w:val="24"/>
        </w:rPr>
        <w:t xml:space="preserve"> </w:t>
      </w:r>
      <w:r w:rsidRPr="00B90721">
        <w:rPr>
          <w:rFonts w:ascii="Times New Roman" w:hAnsi="Times New Roman"/>
          <w:szCs w:val="24"/>
        </w:rPr>
        <w:t>a</w:t>
      </w:r>
      <w:r w:rsidR="002C2893" w:rsidRPr="00B90721">
        <w:rPr>
          <w:rFonts w:ascii="Times New Roman" w:hAnsi="Times New Roman"/>
          <w:szCs w:val="24"/>
        </w:rPr>
        <w:t>i sensi dell’art. 58 del Codice</w:t>
      </w:r>
      <w:r w:rsidRPr="00B90721">
        <w:rPr>
          <w:rFonts w:ascii="Times New Roman" w:hAnsi="Times New Roman"/>
          <w:szCs w:val="24"/>
        </w:rPr>
        <w:t>,</w:t>
      </w:r>
      <w:r w:rsidR="002C2893" w:rsidRPr="00B90721">
        <w:rPr>
          <w:rFonts w:ascii="Times New Roman" w:hAnsi="Times New Roman"/>
          <w:szCs w:val="24"/>
        </w:rPr>
        <w:t xml:space="preserve"> della </w:t>
      </w:r>
      <w:r w:rsidR="002C2893" w:rsidRPr="00B90721">
        <w:rPr>
          <w:rFonts w:ascii="Times New Roman" w:hAnsi="Times New Roman"/>
          <w:b/>
          <w:szCs w:val="24"/>
        </w:rPr>
        <w:t>piattaforma di e-procurement SIAPS</w:t>
      </w:r>
      <w:r w:rsidR="002C2893" w:rsidRPr="00B90721">
        <w:rPr>
          <w:rFonts w:ascii="Times New Roman" w:hAnsi="Times New Roman"/>
          <w:szCs w:val="24"/>
        </w:rPr>
        <w:t xml:space="preserve"> (d’ora in poi anche “Sistema”), raggiungibile dal Sito della </w:t>
      </w:r>
      <w:r w:rsidR="002C2893" w:rsidRPr="00B90721">
        <w:rPr>
          <w:rFonts w:ascii="Times New Roman" w:hAnsi="Times New Roman"/>
          <w:b/>
          <w:szCs w:val="24"/>
        </w:rPr>
        <w:t>So.re.sa. Spa</w:t>
      </w:r>
      <w:r w:rsidR="002C2893" w:rsidRPr="00B90721">
        <w:rPr>
          <w:rFonts w:ascii="Times New Roman" w:hAnsi="Times New Roman"/>
          <w:szCs w:val="24"/>
        </w:rPr>
        <w:t xml:space="preserve">. nella sezione: </w:t>
      </w:r>
      <w:r w:rsidR="002C2893" w:rsidRPr="00B90721">
        <w:rPr>
          <w:rFonts w:ascii="Times New Roman" w:hAnsi="Times New Roman"/>
          <w:b/>
          <w:szCs w:val="24"/>
        </w:rPr>
        <w:t>“Accesso all’area riservata/Login”.</w:t>
      </w:r>
      <w:r w:rsidR="002C2893" w:rsidRPr="00B90721">
        <w:rPr>
          <w:rFonts w:ascii="Times New Roman" w:hAnsi="Times New Roman"/>
          <w:szCs w:val="24"/>
        </w:rPr>
        <w:t xml:space="preserve"> [N.B. Tramite il Sito ed il Sistema è possibile accedere alla procedura di gara ed alla relativa documentazione.]</w:t>
      </w:r>
    </w:p>
    <w:p w:rsidR="001452EF" w:rsidRPr="00B90721" w:rsidRDefault="001452EF" w:rsidP="002C2893">
      <w:pPr>
        <w:rPr>
          <w:rFonts w:ascii="Times New Roman" w:hAnsi="Times New Roman"/>
          <w:szCs w:val="24"/>
        </w:rPr>
      </w:pPr>
    </w:p>
    <w:p w:rsidR="002C2893" w:rsidRPr="00B90721" w:rsidRDefault="002C2893" w:rsidP="002C2893">
      <w:pPr>
        <w:rPr>
          <w:rFonts w:ascii="Times New Roman" w:hAnsi="Times New Roman"/>
          <w:szCs w:val="24"/>
        </w:rPr>
      </w:pPr>
      <w:r w:rsidRPr="00B90721">
        <w:rPr>
          <w:rFonts w:ascii="Times New Roman" w:hAnsi="Times New Roman"/>
          <w:szCs w:val="24"/>
        </w:rPr>
        <w:t xml:space="preserve">Al fine della partecipazione alla presente procedura, è indispensabile essere dotati: </w:t>
      </w:r>
    </w:p>
    <w:p w:rsidR="00E95701" w:rsidRPr="00B90721" w:rsidRDefault="00E95701" w:rsidP="002C2893">
      <w:pPr>
        <w:rPr>
          <w:rFonts w:ascii="Times New Roman" w:hAnsi="Times New Roman"/>
          <w:szCs w:val="24"/>
        </w:rPr>
      </w:pPr>
    </w:p>
    <w:p w:rsidR="00E95701" w:rsidRPr="00B90721" w:rsidRDefault="002C2893" w:rsidP="009B7DE1">
      <w:pPr>
        <w:spacing w:line="360" w:lineRule="auto"/>
        <w:rPr>
          <w:rFonts w:ascii="Times New Roman" w:hAnsi="Times New Roman"/>
          <w:szCs w:val="24"/>
        </w:rPr>
      </w:pPr>
      <w:r w:rsidRPr="00B90721">
        <w:rPr>
          <w:rFonts w:ascii="Times New Roman" w:hAnsi="Times New Roman"/>
          <w:szCs w:val="24"/>
        </w:rPr>
        <w:t>• di un Personal Computer con accesso ad Internet e dotato di un browser per la navigazione sul web che consenta la visualizzazione automatica dei popup sullo schermo ;</w:t>
      </w:r>
    </w:p>
    <w:p w:rsidR="00E95701" w:rsidRPr="00B90721" w:rsidRDefault="002C2893" w:rsidP="009B7DE1">
      <w:pPr>
        <w:spacing w:line="360" w:lineRule="auto"/>
        <w:rPr>
          <w:rFonts w:ascii="Times New Roman" w:hAnsi="Times New Roman"/>
          <w:szCs w:val="24"/>
        </w:rPr>
      </w:pPr>
      <w:r w:rsidRPr="00B90721">
        <w:rPr>
          <w:rFonts w:ascii="Times New Roman" w:hAnsi="Times New Roman"/>
          <w:szCs w:val="24"/>
        </w:rPr>
        <w:t xml:space="preserve"> • della firma digitale rilasciata da un certificatore accreditato e generata mediante un dispositivo per la creazione di una firma sicura, ai sensi di quanto previsto dall’art. 38, comma 2, del DPR n. 445/2000; </w:t>
      </w:r>
    </w:p>
    <w:p w:rsidR="001B6DD5" w:rsidRPr="00B90721" w:rsidRDefault="002C2893" w:rsidP="009B7DE1">
      <w:pPr>
        <w:spacing w:line="360" w:lineRule="auto"/>
        <w:rPr>
          <w:rFonts w:ascii="Times New Roman" w:hAnsi="Times New Roman"/>
          <w:szCs w:val="24"/>
        </w:rPr>
      </w:pPr>
      <w:r w:rsidRPr="00B90721">
        <w:rPr>
          <w:rFonts w:ascii="Times New Roman" w:hAnsi="Times New Roman"/>
          <w:szCs w:val="24"/>
        </w:rPr>
        <w:t>• di un indirizzo di posta elettronica certificata (PEC) valido al fine di ricevere le comunicazioni da parte del Sistema.</w:t>
      </w:r>
    </w:p>
    <w:p w:rsidR="00BA6777" w:rsidRPr="00B90721" w:rsidRDefault="00BA6777" w:rsidP="009B7DE1">
      <w:pPr>
        <w:pStyle w:val="Corpodeltesto1"/>
        <w:spacing w:before="0" w:line="360" w:lineRule="auto"/>
        <w:ind w:left="20" w:right="20" w:firstLine="0"/>
        <w:rPr>
          <w:rFonts w:ascii="Times New Roman" w:hAnsi="Times New Roman" w:cs="Times New Roman"/>
          <w:sz w:val="24"/>
          <w:szCs w:val="24"/>
        </w:rPr>
      </w:pPr>
      <w:r w:rsidRPr="00B90721">
        <w:rPr>
          <w:rFonts w:ascii="Times New Roman" w:hAnsi="Times New Roman" w:cs="Times New Roman"/>
          <w:sz w:val="24"/>
          <w:szCs w:val="24"/>
        </w:rPr>
        <w:t xml:space="preserve">Occorre, inoltre, effettuare la registrazione al Sistema, in conformità alle modalità riportate nella guida “Registrazione utente e primo accesso”, reperibile all’indirizzo www.soresa.it sezione “Per le imprese/Registrazione” (file “Manuale sulla Registrazione e Accesso Utenti OE”). </w:t>
      </w:r>
    </w:p>
    <w:p w:rsidR="00BA6777" w:rsidRPr="00B90721" w:rsidRDefault="00BA6777" w:rsidP="00BA6777">
      <w:pPr>
        <w:pStyle w:val="Corpodeltesto1"/>
        <w:spacing w:before="0" w:line="360" w:lineRule="auto"/>
        <w:ind w:left="20" w:right="20" w:firstLine="0"/>
        <w:rPr>
          <w:rFonts w:ascii="Times New Roman" w:hAnsi="Times New Roman" w:cs="Times New Roman"/>
          <w:sz w:val="24"/>
          <w:szCs w:val="24"/>
        </w:rPr>
      </w:pPr>
      <w:r w:rsidRPr="00B90721">
        <w:rPr>
          <w:rFonts w:ascii="Times New Roman" w:hAnsi="Times New Roman" w:cs="Times New Roman"/>
          <w:sz w:val="24"/>
          <w:szCs w:val="24"/>
        </w:rPr>
        <w:t>Successivamente alla registrazione, gli operatori economici, al fine della presentazione dell’offerta, potranno consultare il documento: “</w:t>
      </w:r>
      <w:r w:rsidRPr="00B90721">
        <w:rPr>
          <w:rFonts w:ascii="Times New Roman" w:hAnsi="Times New Roman" w:cs="Times New Roman"/>
          <w:b/>
          <w:i/>
          <w:sz w:val="24"/>
          <w:szCs w:val="24"/>
        </w:rPr>
        <w:t>Procedura aperta - manuale per la</w:t>
      </w:r>
      <w:r w:rsidRPr="00B90721">
        <w:rPr>
          <w:rFonts w:ascii="Times New Roman" w:hAnsi="Times New Roman" w:cs="Times New Roman"/>
          <w:sz w:val="24"/>
          <w:szCs w:val="24"/>
        </w:rPr>
        <w:t xml:space="preserve"> </w:t>
      </w:r>
      <w:r w:rsidRPr="00B90721">
        <w:rPr>
          <w:rFonts w:ascii="Times New Roman" w:hAnsi="Times New Roman" w:cs="Times New Roman"/>
          <w:b/>
          <w:i/>
          <w:sz w:val="24"/>
          <w:szCs w:val="24"/>
        </w:rPr>
        <w:t>partecipazione”,</w:t>
      </w:r>
      <w:r w:rsidRPr="00B90721">
        <w:rPr>
          <w:rFonts w:ascii="Times New Roman" w:hAnsi="Times New Roman" w:cs="Times New Roman"/>
          <w:sz w:val="24"/>
          <w:szCs w:val="24"/>
        </w:rPr>
        <w:t xml:space="preserve"> che sarà accessibile all’interno dell’area riservata di ciascun operatore economico, nella sezione: </w:t>
      </w:r>
      <w:r w:rsidRPr="00B90721">
        <w:rPr>
          <w:rFonts w:ascii="Times New Roman" w:hAnsi="Times New Roman" w:cs="Times New Roman"/>
          <w:i/>
          <w:sz w:val="24"/>
          <w:szCs w:val="24"/>
        </w:rPr>
        <w:t>”</w:t>
      </w:r>
      <w:r w:rsidRPr="00B90721">
        <w:rPr>
          <w:rFonts w:ascii="Times New Roman" w:hAnsi="Times New Roman" w:cs="Times New Roman"/>
          <w:b/>
          <w:i/>
          <w:sz w:val="24"/>
          <w:szCs w:val="24"/>
        </w:rPr>
        <w:t>Documenti”.</w:t>
      </w:r>
      <w:r w:rsidRPr="00B90721">
        <w:rPr>
          <w:rFonts w:ascii="Times New Roman" w:hAnsi="Times New Roman" w:cs="Times New Roman"/>
          <w:sz w:val="24"/>
          <w:szCs w:val="24"/>
        </w:rPr>
        <w:t xml:space="preserve"> </w:t>
      </w:r>
    </w:p>
    <w:p w:rsidR="00E149E4" w:rsidRPr="00B90721" w:rsidRDefault="009F5635" w:rsidP="002C2893">
      <w:pPr>
        <w:rPr>
          <w:rFonts w:ascii="Times New Roman" w:hAnsi="Times New Roman"/>
          <w:szCs w:val="24"/>
        </w:rPr>
      </w:pPr>
      <w:r w:rsidRPr="00B90721">
        <w:rPr>
          <w:rFonts w:ascii="Times New Roman" w:hAnsi="Times New Roman"/>
          <w:szCs w:val="24"/>
        </w:rPr>
        <w:t>L’affidamento avverrà mediante procedura aperta ai sensi dell’art. 60 del D.Lgs. n.50/2016 e smi. con il criterio dell’offerta economicamente più vantaggiosa (art. 95, comma 2, del   D.Lgs. n.50/2016 e smi. - d’ora innanzi Codice)</w:t>
      </w:r>
    </w:p>
    <w:p w:rsidR="001B6DD5" w:rsidRPr="00B90721" w:rsidRDefault="001B6DD5" w:rsidP="002C2893">
      <w:pPr>
        <w:rPr>
          <w:rFonts w:ascii="Times New Roman" w:hAnsi="Times New Roman"/>
          <w:szCs w:val="24"/>
        </w:rPr>
      </w:pPr>
    </w:p>
    <w:p w:rsidR="001452EF" w:rsidRPr="00B90721" w:rsidRDefault="00092E44" w:rsidP="001452EF">
      <w:pPr>
        <w:pStyle w:val="Sommariodisciplinare"/>
        <w:rPr>
          <w:rFonts w:ascii="Times New Roman" w:hAnsi="Times New Roman" w:cs="Times New Roman"/>
          <w:sz w:val="24"/>
        </w:rPr>
      </w:pPr>
      <w:bookmarkStart w:id="47" w:name="_Toc482101909"/>
      <w:bookmarkStart w:id="48" w:name="_Toc501540116"/>
      <w:bookmarkEnd w:id="47"/>
      <w:r w:rsidRPr="00B90721">
        <w:rPr>
          <w:rFonts w:ascii="Times New Roman" w:hAnsi="Times New Roman" w:cs="Times New Roman"/>
          <w:sz w:val="24"/>
        </w:rPr>
        <w:t xml:space="preserve">2. </w:t>
      </w:r>
      <w:r w:rsidR="00BF3D53" w:rsidRPr="00B90721">
        <w:rPr>
          <w:rFonts w:ascii="Times New Roman" w:hAnsi="Times New Roman" w:cs="Times New Roman"/>
          <w:sz w:val="24"/>
        </w:rPr>
        <w:t>DOCUMENTAZIONE DI GARA</w:t>
      </w:r>
      <w:r w:rsidR="00950481" w:rsidRPr="00B90721">
        <w:rPr>
          <w:rFonts w:ascii="Times New Roman" w:hAnsi="Times New Roman" w:cs="Times New Roman"/>
          <w:sz w:val="24"/>
        </w:rPr>
        <w:t>,</w:t>
      </w:r>
      <w:r w:rsidR="00BF3D53" w:rsidRPr="00B90721">
        <w:rPr>
          <w:rFonts w:ascii="Times New Roman" w:hAnsi="Times New Roman" w:cs="Times New Roman"/>
          <w:sz w:val="24"/>
        </w:rPr>
        <w:t xml:space="preserve"> CHIARIMENTI</w:t>
      </w:r>
      <w:r w:rsidR="00950481" w:rsidRPr="00B90721">
        <w:rPr>
          <w:rFonts w:ascii="Times New Roman" w:hAnsi="Times New Roman" w:cs="Times New Roman"/>
          <w:sz w:val="24"/>
        </w:rPr>
        <w:t xml:space="preserve"> E COMUNICAZIONI</w:t>
      </w:r>
      <w:bookmarkStart w:id="49" w:name="_Toc501540117"/>
      <w:bookmarkEnd w:id="48"/>
      <w:r w:rsidR="001452EF" w:rsidRPr="00B90721">
        <w:rPr>
          <w:rFonts w:ascii="Times New Roman" w:hAnsi="Times New Roman" w:cs="Times New Roman"/>
          <w:sz w:val="24"/>
        </w:rPr>
        <w:t>.</w:t>
      </w:r>
    </w:p>
    <w:p w:rsidR="001452EF" w:rsidRPr="00B90721" w:rsidRDefault="001452EF" w:rsidP="001452EF">
      <w:pPr>
        <w:pStyle w:val="Sommariodisciplinare"/>
        <w:rPr>
          <w:rFonts w:ascii="Times New Roman" w:hAnsi="Times New Roman" w:cs="Times New Roman"/>
          <w:sz w:val="24"/>
        </w:rPr>
      </w:pPr>
    </w:p>
    <w:p w:rsidR="001452EF" w:rsidRPr="00B90721" w:rsidRDefault="001452EF" w:rsidP="001452EF">
      <w:pPr>
        <w:pStyle w:val="Sommariodisciplinare"/>
        <w:rPr>
          <w:rFonts w:ascii="Times New Roman" w:hAnsi="Times New Roman" w:cs="Times New Roman"/>
          <w:sz w:val="24"/>
        </w:rPr>
      </w:pPr>
    </w:p>
    <w:p w:rsidR="00950481" w:rsidRPr="00B90721" w:rsidRDefault="00092E44" w:rsidP="001452EF">
      <w:pPr>
        <w:pStyle w:val="Sommariodisciplinare"/>
        <w:rPr>
          <w:rFonts w:ascii="Times New Roman" w:hAnsi="Times New Roman" w:cs="Times New Roman"/>
          <w:sz w:val="24"/>
        </w:rPr>
      </w:pPr>
      <w:r w:rsidRPr="00B90721">
        <w:rPr>
          <w:rFonts w:ascii="Times New Roman" w:hAnsi="Times New Roman" w:cs="Times New Roman"/>
          <w:sz w:val="24"/>
        </w:rPr>
        <w:t xml:space="preserve">2.1 </w:t>
      </w:r>
      <w:r w:rsidR="002B046E" w:rsidRPr="00B90721">
        <w:rPr>
          <w:rFonts w:ascii="Times New Roman" w:hAnsi="Times New Roman" w:cs="Times New Roman"/>
          <w:sz w:val="24"/>
        </w:rPr>
        <w:t>D</w:t>
      </w:r>
      <w:r w:rsidR="00950481" w:rsidRPr="00B90721">
        <w:rPr>
          <w:rFonts w:ascii="Times New Roman" w:hAnsi="Times New Roman" w:cs="Times New Roman"/>
          <w:sz w:val="24"/>
        </w:rPr>
        <w:t>ocumenti di gara</w:t>
      </w:r>
      <w:bookmarkEnd w:id="49"/>
    </w:p>
    <w:p w:rsidR="00A65F02" w:rsidRPr="00B90721" w:rsidRDefault="00A65F02" w:rsidP="00376C23">
      <w:pPr>
        <w:spacing w:before="60" w:after="60"/>
        <w:ind w:firstLine="1"/>
        <w:rPr>
          <w:rFonts w:ascii="Times New Roman" w:hAnsi="Times New Roman"/>
          <w:szCs w:val="24"/>
        </w:rPr>
      </w:pPr>
      <w:r w:rsidRPr="00B90721">
        <w:rPr>
          <w:rFonts w:ascii="Times New Roman" w:hAnsi="Times New Roman"/>
          <w:szCs w:val="24"/>
        </w:rPr>
        <w:t>La documentazione di gara comprende:</w:t>
      </w:r>
    </w:p>
    <w:p w:rsidR="00E95701" w:rsidRPr="00B90721" w:rsidRDefault="00E95701" w:rsidP="00E95701">
      <w:pPr>
        <w:spacing w:before="60" w:after="60"/>
        <w:rPr>
          <w:rFonts w:ascii="Times New Roman" w:hAnsi="Times New Roman"/>
          <w:szCs w:val="24"/>
        </w:rPr>
      </w:pPr>
      <w:r w:rsidRPr="00B90721">
        <w:rPr>
          <w:rFonts w:ascii="Times New Roman" w:hAnsi="Times New Roman"/>
          <w:szCs w:val="24"/>
        </w:rPr>
        <w:t>1)Disciplinare di gara</w:t>
      </w:r>
    </w:p>
    <w:p w:rsidR="007F3A7C" w:rsidRPr="00B90721" w:rsidRDefault="00E95701" w:rsidP="00E95701">
      <w:pPr>
        <w:spacing w:before="60" w:after="60"/>
        <w:jc w:val="left"/>
        <w:rPr>
          <w:rFonts w:ascii="Times New Roman" w:hAnsi="Times New Roman"/>
          <w:bCs/>
          <w:iCs/>
          <w:szCs w:val="24"/>
          <w:lang w:eastAsia="it-IT"/>
        </w:rPr>
      </w:pPr>
      <w:r w:rsidRPr="00B90721">
        <w:rPr>
          <w:rFonts w:ascii="Times New Roman" w:hAnsi="Times New Roman"/>
          <w:bCs/>
          <w:iCs/>
          <w:szCs w:val="24"/>
          <w:lang w:eastAsia="it-IT"/>
        </w:rPr>
        <w:t>2)</w:t>
      </w:r>
      <w:r w:rsidR="00DE7222" w:rsidRPr="00B90721">
        <w:rPr>
          <w:rFonts w:ascii="Times New Roman" w:hAnsi="Times New Roman"/>
          <w:bCs/>
          <w:iCs/>
          <w:szCs w:val="24"/>
          <w:lang w:eastAsia="it-IT"/>
        </w:rPr>
        <w:t>Capitolato Tecnico</w:t>
      </w:r>
      <w:r w:rsidR="007F3A7C" w:rsidRPr="00B90721">
        <w:rPr>
          <w:rFonts w:ascii="Times New Roman" w:hAnsi="Times New Roman"/>
          <w:bCs/>
          <w:iCs/>
          <w:szCs w:val="24"/>
          <w:lang w:eastAsia="it-IT"/>
        </w:rPr>
        <w:t xml:space="preserve"> </w:t>
      </w:r>
      <w:r w:rsidRPr="00B90721">
        <w:rPr>
          <w:rFonts w:ascii="Times New Roman" w:hAnsi="Times New Roman"/>
          <w:bCs/>
          <w:iCs/>
          <w:szCs w:val="24"/>
          <w:lang w:eastAsia="it-IT"/>
        </w:rPr>
        <w:t>e relativi allegati</w:t>
      </w:r>
    </w:p>
    <w:p w:rsidR="00A65F02" w:rsidRPr="00B90721" w:rsidRDefault="00E95701" w:rsidP="00E95701">
      <w:pPr>
        <w:spacing w:before="60" w:after="60"/>
        <w:jc w:val="left"/>
        <w:rPr>
          <w:rFonts w:ascii="Times New Roman" w:hAnsi="Times New Roman"/>
          <w:bCs/>
          <w:iCs/>
          <w:szCs w:val="24"/>
          <w:lang w:eastAsia="it-IT"/>
        </w:rPr>
      </w:pPr>
      <w:r w:rsidRPr="00B90721">
        <w:rPr>
          <w:rFonts w:ascii="Times New Roman" w:hAnsi="Times New Roman"/>
          <w:bCs/>
          <w:iCs/>
          <w:szCs w:val="24"/>
          <w:lang w:eastAsia="it-IT"/>
        </w:rPr>
        <w:t>3)</w:t>
      </w:r>
      <w:r w:rsidR="00A65F02" w:rsidRPr="00B90721">
        <w:rPr>
          <w:rFonts w:ascii="Times New Roman" w:hAnsi="Times New Roman"/>
          <w:bCs/>
          <w:iCs/>
          <w:szCs w:val="24"/>
          <w:lang w:eastAsia="it-IT"/>
        </w:rPr>
        <w:t>Bando di gara</w:t>
      </w:r>
      <w:r w:rsidR="00455456" w:rsidRPr="00B90721">
        <w:rPr>
          <w:rFonts w:ascii="Times New Roman" w:hAnsi="Times New Roman"/>
          <w:bCs/>
          <w:iCs/>
          <w:szCs w:val="24"/>
          <w:lang w:eastAsia="it-IT"/>
        </w:rPr>
        <w:t>;</w:t>
      </w:r>
    </w:p>
    <w:p w:rsidR="007E5443" w:rsidRPr="00B90721" w:rsidRDefault="00684F79" w:rsidP="00E95701">
      <w:pPr>
        <w:spacing w:before="60" w:after="60"/>
        <w:rPr>
          <w:rFonts w:ascii="Times New Roman" w:hAnsi="Times New Roman"/>
          <w:bCs/>
          <w:i/>
          <w:iCs/>
          <w:szCs w:val="24"/>
          <w:lang w:eastAsia="it-IT"/>
        </w:rPr>
      </w:pPr>
      <w:r>
        <w:rPr>
          <w:rFonts w:ascii="Times New Roman" w:hAnsi="Times New Roman"/>
          <w:bCs/>
          <w:iCs/>
          <w:szCs w:val="24"/>
          <w:lang w:eastAsia="it-IT"/>
        </w:rPr>
        <w:t>4</w:t>
      </w:r>
      <w:r w:rsidR="00E95701" w:rsidRPr="00B90721">
        <w:rPr>
          <w:rFonts w:ascii="Times New Roman" w:hAnsi="Times New Roman"/>
          <w:bCs/>
          <w:iCs/>
          <w:szCs w:val="24"/>
          <w:lang w:eastAsia="it-IT"/>
        </w:rPr>
        <w:t>)</w:t>
      </w:r>
      <w:r w:rsidR="00CA6A1D" w:rsidRPr="00B90721">
        <w:rPr>
          <w:rFonts w:ascii="Times New Roman" w:hAnsi="Times New Roman"/>
          <w:bCs/>
          <w:iCs/>
          <w:szCs w:val="24"/>
          <w:lang w:eastAsia="it-IT"/>
        </w:rPr>
        <w:t xml:space="preserve">Patto di integrità/protocollo di legalità </w:t>
      </w:r>
      <w:r w:rsidR="007E5443" w:rsidRPr="00B90721">
        <w:rPr>
          <w:rFonts w:ascii="Times New Roman" w:hAnsi="Times New Roman"/>
          <w:bCs/>
          <w:iCs/>
          <w:szCs w:val="24"/>
          <w:lang w:eastAsia="it-IT"/>
        </w:rPr>
        <w:t xml:space="preserve"> </w:t>
      </w:r>
      <w:r w:rsidR="009757A5" w:rsidRPr="00B90721">
        <w:rPr>
          <w:rFonts w:ascii="Times New Roman" w:hAnsi="Times New Roman"/>
          <w:bCs/>
          <w:iCs/>
          <w:szCs w:val="24"/>
          <w:lang w:eastAsia="it-IT"/>
        </w:rPr>
        <w:t xml:space="preserve">ex </w:t>
      </w:r>
      <w:r w:rsidR="007E5443" w:rsidRPr="00B90721">
        <w:rPr>
          <w:rFonts w:ascii="Times New Roman" w:hAnsi="Times New Roman"/>
          <w:bCs/>
          <w:iCs/>
          <w:szCs w:val="24"/>
          <w:lang w:eastAsia="it-IT"/>
        </w:rPr>
        <w:t>Delibera n.102 del 5.3.2014;</w:t>
      </w:r>
    </w:p>
    <w:p w:rsidR="00C659AE" w:rsidRPr="00B90721" w:rsidRDefault="00C659AE" w:rsidP="009B7DE1">
      <w:pPr>
        <w:spacing w:before="60" w:after="120" w:line="360" w:lineRule="auto"/>
        <w:rPr>
          <w:rFonts w:ascii="Times New Roman" w:hAnsi="Times New Roman"/>
          <w:bCs/>
          <w:i/>
          <w:iCs/>
          <w:szCs w:val="24"/>
          <w:lang w:eastAsia="it-IT"/>
        </w:rPr>
      </w:pPr>
      <w:r w:rsidRPr="00B90721">
        <w:rPr>
          <w:rFonts w:ascii="Times New Roman" w:hAnsi="Times New Roman"/>
          <w:szCs w:val="24"/>
        </w:rPr>
        <w:t xml:space="preserve">La documentazione di gara è disponibile sui seguenti siti internet: </w:t>
      </w:r>
      <w:hyperlink r:id="rId10" w:history="1">
        <w:r w:rsidRPr="00B90721">
          <w:rPr>
            <w:rFonts w:ascii="Times New Roman" w:hAnsi="Times New Roman"/>
            <w:iCs/>
            <w:color w:val="0000FF"/>
            <w:szCs w:val="24"/>
            <w:u w:val="single"/>
          </w:rPr>
          <w:t>www.soresa.it</w:t>
        </w:r>
      </w:hyperlink>
      <w:r w:rsidRPr="00B90721">
        <w:rPr>
          <w:rFonts w:ascii="Times New Roman" w:hAnsi="Times New Roman"/>
          <w:iCs/>
          <w:szCs w:val="24"/>
        </w:rPr>
        <w:t xml:space="preserve"> </w:t>
      </w:r>
      <w:hyperlink w:history="1">
        <w:r w:rsidRPr="00B90721">
          <w:rPr>
            <w:rFonts w:ascii="Times New Roman" w:hAnsi="Times New Roman"/>
            <w:iCs/>
            <w:color w:val="0000FF"/>
            <w:szCs w:val="24"/>
            <w:u w:val="single"/>
          </w:rPr>
          <w:t>e www.ospedale.caserta.it</w:t>
        </w:r>
      </w:hyperlink>
      <w:r w:rsidRPr="00B90721">
        <w:rPr>
          <w:rFonts w:ascii="Times New Roman" w:hAnsi="Times New Roman"/>
          <w:iCs/>
          <w:szCs w:val="24"/>
        </w:rPr>
        <w:t>,</w:t>
      </w:r>
      <w:r w:rsidRPr="00B90721">
        <w:rPr>
          <w:rFonts w:ascii="Times New Roman" w:hAnsi="Times New Roman"/>
          <w:iCs/>
          <w:szCs w:val="24"/>
          <w:u w:val="single"/>
        </w:rPr>
        <w:t xml:space="preserve"> </w:t>
      </w:r>
      <w:hyperlink r:id="rId11" w:history="1">
        <w:r w:rsidRPr="00B90721">
          <w:rPr>
            <w:rFonts w:ascii="Times New Roman" w:hAnsi="Times New Roman"/>
            <w:szCs w:val="24"/>
          </w:rPr>
          <w:t>(Sezione Albo-pretorio online- sotto la voce Bandi</w:t>
        </w:r>
      </w:hyperlink>
      <w:r w:rsidRPr="00B90721">
        <w:rPr>
          <w:rFonts w:ascii="Times New Roman" w:hAnsi="Times New Roman"/>
          <w:szCs w:val="24"/>
        </w:rPr>
        <w:t xml:space="preserve"> e gare ).</w:t>
      </w:r>
      <w:r w:rsidRPr="00B90721">
        <w:rPr>
          <w:rFonts w:ascii="Times New Roman" w:hAnsi="Times New Roman"/>
          <w:iCs/>
          <w:szCs w:val="24"/>
        </w:rPr>
        <w:t xml:space="preserve">Il bando di gara è stato trasmesso, ai sensi dell’art.72 del Codice, alla Gazzetta Ufficiale dell’Unione Europea in data </w:t>
      </w:r>
      <w:r w:rsidR="0000531F">
        <w:rPr>
          <w:rFonts w:ascii="Times New Roman" w:hAnsi="Times New Roman"/>
          <w:iCs/>
          <w:szCs w:val="24"/>
        </w:rPr>
        <w:t>03.09.2020</w:t>
      </w:r>
      <w:r w:rsidRPr="00B90721">
        <w:rPr>
          <w:rFonts w:ascii="Times New Roman" w:hAnsi="Times New Roman"/>
          <w:iCs/>
          <w:szCs w:val="24"/>
        </w:rPr>
        <w:t>, nonché pubblicato, come previsto dall’art. 2, punto 6, del Decreto del Ministero delle infrastrutture e</w:t>
      </w:r>
      <w:r w:rsidR="00F44D9C" w:rsidRPr="00B90721">
        <w:rPr>
          <w:rFonts w:ascii="Times New Roman" w:hAnsi="Times New Roman"/>
          <w:iCs/>
          <w:szCs w:val="24"/>
        </w:rPr>
        <w:t xml:space="preserve"> dei trasporti del </w:t>
      </w:r>
      <w:r w:rsidR="00F35AA0">
        <w:rPr>
          <w:rFonts w:ascii="Times New Roman" w:hAnsi="Times New Roman"/>
          <w:iCs/>
          <w:szCs w:val="24"/>
        </w:rPr>
        <w:t>04.09.2020</w:t>
      </w:r>
      <w:r w:rsidR="00F44D9C" w:rsidRPr="00B90721">
        <w:rPr>
          <w:rFonts w:ascii="Times New Roman" w:hAnsi="Times New Roman"/>
          <w:iCs/>
          <w:szCs w:val="24"/>
        </w:rPr>
        <w:t>.</w:t>
      </w:r>
      <w:r w:rsidRPr="00B90721">
        <w:rPr>
          <w:rFonts w:ascii="Times New Roman" w:hAnsi="Times New Roman"/>
          <w:iCs/>
          <w:szCs w:val="24"/>
        </w:rPr>
        <w:t>sulla piattaforma informatica del Ministero delle Infrastrutture  e dei trasporti “Osservatorio Contratti Pubblici”(</w:t>
      </w:r>
      <w:hyperlink r:id="rId12" w:history="1">
        <w:r w:rsidRPr="00B90721">
          <w:rPr>
            <w:rFonts w:ascii="Times New Roman" w:hAnsi="Times New Roman"/>
            <w:iCs/>
            <w:color w:val="0000FF"/>
            <w:szCs w:val="24"/>
            <w:u w:val="single"/>
          </w:rPr>
          <w:t>http://www</w:t>
        </w:r>
      </w:hyperlink>
      <w:r w:rsidRPr="00B90721">
        <w:rPr>
          <w:rFonts w:ascii="Times New Roman" w:hAnsi="Times New Roman"/>
          <w:iCs/>
          <w:szCs w:val="24"/>
        </w:rPr>
        <w:t xml:space="preserve">. serviziocontrattipubblici.it) e, come previsto dall’art. 3 del suddetto decreto ministeriale, per estratto su due quotidiani a diffusione nazionale e due quotidiani a livello locale. </w:t>
      </w:r>
      <w:r w:rsidRPr="00B90721">
        <w:rPr>
          <w:rFonts w:ascii="Times New Roman" w:hAnsi="Times New Roman"/>
          <w:b/>
          <w:szCs w:val="24"/>
        </w:rPr>
        <w:t>N.B.</w:t>
      </w:r>
      <w:r w:rsidRPr="00B90721">
        <w:rPr>
          <w:rFonts w:ascii="Times New Roman" w:hAnsi="Times New Roman"/>
          <w:szCs w:val="24"/>
        </w:rPr>
        <w:t xml:space="preserve"> </w:t>
      </w:r>
      <w:r w:rsidRPr="00B90721">
        <w:rPr>
          <w:rFonts w:ascii="Times New Roman" w:hAnsi="Times New Roman"/>
          <w:b/>
          <w:bCs/>
          <w:szCs w:val="24"/>
          <w:u w:val="single"/>
        </w:rPr>
        <w:t xml:space="preserve">Le spese relative alla pubblicazione </w:t>
      </w:r>
      <w:r w:rsidRPr="00B90721">
        <w:rPr>
          <w:rFonts w:ascii="Times New Roman" w:hAnsi="Times New Roman"/>
          <w:szCs w:val="24"/>
        </w:rPr>
        <w:t xml:space="preserve">del bando e dell’avviso sui risultati della procedura di affidamento, ai sensi </w:t>
      </w:r>
      <w:r w:rsidRPr="00B90721">
        <w:rPr>
          <w:rFonts w:ascii="Times New Roman" w:hAnsi="Times New Roman"/>
          <w:szCs w:val="24"/>
        </w:rPr>
        <w:lastRenderedPageBreak/>
        <w:t>dell’art. 216, comma 11 del Codice e del d.m. 2 dicembre 2016 (GU 25.1.2017 n. 20), sono a carico dell’Aggiudicatario e dovranno essere rimborsate alla Stazione appaltante entro il termine di sessanta (60) giorni dall’aggiudicazione.</w:t>
      </w:r>
    </w:p>
    <w:p w:rsidR="00C659AE" w:rsidRPr="00B90721" w:rsidRDefault="00C659AE" w:rsidP="009B7DE1">
      <w:pPr>
        <w:spacing w:before="60" w:after="60" w:line="360" w:lineRule="auto"/>
        <w:rPr>
          <w:rFonts w:ascii="Times New Roman" w:hAnsi="Times New Roman"/>
          <w:bCs/>
          <w:iCs/>
          <w:szCs w:val="24"/>
        </w:rPr>
      </w:pPr>
    </w:p>
    <w:p w:rsidR="00A24DDE" w:rsidRPr="00B90721" w:rsidRDefault="00092E44" w:rsidP="009B7DE1">
      <w:pPr>
        <w:pStyle w:val="Default"/>
        <w:spacing w:line="360" w:lineRule="auto"/>
        <w:rPr>
          <w:rFonts w:ascii="Times New Roman" w:hAnsi="Times New Roman" w:cs="Times New Roman"/>
          <w:b/>
        </w:rPr>
      </w:pPr>
      <w:bookmarkStart w:id="50" w:name="_Toc501540118"/>
      <w:r w:rsidRPr="00B90721">
        <w:rPr>
          <w:rFonts w:ascii="Times New Roman" w:hAnsi="Times New Roman" w:cs="Times New Roman"/>
          <w:b/>
        </w:rPr>
        <w:t>2.2 .</w:t>
      </w:r>
      <w:r w:rsidR="00DB4554" w:rsidRPr="00B90721">
        <w:rPr>
          <w:rFonts w:ascii="Times New Roman" w:hAnsi="Times New Roman" w:cs="Times New Roman"/>
          <w:b/>
        </w:rPr>
        <w:t>C</w:t>
      </w:r>
      <w:r w:rsidR="00950481" w:rsidRPr="00B90721">
        <w:rPr>
          <w:rFonts w:ascii="Times New Roman" w:hAnsi="Times New Roman" w:cs="Times New Roman"/>
          <w:b/>
        </w:rPr>
        <w:t>hiarimenti</w:t>
      </w:r>
      <w:bookmarkEnd w:id="50"/>
    </w:p>
    <w:p w:rsidR="00A24DDE" w:rsidRPr="00B90721" w:rsidRDefault="00EF6947" w:rsidP="009B7DE1">
      <w:pPr>
        <w:pStyle w:val="Default"/>
        <w:spacing w:line="360" w:lineRule="auto"/>
        <w:rPr>
          <w:rFonts w:ascii="Times New Roman" w:hAnsi="Times New Roman" w:cs="Times New Roman"/>
        </w:rPr>
      </w:pPr>
      <w:r w:rsidRPr="00B90721">
        <w:rPr>
          <w:rFonts w:ascii="Times New Roman" w:hAnsi="Times New Roman" w:cs="Times New Roman"/>
        </w:rPr>
        <w:t xml:space="preserve">É possibile ottenere chiarimenti sulla presente procedura mediante la proposizione di quesiti scritti da inoltrare tramite l’apposita funzionalità </w:t>
      </w:r>
      <w:r w:rsidRPr="001A586A">
        <w:rPr>
          <w:rFonts w:ascii="Times New Roman" w:hAnsi="Times New Roman" w:cs="Times New Roman"/>
        </w:rPr>
        <w:t xml:space="preserve">del </w:t>
      </w:r>
      <w:r w:rsidRPr="001A586A">
        <w:rPr>
          <w:rFonts w:ascii="Times New Roman" w:hAnsi="Times New Roman" w:cs="Times New Roman"/>
          <w:b/>
        </w:rPr>
        <w:t>Sistema</w:t>
      </w:r>
      <w:r w:rsidR="003C6267" w:rsidRPr="001A586A">
        <w:rPr>
          <w:rFonts w:ascii="Times New Roman" w:hAnsi="Times New Roman" w:cs="Times New Roman"/>
          <w:b/>
        </w:rPr>
        <w:t xml:space="preserve"> entro e non oltre il</w:t>
      </w:r>
      <w:r w:rsidR="003C6267">
        <w:rPr>
          <w:rFonts w:ascii="Times New Roman" w:hAnsi="Times New Roman" w:cs="Times New Roman"/>
          <w:b/>
        </w:rPr>
        <w:t xml:space="preserve">  </w:t>
      </w:r>
      <w:r w:rsidR="001A586A">
        <w:rPr>
          <w:rFonts w:ascii="Times New Roman" w:hAnsi="Times New Roman" w:cs="Times New Roman"/>
          <w:b/>
        </w:rPr>
        <w:t>09/10/2020.</w:t>
      </w:r>
      <w:r w:rsidR="003C6267">
        <w:rPr>
          <w:rFonts w:ascii="Times New Roman" w:hAnsi="Times New Roman" w:cs="Times New Roman"/>
          <w:b/>
        </w:rPr>
        <w:t xml:space="preserve">                  </w:t>
      </w:r>
      <w:r w:rsidRPr="00B90721">
        <w:rPr>
          <w:rFonts w:ascii="Times New Roman" w:hAnsi="Times New Roman" w:cs="Times New Roman"/>
        </w:rPr>
        <w:t xml:space="preserve">. A tal fine, si invitano gli operatori economici a consultare la guida  ”Procedura aperta – Manuale per la partecipazione “, nella sezione relativa, reperibile nella propria “Area personale”. </w:t>
      </w:r>
    </w:p>
    <w:p w:rsidR="00EF6947" w:rsidRPr="00B90721" w:rsidRDefault="00EF6947" w:rsidP="009B7DE1">
      <w:pPr>
        <w:pStyle w:val="Corpodeltesto1"/>
        <w:spacing w:before="0" w:line="360" w:lineRule="auto"/>
        <w:ind w:right="23" w:firstLine="0"/>
        <w:rPr>
          <w:rFonts w:ascii="Times New Roman" w:hAnsi="Times New Roman" w:cs="Times New Roman"/>
          <w:sz w:val="24"/>
          <w:szCs w:val="24"/>
        </w:rPr>
      </w:pPr>
      <w:r w:rsidRPr="00B90721">
        <w:rPr>
          <w:rFonts w:ascii="Times New Roman" w:hAnsi="Times New Roman" w:cs="Times New Roman"/>
          <w:sz w:val="24"/>
          <w:szCs w:val="24"/>
        </w:rPr>
        <w:t xml:space="preserve"> </w:t>
      </w:r>
      <w:r w:rsidR="00A24DDE" w:rsidRPr="00B90721">
        <w:rPr>
          <w:rFonts w:ascii="Times New Roman" w:hAnsi="Times New Roman" w:cs="Times New Roman"/>
          <w:sz w:val="24"/>
          <w:szCs w:val="24"/>
        </w:rPr>
        <w:t xml:space="preserve">Le richieste di chiarimenti devono essere formulate esclusivamente in lingua italiana. Ai sensi dell’art. 74 comma 4 del Codice, le risposte a tutte le richieste presentate in tempo utile verranno fornite almeno 6 (sei)  giorni prima della scadenza del termine fissato per la presentazione delle offerte, mediante pubblicazione in forma anonima all’indirizzo internet </w:t>
      </w:r>
      <w:hyperlink r:id="rId13" w:history="1">
        <w:r w:rsidR="00A24DDE" w:rsidRPr="00B90721">
          <w:rPr>
            <w:rStyle w:val="Collegamentoipertestuale"/>
            <w:rFonts w:ascii="Times New Roman" w:hAnsi="Times New Roman"/>
            <w:sz w:val="24"/>
            <w:szCs w:val="24"/>
          </w:rPr>
          <w:t>http://www.soresa.it</w:t>
        </w:r>
      </w:hyperlink>
      <w:r w:rsidR="00A24DDE" w:rsidRPr="00B90721">
        <w:rPr>
          <w:rFonts w:ascii="Times New Roman" w:hAnsi="Times New Roman" w:cs="Times New Roman"/>
          <w:sz w:val="24"/>
          <w:szCs w:val="24"/>
        </w:rPr>
        <w:t xml:space="preserve">, nella sezione “Amministrazione trasparente/Bandi di gara e contratti/Gare”, nella pagina dedicata alla procedura in esame. </w:t>
      </w:r>
    </w:p>
    <w:p w:rsidR="002C2893" w:rsidRDefault="00FD081E" w:rsidP="00376C23">
      <w:pPr>
        <w:spacing w:before="60" w:after="60"/>
        <w:ind w:firstLine="1"/>
        <w:rPr>
          <w:rFonts w:ascii="Times New Roman" w:hAnsi="Times New Roman"/>
          <w:szCs w:val="24"/>
        </w:rPr>
      </w:pPr>
      <w:r w:rsidRPr="00B90721">
        <w:rPr>
          <w:rFonts w:ascii="Times New Roman" w:hAnsi="Times New Roman"/>
          <w:szCs w:val="24"/>
        </w:rPr>
        <w:t xml:space="preserve">Non sono ammessi </w:t>
      </w:r>
      <w:r w:rsidR="005D6313" w:rsidRPr="00B90721">
        <w:rPr>
          <w:rFonts w:ascii="Times New Roman" w:hAnsi="Times New Roman"/>
          <w:szCs w:val="24"/>
        </w:rPr>
        <w:t xml:space="preserve">richieste di </w:t>
      </w:r>
      <w:r w:rsidRPr="00B90721">
        <w:rPr>
          <w:rFonts w:ascii="Times New Roman" w:hAnsi="Times New Roman"/>
          <w:szCs w:val="24"/>
        </w:rPr>
        <w:t>chiarimenti</w:t>
      </w:r>
      <w:r w:rsidR="00902937">
        <w:rPr>
          <w:rFonts w:ascii="Times New Roman" w:hAnsi="Times New Roman"/>
          <w:szCs w:val="24"/>
        </w:rPr>
        <w:t xml:space="preserve"> o informazioni  telefoniche</w:t>
      </w:r>
      <w:r w:rsidRPr="00B90721">
        <w:rPr>
          <w:rFonts w:ascii="Times New Roman" w:hAnsi="Times New Roman"/>
          <w:szCs w:val="24"/>
        </w:rPr>
        <w:t>.</w:t>
      </w:r>
    </w:p>
    <w:p w:rsidR="0027454F" w:rsidRPr="0027454F" w:rsidRDefault="0027454F" w:rsidP="00376C23">
      <w:pPr>
        <w:spacing w:before="60" w:after="60"/>
        <w:ind w:firstLine="1"/>
        <w:rPr>
          <w:rFonts w:ascii="Times New Roman" w:hAnsi="Times New Roman"/>
          <w:b/>
          <w:sz w:val="28"/>
          <w:szCs w:val="28"/>
        </w:rPr>
      </w:pPr>
      <w:r>
        <w:rPr>
          <w:rFonts w:ascii="Times New Roman" w:hAnsi="Times New Roman"/>
          <w:b/>
          <w:sz w:val="28"/>
          <w:szCs w:val="28"/>
        </w:rPr>
        <w:t>Il questionario informativo contenente dati aziendali relativi ai sinistri sarà inviato esclusivamente a mezzo PEC previa richiesta scritta proveniente da società operante nel settore assicurativo e interessata a partecipare al presente appalto.</w:t>
      </w:r>
    </w:p>
    <w:p w:rsidR="004E7AEE" w:rsidRPr="00B90721" w:rsidRDefault="004E7AEE" w:rsidP="00EE4005">
      <w:pPr>
        <w:pStyle w:val="Titolo2"/>
        <w:numPr>
          <w:ilvl w:val="1"/>
          <w:numId w:val="16"/>
        </w:numPr>
        <w:rPr>
          <w:rFonts w:ascii="Times New Roman" w:hAnsi="Times New Roman"/>
          <w:i/>
          <w:szCs w:val="24"/>
        </w:rPr>
      </w:pPr>
      <w:r w:rsidRPr="00B90721">
        <w:rPr>
          <w:rFonts w:ascii="Times New Roman" w:hAnsi="Times New Roman"/>
          <w:szCs w:val="24"/>
        </w:rPr>
        <w:t xml:space="preserve">REGISTRAZIONE DEI CONCORRENTI ALLA PIATTAFORMA </w:t>
      </w:r>
      <w:r w:rsidRPr="00B90721">
        <w:rPr>
          <w:rFonts w:ascii="Times New Roman" w:hAnsi="Times New Roman"/>
          <w:i/>
          <w:szCs w:val="24"/>
        </w:rPr>
        <w:t xml:space="preserve">SIAPS  </w:t>
      </w:r>
    </w:p>
    <w:p w:rsidR="004E7AEE" w:rsidRPr="00B90721" w:rsidRDefault="004E7AEE" w:rsidP="009B7DE1">
      <w:pPr>
        <w:spacing w:before="60" w:after="60" w:line="360" w:lineRule="auto"/>
        <w:rPr>
          <w:rFonts w:ascii="Times New Roman" w:hAnsi="Times New Roman"/>
          <w:szCs w:val="24"/>
        </w:rPr>
      </w:pPr>
      <w:r w:rsidRPr="00B90721">
        <w:rPr>
          <w:rFonts w:ascii="Times New Roman" w:hAnsi="Times New Roman"/>
          <w:szCs w:val="24"/>
        </w:rPr>
        <w:t>Per la partecipazione alla presente procedura è indispensabile, come innanzi precisato, essere registrati al Sistema.</w:t>
      </w:r>
    </w:p>
    <w:p w:rsidR="005D6313" w:rsidRPr="00B90721" w:rsidRDefault="004E7AEE" w:rsidP="009B7DE1">
      <w:pPr>
        <w:widowControl w:val="0"/>
        <w:autoSpaceDE w:val="0"/>
        <w:autoSpaceDN w:val="0"/>
        <w:adjustRightInd w:val="0"/>
        <w:spacing w:line="360" w:lineRule="auto"/>
        <w:rPr>
          <w:rFonts w:ascii="Times New Roman" w:eastAsia="Calibri" w:hAnsi="Times New Roman"/>
          <w:color w:val="000000"/>
          <w:szCs w:val="24"/>
          <w:lang w:eastAsia="it-IT"/>
        </w:rPr>
      </w:pPr>
      <w:r w:rsidRPr="00B90721">
        <w:rPr>
          <w:rFonts w:ascii="Times New Roman" w:eastAsia="Calibri" w:hAnsi="Times New Roman"/>
          <w:color w:val="000000"/>
          <w:szCs w:val="24"/>
          <w:lang w:eastAsia="it-IT"/>
        </w:rPr>
        <w:t>A tal fine è stato predisposto apposito documento dal titolo: “</w:t>
      </w:r>
      <w:r w:rsidRPr="00B90721">
        <w:rPr>
          <w:rFonts w:ascii="Times New Roman" w:eastAsia="Calibri" w:hAnsi="Times New Roman"/>
          <w:b/>
          <w:color w:val="000000"/>
          <w:szCs w:val="24"/>
          <w:lang w:eastAsia="it-IT"/>
        </w:rPr>
        <w:t>Registrazione utente e primo accesso”</w:t>
      </w:r>
      <w:r w:rsidRPr="00B90721">
        <w:rPr>
          <w:rFonts w:ascii="Times New Roman" w:eastAsia="Calibri" w:hAnsi="Times New Roman"/>
          <w:color w:val="000000"/>
          <w:szCs w:val="24"/>
          <w:lang w:eastAsia="it-IT"/>
        </w:rPr>
        <w:t xml:space="preserve"> reperibile all’indirizzo </w:t>
      </w:r>
      <w:r w:rsidRPr="00B90721">
        <w:rPr>
          <w:rFonts w:ascii="Times New Roman" w:eastAsia="Calibri" w:hAnsi="Times New Roman"/>
          <w:b/>
          <w:color w:val="000000"/>
          <w:szCs w:val="24"/>
          <w:lang w:eastAsia="it-IT"/>
        </w:rPr>
        <w:t>www.soresa.it,</w:t>
      </w:r>
      <w:r w:rsidRPr="00B90721">
        <w:rPr>
          <w:rFonts w:ascii="Times New Roman" w:eastAsia="Calibri" w:hAnsi="Times New Roman"/>
          <w:color w:val="000000"/>
          <w:szCs w:val="24"/>
          <w:lang w:eastAsia="it-IT"/>
        </w:rPr>
        <w:t xml:space="preserve"> sezione “Per le imprese/Registrazione” (file “Manuale sulla Registrazione e Accesso Utenti OE”). </w:t>
      </w:r>
    </w:p>
    <w:p w:rsidR="004E7AEE" w:rsidRPr="00B90721" w:rsidRDefault="004E7AEE" w:rsidP="009B7DE1">
      <w:pPr>
        <w:widowControl w:val="0"/>
        <w:autoSpaceDE w:val="0"/>
        <w:autoSpaceDN w:val="0"/>
        <w:adjustRightInd w:val="0"/>
        <w:spacing w:line="360" w:lineRule="auto"/>
        <w:rPr>
          <w:rFonts w:ascii="Times New Roman" w:eastAsia="Calibri" w:hAnsi="Times New Roman"/>
          <w:color w:val="000000"/>
          <w:szCs w:val="24"/>
          <w:lang w:eastAsia="it-IT"/>
        </w:rPr>
      </w:pPr>
      <w:r w:rsidRPr="00B90721">
        <w:rPr>
          <w:rFonts w:ascii="Times New Roman" w:eastAsia="Calibri" w:hAnsi="Times New Roman"/>
          <w:color w:val="000000"/>
          <w:szCs w:val="24"/>
          <w:lang w:eastAsia="it-IT"/>
        </w:rPr>
        <w:t xml:space="preserve">La registrazione al Sistema deve essere richiesta unicamente dal legale rappresentante e/o procuratore generale o speciale e/o dal soggetto dotato dei necessari poteri per richiedere la Registrazione e impegnare l’operatore economico medesimo. </w:t>
      </w:r>
    </w:p>
    <w:p w:rsidR="004E7AEE" w:rsidRPr="00B90721" w:rsidRDefault="004E7AEE" w:rsidP="009B7DE1">
      <w:pPr>
        <w:widowControl w:val="0"/>
        <w:autoSpaceDE w:val="0"/>
        <w:autoSpaceDN w:val="0"/>
        <w:adjustRightInd w:val="0"/>
        <w:spacing w:line="360" w:lineRule="auto"/>
        <w:rPr>
          <w:rFonts w:ascii="Times New Roman" w:eastAsia="Calibri" w:hAnsi="Times New Roman"/>
          <w:color w:val="000000"/>
          <w:szCs w:val="24"/>
          <w:lang w:eastAsia="it-IT"/>
        </w:rPr>
      </w:pPr>
      <w:r w:rsidRPr="00B90721">
        <w:rPr>
          <w:rFonts w:ascii="Times New Roman" w:eastAsia="Calibri" w:hAnsi="Times New Roman"/>
          <w:b/>
          <w:color w:val="000000"/>
          <w:szCs w:val="24"/>
          <w:lang w:eastAsia="it-IT"/>
        </w:rPr>
        <w:t xml:space="preserve">N.B. </w:t>
      </w:r>
      <w:r w:rsidRPr="00B90721">
        <w:rPr>
          <w:rFonts w:ascii="Times New Roman" w:eastAsia="Calibri" w:hAnsi="Times New Roman"/>
          <w:color w:val="000000"/>
          <w:szCs w:val="24"/>
          <w:lang w:eastAsia="it-IT"/>
        </w:rPr>
        <w:t>Si raccomanda di intraprendere l’attività di registrazione al Sistema con un congruo anticipo rispetto al termine per la presentazione delle</w:t>
      </w:r>
      <w:r w:rsidR="00F35AA0">
        <w:rPr>
          <w:rFonts w:ascii="Times New Roman" w:eastAsia="Calibri" w:hAnsi="Times New Roman"/>
          <w:color w:val="000000"/>
          <w:szCs w:val="24"/>
          <w:lang w:eastAsia="it-IT"/>
        </w:rPr>
        <w:t xml:space="preserve"> offerte fissato al paragrafo 12</w:t>
      </w:r>
      <w:r w:rsidRPr="00B90721">
        <w:rPr>
          <w:rFonts w:ascii="Times New Roman" w:eastAsia="Calibri" w:hAnsi="Times New Roman"/>
          <w:color w:val="000000"/>
          <w:szCs w:val="24"/>
          <w:lang w:eastAsia="it-IT"/>
        </w:rPr>
        <w:t xml:space="preserve"> e di inserire un indirizzo PEC valido, nel campo all’uopo predisposto. Tale indirizzo sarà utilizzato per tutte le comunicazioni inerenti la presente procedura di gara. </w:t>
      </w:r>
    </w:p>
    <w:p w:rsidR="004E7AEE" w:rsidRPr="00B90721" w:rsidRDefault="004E7AEE" w:rsidP="009B7DE1">
      <w:pPr>
        <w:widowControl w:val="0"/>
        <w:autoSpaceDE w:val="0"/>
        <w:autoSpaceDN w:val="0"/>
        <w:adjustRightInd w:val="0"/>
        <w:spacing w:line="360" w:lineRule="auto"/>
        <w:rPr>
          <w:rFonts w:ascii="Times New Roman" w:eastAsia="Calibri" w:hAnsi="Times New Roman"/>
          <w:b/>
          <w:bCs/>
          <w:color w:val="000000"/>
          <w:szCs w:val="24"/>
          <w:lang w:eastAsia="it-IT"/>
        </w:rPr>
      </w:pPr>
      <w:r w:rsidRPr="00B90721">
        <w:rPr>
          <w:rFonts w:ascii="Times New Roman" w:eastAsia="Calibri" w:hAnsi="Times New Roman"/>
          <w:color w:val="000000"/>
          <w:szCs w:val="24"/>
          <w:lang w:eastAsia="it-IT"/>
        </w:rPr>
        <w:lastRenderedPageBreak/>
        <w:t>L’operatore economico, con la registrazione e, comunque, con la presentazione dell’offerta, dà per valido, e riconosce senza contestazione alcuna, quanto posto in essere all’interno del Sistema dall’account riconducibile all’operatore economico medesimo; ogni azione inerente l’account all’interno del Sistema si intenderà, pertanto, direttamente e incontrovertibilmente imputabile all’operatore economico registrato.</w:t>
      </w:r>
    </w:p>
    <w:p w:rsidR="004E7AEE" w:rsidRPr="00B90721" w:rsidRDefault="004E7AEE" w:rsidP="009B7DE1">
      <w:pPr>
        <w:widowControl w:val="0"/>
        <w:autoSpaceDE w:val="0"/>
        <w:autoSpaceDN w:val="0"/>
        <w:adjustRightInd w:val="0"/>
        <w:spacing w:line="360" w:lineRule="auto"/>
        <w:rPr>
          <w:rFonts w:ascii="Times New Roman" w:eastAsia="Calibri" w:hAnsi="Times New Roman"/>
          <w:b/>
          <w:bCs/>
          <w:color w:val="000000"/>
          <w:szCs w:val="24"/>
          <w:lang w:eastAsia="it-IT"/>
        </w:rPr>
      </w:pPr>
      <w:r w:rsidRPr="00B90721">
        <w:rPr>
          <w:rFonts w:ascii="Times New Roman" w:eastAsia="Calibri" w:hAnsi="Times New Roman"/>
          <w:color w:val="000000"/>
          <w:szCs w:val="24"/>
          <w:lang w:eastAsia="it-IT"/>
        </w:rPr>
        <w:t>L’accesso, l’utilizzo del Sistema e la partecipazione alla procedura comportano l’accettazione incondizionata di tutti i termini, delle condizioni di utilizzo e delle avvertenze contenute nel presente Disciplinare di gara, nel Capitolato Tecnico, negli allegati a detti documenti e nelle guide presenti sul Sito, nonché di quanto portato a conoscenza degli utenti tramite la pubblicazione sui siti aziendali innanzi indicati o con gli eventuali chiarimenti.</w:t>
      </w:r>
    </w:p>
    <w:p w:rsidR="005D6313" w:rsidRPr="00B90721" w:rsidRDefault="005D6313" w:rsidP="009B7DE1">
      <w:pPr>
        <w:spacing w:line="360" w:lineRule="auto"/>
        <w:rPr>
          <w:rFonts w:ascii="Times New Roman" w:hAnsi="Times New Roman"/>
          <w:szCs w:val="24"/>
        </w:rPr>
      </w:pPr>
      <w:r w:rsidRPr="00B90721">
        <w:rPr>
          <w:rFonts w:ascii="Times New Roman" w:hAnsi="Times New Roman"/>
          <w:szCs w:val="24"/>
        </w:rPr>
        <w:t>Successivamente alla registrazione, gli operatori economici, al fine della presentazione dell’offerta, potranno consultare il documento</w:t>
      </w:r>
      <w:r w:rsidRPr="00B90721">
        <w:rPr>
          <w:rFonts w:ascii="Times New Roman" w:hAnsi="Times New Roman"/>
          <w:b/>
          <w:szCs w:val="24"/>
        </w:rPr>
        <w:t>: “Procedura aperta - manuale per la partecipazione”,</w:t>
      </w:r>
      <w:r w:rsidRPr="00B90721">
        <w:rPr>
          <w:rFonts w:ascii="Times New Roman" w:hAnsi="Times New Roman"/>
          <w:szCs w:val="24"/>
        </w:rPr>
        <w:t xml:space="preserve"> che sarà accessibile all’interno dell’area riservata di ciascun operatore economico, nella sezione: </w:t>
      </w:r>
      <w:r w:rsidRPr="00B90721">
        <w:rPr>
          <w:rFonts w:ascii="Times New Roman" w:hAnsi="Times New Roman"/>
          <w:b/>
          <w:szCs w:val="24"/>
        </w:rPr>
        <w:t>”Documenti”.</w:t>
      </w:r>
      <w:r w:rsidRPr="00B90721">
        <w:rPr>
          <w:rFonts w:ascii="Times New Roman" w:hAnsi="Times New Roman"/>
          <w:szCs w:val="24"/>
        </w:rPr>
        <w:t xml:space="preserve"> </w:t>
      </w:r>
    </w:p>
    <w:p w:rsidR="005D6313" w:rsidRPr="00B90721" w:rsidRDefault="005D6313" w:rsidP="009B7DE1">
      <w:pPr>
        <w:spacing w:line="360" w:lineRule="auto"/>
        <w:rPr>
          <w:rFonts w:ascii="Times New Roman" w:hAnsi="Times New Roman"/>
          <w:szCs w:val="24"/>
        </w:rPr>
      </w:pPr>
    </w:p>
    <w:p w:rsidR="00950481" w:rsidRPr="00B90721" w:rsidRDefault="00DB4554" w:rsidP="00EE4005">
      <w:pPr>
        <w:pStyle w:val="Titolo3"/>
        <w:numPr>
          <w:ilvl w:val="1"/>
          <w:numId w:val="16"/>
        </w:numPr>
        <w:spacing w:line="360" w:lineRule="auto"/>
        <w:rPr>
          <w:rFonts w:ascii="Times New Roman" w:hAnsi="Times New Roman"/>
          <w:sz w:val="24"/>
          <w:szCs w:val="24"/>
        </w:rPr>
      </w:pPr>
      <w:bookmarkStart w:id="51" w:name="_Ref495492879"/>
      <w:bookmarkStart w:id="52" w:name="_Ref495492927"/>
      <w:bookmarkStart w:id="53" w:name="_Toc501540119"/>
      <w:r w:rsidRPr="00B90721">
        <w:rPr>
          <w:rFonts w:ascii="Times New Roman" w:hAnsi="Times New Roman"/>
          <w:sz w:val="24"/>
          <w:szCs w:val="24"/>
          <w:lang w:val="it-IT"/>
        </w:rPr>
        <w:t>C</w:t>
      </w:r>
      <w:r w:rsidR="00950481" w:rsidRPr="00B90721">
        <w:rPr>
          <w:rFonts w:ascii="Times New Roman" w:hAnsi="Times New Roman"/>
          <w:sz w:val="24"/>
          <w:szCs w:val="24"/>
        </w:rPr>
        <w:t>omunicazioni</w:t>
      </w:r>
      <w:bookmarkEnd w:id="51"/>
      <w:bookmarkEnd w:id="52"/>
      <w:bookmarkEnd w:id="53"/>
    </w:p>
    <w:p w:rsidR="000B3F96" w:rsidRPr="00B90721" w:rsidRDefault="000B3F96" w:rsidP="009B7DE1">
      <w:pPr>
        <w:spacing w:before="60" w:after="60" w:line="360" w:lineRule="auto"/>
        <w:ind w:firstLine="1"/>
        <w:rPr>
          <w:rFonts w:ascii="Times New Roman" w:hAnsi="Times New Roman"/>
          <w:szCs w:val="24"/>
        </w:rPr>
      </w:pPr>
      <w:r w:rsidRPr="00B90721">
        <w:rPr>
          <w:rFonts w:ascii="Times New Roman" w:hAnsi="Times New Roman"/>
          <w:szCs w:val="24"/>
        </w:rPr>
        <w:t>Ai sensi dell’art. 76, comma 6 del Codice, i concorrenti sono tenuti ad indicare, in sede di offerta, l’indirizzo PEC</w:t>
      </w:r>
      <w:r w:rsidR="00794704" w:rsidRPr="00B90721">
        <w:rPr>
          <w:rFonts w:ascii="Times New Roman" w:hAnsi="Times New Roman"/>
          <w:szCs w:val="24"/>
        </w:rPr>
        <w:t xml:space="preserve"> o, solo per i</w:t>
      </w:r>
      <w:r w:rsidR="00EE14F2" w:rsidRPr="00B90721">
        <w:rPr>
          <w:rFonts w:ascii="Times New Roman" w:hAnsi="Times New Roman"/>
          <w:szCs w:val="24"/>
        </w:rPr>
        <w:t xml:space="preserve"> concorrenti aventi sede in altri Stati membri</w:t>
      </w:r>
      <w:r w:rsidR="00794704" w:rsidRPr="00B90721">
        <w:rPr>
          <w:rFonts w:ascii="Times New Roman" w:hAnsi="Times New Roman"/>
          <w:szCs w:val="24"/>
        </w:rPr>
        <w:t>, l’indirizzo di posta elettronica</w:t>
      </w:r>
      <w:r w:rsidR="00EE14F2" w:rsidRPr="00B90721">
        <w:rPr>
          <w:rFonts w:ascii="Times New Roman" w:hAnsi="Times New Roman"/>
          <w:szCs w:val="24"/>
        </w:rPr>
        <w:t xml:space="preserve">, </w:t>
      </w:r>
      <w:r w:rsidR="00794704" w:rsidRPr="00B90721">
        <w:rPr>
          <w:rFonts w:ascii="Times New Roman" w:hAnsi="Times New Roman"/>
          <w:szCs w:val="24"/>
        </w:rPr>
        <w:t xml:space="preserve">da utilizzare </w:t>
      </w:r>
      <w:r w:rsidR="00EE14F2" w:rsidRPr="00B90721">
        <w:rPr>
          <w:rFonts w:ascii="Times New Roman" w:hAnsi="Times New Roman"/>
          <w:szCs w:val="24"/>
        </w:rPr>
        <w:t>ai fini delle comunicazioni di cui all’art. 76, comma 5, del Codice.</w:t>
      </w:r>
    </w:p>
    <w:p w:rsidR="004B642E" w:rsidRPr="00B90721" w:rsidRDefault="00EE14F2" w:rsidP="009B7DE1">
      <w:pPr>
        <w:spacing w:before="60" w:after="60" w:line="360" w:lineRule="auto"/>
        <w:ind w:firstLine="1"/>
        <w:rPr>
          <w:rFonts w:ascii="Times New Roman" w:hAnsi="Times New Roman"/>
          <w:szCs w:val="24"/>
        </w:rPr>
      </w:pPr>
      <w:r w:rsidRPr="00B90721">
        <w:rPr>
          <w:rFonts w:ascii="Times New Roman" w:hAnsi="Times New Roman"/>
          <w:szCs w:val="24"/>
        </w:rPr>
        <w:t xml:space="preserve">Salvo quanto disposto nel paragrafo 2.2 del presente disciplinare, tutte le comunicazioni tra stazione appaltante e operatori economici si intendono validamente ed efficacemente effettuate qualora rese all’indirizzo PEC </w:t>
      </w:r>
      <w:r w:rsidR="00C0432B" w:rsidRPr="00B90721">
        <w:rPr>
          <w:rFonts w:ascii="Times New Roman" w:hAnsi="Times New Roman"/>
          <w:szCs w:val="24"/>
        </w:rPr>
        <w:t>provveditorato@ospedalecasertapec.it</w:t>
      </w:r>
      <w:r w:rsidRPr="00B90721">
        <w:rPr>
          <w:rFonts w:ascii="Times New Roman" w:hAnsi="Times New Roman"/>
          <w:i/>
          <w:szCs w:val="24"/>
        </w:rPr>
        <w:t xml:space="preserve"> </w:t>
      </w:r>
      <w:r w:rsidRPr="00B90721">
        <w:rPr>
          <w:rFonts w:ascii="Times New Roman" w:hAnsi="Times New Roman"/>
          <w:szCs w:val="24"/>
        </w:rPr>
        <w:t>e all’indirizzo indicato dai concorrenti nella documentazione di gara</w:t>
      </w:r>
      <w:r w:rsidR="004B642E" w:rsidRPr="00B90721">
        <w:rPr>
          <w:rFonts w:ascii="Times New Roman" w:hAnsi="Times New Roman"/>
          <w:szCs w:val="24"/>
        </w:rPr>
        <w:t>.</w:t>
      </w:r>
    </w:p>
    <w:p w:rsidR="00950481" w:rsidRPr="00B90721" w:rsidRDefault="00950481" w:rsidP="009B7DE1">
      <w:pPr>
        <w:spacing w:before="60" w:after="60" w:line="360" w:lineRule="auto"/>
        <w:ind w:firstLine="1"/>
        <w:rPr>
          <w:rFonts w:ascii="Times New Roman" w:hAnsi="Times New Roman"/>
          <w:szCs w:val="24"/>
        </w:rPr>
      </w:pPr>
      <w:r w:rsidRPr="00B90721">
        <w:rPr>
          <w:rFonts w:ascii="Times New Roman" w:hAnsi="Times New Roman"/>
          <w:szCs w:val="24"/>
        </w:rPr>
        <w:t>Eventuali modifiche dell’indirizzo PEC</w:t>
      </w:r>
      <w:r w:rsidR="00F935C0" w:rsidRPr="00B90721">
        <w:rPr>
          <w:rFonts w:ascii="Times New Roman" w:hAnsi="Times New Roman"/>
          <w:szCs w:val="24"/>
        </w:rPr>
        <w:t>/</w:t>
      </w:r>
      <w:r w:rsidR="00E91272" w:rsidRPr="00B90721">
        <w:rPr>
          <w:rFonts w:ascii="Times New Roman" w:hAnsi="Times New Roman"/>
          <w:szCs w:val="24"/>
        </w:rPr>
        <w:t>posta elettronica</w:t>
      </w:r>
      <w:r w:rsidRPr="00B90721">
        <w:rPr>
          <w:rFonts w:ascii="Times New Roman" w:hAnsi="Times New Roman"/>
          <w:szCs w:val="24"/>
        </w:rPr>
        <w:t xml:space="preserve"> o problemi temporanei nell’utilizzo di tali forme di comunicazione, dovranno essere tempestivamente segnalate all</w:t>
      </w:r>
      <w:r w:rsidR="00F935C0" w:rsidRPr="00B90721">
        <w:rPr>
          <w:rFonts w:ascii="Times New Roman" w:hAnsi="Times New Roman"/>
          <w:szCs w:val="24"/>
        </w:rPr>
        <w:t>a stazione appaltante</w:t>
      </w:r>
      <w:r w:rsidR="00E91272" w:rsidRPr="00B90721">
        <w:rPr>
          <w:rFonts w:ascii="Times New Roman" w:hAnsi="Times New Roman"/>
          <w:szCs w:val="24"/>
        </w:rPr>
        <w:t>;</w:t>
      </w:r>
      <w:r w:rsidRPr="00B90721">
        <w:rPr>
          <w:rFonts w:ascii="Times New Roman" w:hAnsi="Times New Roman"/>
          <w:szCs w:val="24"/>
        </w:rPr>
        <w:t xml:space="preserve"> diversamente l</w:t>
      </w:r>
      <w:r w:rsidR="00F935C0" w:rsidRPr="00B90721">
        <w:rPr>
          <w:rFonts w:ascii="Times New Roman" w:hAnsi="Times New Roman"/>
          <w:szCs w:val="24"/>
        </w:rPr>
        <w:t xml:space="preserve">a medesima </w:t>
      </w:r>
      <w:r w:rsidRPr="00B90721">
        <w:rPr>
          <w:rFonts w:ascii="Times New Roman" w:hAnsi="Times New Roman"/>
          <w:szCs w:val="24"/>
        </w:rPr>
        <w:t>declina ogni responsabilità per il tardivo o mancato recapito delle comunicazioni.</w:t>
      </w:r>
    </w:p>
    <w:p w:rsidR="00A6570A" w:rsidRPr="00B90721" w:rsidRDefault="00950481" w:rsidP="009B7DE1">
      <w:pPr>
        <w:spacing w:before="60" w:after="60" w:line="360" w:lineRule="auto"/>
        <w:ind w:firstLine="1"/>
        <w:rPr>
          <w:rFonts w:ascii="Times New Roman" w:hAnsi="Times New Roman"/>
          <w:szCs w:val="24"/>
        </w:rPr>
      </w:pPr>
      <w:r w:rsidRPr="00B90721">
        <w:rPr>
          <w:rFonts w:ascii="Times New Roman" w:hAnsi="Times New Roman"/>
          <w:szCs w:val="24"/>
        </w:rPr>
        <w:t>In caso di raggruppamenti temporanei, GEIE, aggregazioni di imprese di rete o consorzi ordinari, anche se non ancora costituiti formalmente, la comunicazione recapitata al mandatario si intende validamente resa a tutti gli operatori economici raggruppati, aggregati o consorziati.</w:t>
      </w:r>
    </w:p>
    <w:p w:rsidR="00DE2942" w:rsidRPr="00B90721" w:rsidRDefault="000B01FC" w:rsidP="009B7DE1">
      <w:pPr>
        <w:spacing w:before="60" w:after="60" w:line="360" w:lineRule="auto"/>
        <w:ind w:firstLine="1"/>
        <w:rPr>
          <w:rFonts w:ascii="Times New Roman" w:hAnsi="Times New Roman"/>
          <w:szCs w:val="24"/>
        </w:rPr>
      </w:pPr>
      <w:r w:rsidRPr="00B90721">
        <w:rPr>
          <w:rFonts w:ascii="Times New Roman" w:hAnsi="Times New Roman"/>
          <w:szCs w:val="24"/>
        </w:rPr>
        <w:t xml:space="preserve">In caso di consorzi di cui all’art. 45, comma 2, lett. b e c del Codice, </w:t>
      </w:r>
      <w:r w:rsidR="00DE2942" w:rsidRPr="00B90721">
        <w:rPr>
          <w:rFonts w:ascii="Times New Roman" w:hAnsi="Times New Roman"/>
          <w:szCs w:val="24"/>
        </w:rPr>
        <w:t>la comunicazione recapitata al consorzio si intende validamente resa a tutte le consorziate.</w:t>
      </w:r>
    </w:p>
    <w:p w:rsidR="004B642E" w:rsidRPr="00B90721" w:rsidRDefault="00950481" w:rsidP="009B7DE1">
      <w:pPr>
        <w:tabs>
          <w:tab w:val="left" w:pos="360"/>
        </w:tabs>
        <w:spacing w:before="60" w:after="60" w:line="360" w:lineRule="auto"/>
        <w:rPr>
          <w:rFonts w:ascii="Times New Roman" w:hAnsi="Times New Roman"/>
          <w:szCs w:val="24"/>
        </w:rPr>
      </w:pPr>
      <w:r w:rsidRPr="00B90721">
        <w:rPr>
          <w:rFonts w:ascii="Times New Roman" w:hAnsi="Times New Roman"/>
          <w:szCs w:val="24"/>
        </w:rPr>
        <w:lastRenderedPageBreak/>
        <w:t>In caso di avvalimento, la comunicazione recapitata all’offerente si intende validamente resa a tutti gli operatori economici ausiliari.</w:t>
      </w:r>
    </w:p>
    <w:p w:rsidR="005D4243" w:rsidRPr="00B90721" w:rsidRDefault="005D4243" w:rsidP="009B7DE1">
      <w:pPr>
        <w:pStyle w:val="Default"/>
        <w:spacing w:line="360" w:lineRule="auto"/>
        <w:rPr>
          <w:rFonts w:ascii="Times New Roman" w:hAnsi="Times New Roman" w:cs="Times New Roman"/>
          <w:b/>
          <w:bCs/>
        </w:rPr>
      </w:pPr>
      <w:bookmarkStart w:id="54" w:name="_Toc392577488"/>
      <w:bookmarkStart w:id="55" w:name="_Toc393110555"/>
      <w:bookmarkStart w:id="56" w:name="_Toc393112119"/>
      <w:bookmarkStart w:id="57" w:name="_Toc393187836"/>
      <w:bookmarkStart w:id="58" w:name="_Toc393272592"/>
      <w:bookmarkStart w:id="59" w:name="_Toc393272650"/>
      <w:bookmarkStart w:id="60" w:name="_Toc393283166"/>
      <w:bookmarkStart w:id="61" w:name="_Toc393700825"/>
      <w:bookmarkStart w:id="62" w:name="_Toc393706898"/>
      <w:bookmarkStart w:id="63" w:name="_Toc397346813"/>
      <w:bookmarkStart w:id="64" w:name="_Toc397422854"/>
      <w:bookmarkStart w:id="65" w:name="_Toc403471261"/>
      <w:bookmarkStart w:id="66" w:name="_Toc406058367"/>
      <w:bookmarkStart w:id="67" w:name="_Toc406754168"/>
      <w:bookmarkStart w:id="68" w:name="_Toc416423353"/>
      <w:r w:rsidRPr="00B90721">
        <w:rPr>
          <w:rFonts w:ascii="Times New Roman" w:hAnsi="Times New Roman" w:cs="Times New Roman"/>
        </w:rPr>
        <w:t>L’accesso, l’utilizzo del Sistema e la partecipazione alla procedura comportano l’accettazione incondizionata di tutti i termini, delle condizioni di utilizzo e delle avvertenze contenute nel presente Disciplinare di gara, nel Capitolato Tecnico, e nelle guide presenti sul Sito, nonché di quanto portato a conoscenza degli utenti tramite la pubblicazione sui siti aziendali innanzi indicati o con gli eventuali chiarimenti.</w:t>
      </w:r>
    </w:p>
    <w:p w:rsidR="005D4243" w:rsidRPr="00B90721" w:rsidRDefault="005D4243" w:rsidP="00022150">
      <w:pPr>
        <w:tabs>
          <w:tab w:val="left" w:pos="360"/>
        </w:tabs>
        <w:spacing w:before="60" w:after="60"/>
        <w:rPr>
          <w:rFonts w:ascii="Times New Roman" w:hAnsi="Times New Roman"/>
          <w:szCs w:val="24"/>
        </w:rPr>
      </w:pPr>
    </w:p>
    <w:p w:rsidR="008746CE" w:rsidRPr="00B90721" w:rsidRDefault="00022150" w:rsidP="00EE4005">
      <w:pPr>
        <w:pStyle w:val="Titolo2"/>
        <w:numPr>
          <w:ilvl w:val="0"/>
          <w:numId w:val="17"/>
        </w:numPr>
        <w:rPr>
          <w:rFonts w:ascii="Times New Roman" w:hAnsi="Times New Roman"/>
          <w:szCs w:val="24"/>
        </w:rPr>
      </w:pPr>
      <w:bookmarkStart w:id="69" w:name="_Ref498597801"/>
      <w:bookmarkStart w:id="70" w:name="_Toc501540120"/>
      <w:r w:rsidRPr="00B90721">
        <w:rPr>
          <w:rFonts w:ascii="Times New Roman" w:hAnsi="Times New Roman"/>
          <w:caps w:val="0"/>
          <w:szCs w:val="24"/>
        </w:rPr>
        <w:t>OGGETTO DELL’APPALTO</w:t>
      </w:r>
      <w:r w:rsidR="00B64653" w:rsidRPr="00B90721">
        <w:rPr>
          <w:rFonts w:ascii="Times New Roman" w:hAnsi="Times New Roman"/>
          <w:caps w:val="0"/>
          <w:szCs w:val="24"/>
          <w:lang w:val="it-IT"/>
        </w:rPr>
        <w:t>, IMPORTO</w:t>
      </w:r>
      <w:r w:rsidRPr="00B90721">
        <w:rPr>
          <w:rFonts w:ascii="Times New Roman" w:hAnsi="Times New Roman"/>
          <w:caps w:val="0"/>
          <w:szCs w:val="24"/>
        </w:rPr>
        <w:t xml:space="preserve"> E SUDDIVISIONE IN LOTTI</w:t>
      </w:r>
      <w:bookmarkEnd w:id="42"/>
      <w:bookmarkEnd w:id="43"/>
      <w:bookmarkEnd w:id="44"/>
      <w:bookmarkEnd w:id="45"/>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9757A5" w:rsidRPr="00B90721" w:rsidRDefault="000E272E" w:rsidP="001769F1">
      <w:pPr>
        <w:spacing w:before="60" w:after="60"/>
        <w:rPr>
          <w:rFonts w:ascii="Times New Roman" w:hAnsi="Times New Roman"/>
          <w:szCs w:val="24"/>
        </w:rPr>
      </w:pPr>
      <w:r w:rsidRPr="00B90721">
        <w:rPr>
          <w:rFonts w:ascii="Times New Roman" w:hAnsi="Times New Roman"/>
          <w:b/>
          <w:szCs w:val="24"/>
        </w:rPr>
        <w:t>3.1 Oggetto dell’appalto</w:t>
      </w:r>
    </w:p>
    <w:p w:rsidR="001769F1" w:rsidRPr="00B90721" w:rsidRDefault="001769F1" w:rsidP="00CC3CF2">
      <w:pPr>
        <w:rPr>
          <w:rFonts w:ascii="Times New Roman" w:hAnsi="Times New Roman"/>
          <w:i/>
          <w:szCs w:val="24"/>
        </w:rPr>
      </w:pPr>
      <w:r w:rsidRPr="00B90721">
        <w:rPr>
          <w:rFonts w:ascii="Times New Roman" w:hAnsi="Times New Roman"/>
          <w:szCs w:val="24"/>
        </w:rPr>
        <w:t>L’appalto è costituito da un unico lotto</w:t>
      </w:r>
      <w:r w:rsidR="000E272E" w:rsidRPr="00B90721">
        <w:rPr>
          <w:rFonts w:ascii="Times New Roman" w:hAnsi="Times New Roman"/>
          <w:szCs w:val="24"/>
        </w:rPr>
        <w:t xml:space="preserve"> per l’affidamento </w:t>
      </w:r>
      <w:r w:rsidR="005B6F85">
        <w:rPr>
          <w:rFonts w:ascii="Times New Roman" w:hAnsi="Times New Roman"/>
          <w:szCs w:val="24"/>
        </w:rPr>
        <w:t xml:space="preserve">triennale </w:t>
      </w:r>
      <w:r w:rsidR="00C7684D" w:rsidRPr="00684F79">
        <w:rPr>
          <w:rFonts w:ascii="Times New Roman" w:hAnsi="Times New Roman"/>
          <w:szCs w:val="24"/>
        </w:rPr>
        <w:t>per la  copertura rischio Responsabilità civile verso terzi e prestatori di lavoro Aorn S.Anna e San Sebastiano di Caserta</w:t>
      </w:r>
      <w:r w:rsidR="00FA6AFD">
        <w:rPr>
          <w:rFonts w:ascii="Times New Roman" w:hAnsi="Times New Roman"/>
          <w:szCs w:val="24"/>
        </w:rPr>
        <w:t>.</w:t>
      </w:r>
    </w:p>
    <w:p w:rsidR="001769F1" w:rsidRPr="00B90721" w:rsidRDefault="001769F1" w:rsidP="009B7DE1">
      <w:pPr>
        <w:spacing w:before="60" w:after="60" w:line="360" w:lineRule="auto"/>
        <w:ind w:left="142" w:firstLine="1"/>
        <w:rPr>
          <w:rFonts w:ascii="Times New Roman" w:hAnsi="Times New Roman"/>
          <w:b/>
          <w:szCs w:val="24"/>
        </w:rPr>
      </w:pPr>
    </w:p>
    <w:p w:rsidR="001769F1" w:rsidRPr="00B90721" w:rsidRDefault="000E272E" w:rsidP="00C7684D">
      <w:pPr>
        <w:spacing w:before="60" w:after="60" w:line="360" w:lineRule="auto"/>
        <w:rPr>
          <w:rFonts w:ascii="Times New Roman" w:hAnsi="Times New Roman"/>
          <w:szCs w:val="24"/>
        </w:rPr>
      </w:pPr>
      <w:r w:rsidRPr="00B90721">
        <w:rPr>
          <w:rFonts w:ascii="Times New Roman" w:hAnsi="Times New Roman"/>
          <w:b/>
          <w:szCs w:val="24"/>
        </w:rPr>
        <w:t>3.2</w:t>
      </w:r>
      <w:r w:rsidRPr="00B90721">
        <w:rPr>
          <w:rFonts w:ascii="Times New Roman" w:hAnsi="Times New Roman"/>
          <w:szCs w:val="24"/>
        </w:rPr>
        <w:t xml:space="preserve"> </w:t>
      </w:r>
      <w:r w:rsidRPr="00B90721">
        <w:rPr>
          <w:rFonts w:ascii="Times New Roman" w:hAnsi="Times New Roman"/>
          <w:b/>
          <w:szCs w:val="24"/>
        </w:rPr>
        <w:t>Importo a base di gara</w:t>
      </w:r>
      <w:r w:rsidR="00B64653" w:rsidRPr="00B90721">
        <w:rPr>
          <w:rFonts w:ascii="Times New Roman" w:hAnsi="Times New Roman"/>
          <w:szCs w:val="24"/>
        </w:rPr>
        <w:t xml:space="preserve"> </w:t>
      </w:r>
      <w:r w:rsidR="00AB3D1D">
        <w:rPr>
          <w:rFonts w:ascii="Times New Roman" w:hAnsi="Times New Roman"/>
          <w:szCs w:val="24"/>
        </w:rPr>
        <w:t xml:space="preserve">: Il premio triennale  lordo  </w:t>
      </w:r>
      <w:r w:rsidR="00B64653" w:rsidRPr="00B90721">
        <w:rPr>
          <w:rFonts w:ascii="Times New Roman" w:hAnsi="Times New Roman"/>
          <w:szCs w:val="24"/>
        </w:rPr>
        <w:t xml:space="preserve">al </w:t>
      </w:r>
      <w:r w:rsidR="00187A57" w:rsidRPr="00B90721">
        <w:rPr>
          <w:rFonts w:ascii="Times New Roman" w:hAnsi="Times New Roman"/>
          <w:szCs w:val="24"/>
        </w:rPr>
        <w:t>netto di</w:t>
      </w:r>
      <w:r w:rsidR="00187A57" w:rsidRPr="00B90721">
        <w:rPr>
          <w:rFonts w:ascii="Times New Roman" w:hAnsi="Times New Roman"/>
          <w:i/>
          <w:szCs w:val="24"/>
        </w:rPr>
        <w:t xml:space="preserve"> </w:t>
      </w:r>
      <w:r w:rsidR="00187A57" w:rsidRPr="00B90721">
        <w:rPr>
          <w:rFonts w:ascii="Times New Roman" w:hAnsi="Times New Roman"/>
          <w:szCs w:val="24"/>
        </w:rPr>
        <w:t xml:space="preserve">Iva, </w:t>
      </w:r>
      <w:r w:rsidRPr="00B90721">
        <w:rPr>
          <w:rFonts w:ascii="Times New Roman" w:hAnsi="Times New Roman"/>
          <w:szCs w:val="24"/>
        </w:rPr>
        <w:t xml:space="preserve">è pari ad </w:t>
      </w:r>
      <w:r w:rsidR="005D6313" w:rsidRPr="00B90721">
        <w:rPr>
          <w:rFonts w:ascii="Times New Roman" w:hAnsi="Times New Roman"/>
          <w:b/>
          <w:szCs w:val="24"/>
        </w:rPr>
        <w:t>€</w:t>
      </w:r>
      <w:r w:rsidR="00CC3CF2">
        <w:rPr>
          <w:rFonts w:ascii="Times New Roman" w:hAnsi="Times New Roman"/>
          <w:b/>
          <w:szCs w:val="24"/>
        </w:rPr>
        <w:t xml:space="preserve"> </w:t>
      </w:r>
      <w:r w:rsidR="00C7684D">
        <w:rPr>
          <w:rFonts w:ascii="Times New Roman" w:hAnsi="Times New Roman"/>
          <w:b/>
          <w:szCs w:val="24"/>
        </w:rPr>
        <w:t xml:space="preserve"> </w:t>
      </w:r>
      <w:r w:rsidR="0099784A">
        <w:rPr>
          <w:rFonts w:ascii="Times New Roman" w:hAnsi="Times New Roman"/>
          <w:b/>
          <w:szCs w:val="24"/>
        </w:rPr>
        <w:t>9</w:t>
      </w:r>
      <w:r w:rsidR="00E83BF8">
        <w:rPr>
          <w:rFonts w:ascii="Times New Roman" w:hAnsi="Times New Roman"/>
          <w:b/>
          <w:szCs w:val="24"/>
        </w:rPr>
        <w:t>.210.000,000</w:t>
      </w:r>
      <w:r w:rsidR="00C7684D">
        <w:rPr>
          <w:rFonts w:ascii="Times New Roman" w:hAnsi="Times New Roman"/>
          <w:b/>
          <w:szCs w:val="24"/>
        </w:rPr>
        <w:t xml:space="preserve">                     </w:t>
      </w:r>
    </w:p>
    <w:p w:rsidR="001769F1" w:rsidRPr="00B90721" w:rsidRDefault="001769F1" w:rsidP="009B7DE1">
      <w:pPr>
        <w:spacing w:before="60" w:after="60" w:line="360" w:lineRule="auto"/>
        <w:rPr>
          <w:rFonts w:ascii="Times New Roman" w:hAnsi="Times New Roman"/>
          <w:szCs w:val="24"/>
        </w:rPr>
      </w:pPr>
      <w:r w:rsidRPr="00B90721">
        <w:rPr>
          <w:rFonts w:ascii="Times New Roman" w:hAnsi="Times New Roman"/>
          <w:szCs w:val="24"/>
        </w:rPr>
        <w:t xml:space="preserve">L’appalto è finanziato con </w:t>
      </w:r>
      <w:r w:rsidR="006401F7" w:rsidRPr="00B90721">
        <w:rPr>
          <w:rFonts w:ascii="Times New Roman" w:hAnsi="Times New Roman"/>
          <w:szCs w:val="24"/>
        </w:rPr>
        <w:t>fondi in bilancio</w:t>
      </w:r>
      <w:r w:rsidRPr="00B90721">
        <w:rPr>
          <w:rFonts w:ascii="Times New Roman" w:hAnsi="Times New Roman"/>
          <w:szCs w:val="24"/>
        </w:rPr>
        <w:t>.</w:t>
      </w:r>
    </w:p>
    <w:p w:rsidR="001C5047" w:rsidRPr="00B90721" w:rsidRDefault="008967F3" w:rsidP="00EE4005">
      <w:pPr>
        <w:pStyle w:val="Titolo2"/>
        <w:numPr>
          <w:ilvl w:val="0"/>
          <w:numId w:val="17"/>
        </w:numPr>
        <w:rPr>
          <w:rFonts w:ascii="Times New Roman" w:hAnsi="Times New Roman"/>
          <w:szCs w:val="24"/>
        </w:rPr>
      </w:pPr>
      <w:bookmarkStart w:id="71" w:name="_Toc501540121"/>
      <w:r w:rsidRPr="00B90721">
        <w:rPr>
          <w:rFonts w:ascii="Times New Roman" w:hAnsi="Times New Roman"/>
          <w:szCs w:val="24"/>
        </w:rPr>
        <w:t>DURATA DELL’APPALTO</w:t>
      </w:r>
      <w:r w:rsidR="009313DB" w:rsidRPr="00B90721">
        <w:rPr>
          <w:rFonts w:ascii="Times New Roman" w:hAnsi="Times New Roman"/>
          <w:szCs w:val="24"/>
          <w:lang w:val="it-IT"/>
        </w:rPr>
        <w:t xml:space="preserve">, </w:t>
      </w:r>
      <w:r w:rsidR="00B92AD5" w:rsidRPr="00B90721">
        <w:rPr>
          <w:rFonts w:ascii="Times New Roman" w:hAnsi="Times New Roman"/>
          <w:szCs w:val="24"/>
          <w:lang w:val="it-IT"/>
        </w:rPr>
        <w:t>OPZIONI</w:t>
      </w:r>
      <w:r w:rsidR="009313DB" w:rsidRPr="00B90721">
        <w:rPr>
          <w:rFonts w:ascii="Times New Roman" w:hAnsi="Times New Roman"/>
          <w:szCs w:val="24"/>
          <w:lang w:val="it-IT"/>
        </w:rPr>
        <w:t xml:space="preserve"> E RINNOVI</w:t>
      </w:r>
      <w:bookmarkEnd w:id="71"/>
    </w:p>
    <w:p w:rsidR="00C01531" w:rsidRPr="00B90721" w:rsidRDefault="003C71FE" w:rsidP="00FF0FB6">
      <w:pPr>
        <w:pStyle w:val="Titolo3"/>
        <w:numPr>
          <w:ilvl w:val="0"/>
          <w:numId w:val="0"/>
        </w:numPr>
        <w:ind w:left="426"/>
        <w:rPr>
          <w:rFonts w:ascii="Times New Roman" w:hAnsi="Times New Roman"/>
          <w:sz w:val="24"/>
          <w:szCs w:val="24"/>
        </w:rPr>
      </w:pPr>
      <w:bookmarkStart w:id="72" w:name="_Toc483302328"/>
      <w:bookmarkStart w:id="73" w:name="_Toc483315878"/>
      <w:bookmarkStart w:id="74" w:name="_Toc483316084"/>
      <w:bookmarkStart w:id="75" w:name="_Toc483316287"/>
      <w:bookmarkStart w:id="76" w:name="_Toc483316418"/>
      <w:bookmarkStart w:id="77" w:name="_Toc483325721"/>
      <w:bookmarkStart w:id="78" w:name="_Toc483401200"/>
      <w:bookmarkStart w:id="79" w:name="_Toc483473997"/>
      <w:bookmarkStart w:id="80" w:name="_Toc483571426"/>
      <w:bookmarkStart w:id="81" w:name="_Toc483571547"/>
      <w:bookmarkStart w:id="82" w:name="_Toc483906924"/>
      <w:bookmarkStart w:id="83" w:name="_Toc484010674"/>
      <w:bookmarkStart w:id="84" w:name="_Toc484010796"/>
      <w:bookmarkStart w:id="85" w:name="_Toc484010920"/>
      <w:bookmarkStart w:id="86" w:name="_Toc484011042"/>
      <w:bookmarkStart w:id="87" w:name="_Toc484011164"/>
      <w:bookmarkStart w:id="88" w:name="_Toc484011639"/>
      <w:bookmarkStart w:id="89" w:name="_Toc484097713"/>
      <w:bookmarkStart w:id="90" w:name="_Toc484428885"/>
      <w:bookmarkStart w:id="91" w:name="_Toc484429055"/>
      <w:bookmarkStart w:id="92" w:name="_Toc484438630"/>
      <w:bookmarkStart w:id="93" w:name="_Toc484438754"/>
      <w:bookmarkStart w:id="94" w:name="_Toc484438878"/>
      <w:bookmarkStart w:id="95" w:name="_Toc484439798"/>
      <w:bookmarkStart w:id="96" w:name="_Toc484439921"/>
      <w:bookmarkStart w:id="97" w:name="_Toc484440045"/>
      <w:bookmarkStart w:id="98" w:name="_Toc484440405"/>
      <w:bookmarkStart w:id="99" w:name="_Toc484448064"/>
      <w:bookmarkStart w:id="100" w:name="_Toc484448189"/>
      <w:bookmarkStart w:id="101" w:name="_Toc484448313"/>
      <w:bookmarkStart w:id="102" w:name="_Toc484448437"/>
      <w:bookmarkStart w:id="103" w:name="_Toc484448561"/>
      <w:bookmarkStart w:id="104" w:name="_Toc484448685"/>
      <w:bookmarkStart w:id="105" w:name="_Toc484448808"/>
      <w:bookmarkStart w:id="106" w:name="_Toc484448932"/>
      <w:bookmarkStart w:id="107" w:name="_Toc484449056"/>
      <w:bookmarkStart w:id="108" w:name="_Toc484526551"/>
      <w:bookmarkStart w:id="109" w:name="_Toc484605271"/>
      <w:bookmarkStart w:id="110" w:name="_Toc484605395"/>
      <w:bookmarkStart w:id="111" w:name="_Toc484688264"/>
      <w:bookmarkStart w:id="112" w:name="_Toc484688819"/>
      <w:bookmarkStart w:id="113" w:name="_Toc485218255"/>
      <w:bookmarkStart w:id="114" w:name="_Toc501540122"/>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Pr>
          <w:rFonts w:ascii="Times New Roman" w:hAnsi="Times New Roman"/>
          <w:sz w:val="24"/>
          <w:szCs w:val="24"/>
          <w:lang w:val="it-IT"/>
        </w:rPr>
        <w:t>4.</w:t>
      </w:r>
      <w:r w:rsidR="00FF0FB6">
        <w:rPr>
          <w:rFonts w:ascii="Times New Roman" w:hAnsi="Times New Roman"/>
          <w:sz w:val="24"/>
          <w:szCs w:val="24"/>
          <w:lang w:val="it-IT"/>
        </w:rPr>
        <w:t>1.</w:t>
      </w:r>
      <w:r w:rsidR="001A586A">
        <w:rPr>
          <w:rFonts w:ascii="Times New Roman" w:hAnsi="Times New Roman"/>
          <w:sz w:val="24"/>
          <w:szCs w:val="24"/>
          <w:lang w:val="it-IT"/>
        </w:rPr>
        <w:t xml:space="preserve"> </w:t>
      </w:r>
      <w:r w:rsidR="00DB4554" w:rsidRPr="00B90721">
        <w:rPr>
          <w:rFonts w:ascii="Times New Roman" w:hAnsi="Times New Roman"/>
          <w:sz w:val="24"/>
          <w:szCs w:val="24"/>
          <w:lang w:val="it-IT"/>
        </w:rPr>
        <w:t>D</w:t>
      </w:r>
      <w:r w:rsidR="006915FA" w:rsidRPr="00B90721">
        <w:rPr>
          <w:rFonts w:ascii="Times New Roman" w:hAnsi="Times New Roman"/>
          <w:sz w:val="24"/>
          <w:szCs w:val="24"/>
        </w:rPr>
        <w:t>urata</w:t>
      </w:r>
      <w:bookmarkEnd w:id="114"/>
    </w:p>
    <w:p w:rsidR="00912109" w:rsidRPr="00B90721" w:rsidRDefault="00C7684D" w:rsidP="00912109">
      <w:pPr>
        <w:pStyle w:val="Paragrafoelenco"/>
        <w:spacing w:before="60" w:after="60"/>
        <w:ind w:left="142"/>
        <w:rPr>
          <w:rFonts w:ascii="Times New Roman" w:hAnsi="Times New Roman"/>
          <w:szCs w:val="24"/>
        </w:rPr>
      </w:pPr>
      <w:r>
        <w:rPr>
          <w:rFonts w:ascii="Times New Roman" w:hAnsi="Times New Roman"/>
          <w:szCs w:val="24"/>
        </w:rPr>
        <w:t>La durata dell’affidamento</w:t>
      </w:r>
      <w:r w:rsidR="00912109" w:rsidRPr="00B90721">
        <w:rPr>
          <w:rFonts w:ascii="Times New Roman" w:hAnsi="Times New Roman"/>
          <w:szCs w:val="24"/>
        </w:rPr>
        <w:t xml:space="preserve"> è di </w:t>
      </w:r>
      <w:r w:rsidR="00F20679">
        <w:rPr>
          <w:rFonts w:ascii="Times New Roman" w:hAnsi="Times New Roman"/>
          <w:szCs w:val="24"/>
        </w:rPr>
        <w:t xml:space="preserve">anni </w:t>
      </w:r>
      <w:r>
        <w:rPr>
          <w:rFonts w:ascii="Times New Roman" w:hAnsi="Times New Roman"/>
          <w:szCs w:val="24"/>
        </w:rPr>
        <w:t>tre</w:t>
      </w:r>
      <w:r w:rsidR="00A36404" w:rsidRPr="00B90721">
        <w:rPr>
          <w:rFonts w:ascii="Times New Roman" w:hAnsi="Times New Roman"/>
          <w:szCs w:val="24"/>
        </w:rPr>
        <w:t xml:space="preserve"> </w:t>
      </w:r>
      <w:r w:rsidR="00912109" w:rsidRPr="00B90721">
        <w:rPr>
          <w:rFonts w:ascii="Times New Roman" w:hAnsi="Times New Roman"/>
          <w:szCs w:val="24"/>
        </w:rPr>
        <w:t>, decorrenti dal</w:t>
      </w:r>
      <w:r w:rsidR="001F21FD">
        <w:rPr>
          <w:rFonts w:ascii="Times New Roman" w:hAnsi="Times New Roman"/>
          <w:szCs w:val="24"/>
        </w:rPr>
        <w:t xml:space="preserve"> 16.02.2021 al 16.02.2024</w:t>
      </w:r>
      <w:r w:rsidR="00912109" w:rsidRPr="00B90721">
        <w:rPr>
          <w:rFonts w:ascii="Times New Roman" w:hAnsi="Times New Roman"/>
          <w:szCs w:val="24"/>
        </w:rPr>
        <w:t xml:space="preserve">. </w:t>
      </w:r>
    </w:p>
    <w:p w:rsidR="00912109" w:rsidRPr="00B90721" w:rsidRDefault="00912109" w:rsidP="00912109">
      <w:pPr>
        <w:pStyle w:val="Paragrafoelenco"/>
        <w:spacing w:before="60" w:after="60"/>
        <w:ind w:left="142"/>
        <w:rPr>
          <w:rFonts w:ascii="Times New Roman" w:hAnsi="Times New Roman"/>
          <w:szCs w:val="24"/>
        </w:rPr>
      </w:pPr>
    </w:p>
    <w:p w:rsidR="00B92AD5" w:rsidRDefault="003C71FE" w:rsidP="0027454F">
      <w:pPr>
        <w:pStyle w:val="Titolo3"/>
        <w:numPr>
          <w:ilvl w:val="0"/>
          <w:numId w:val="0"/>
        </w:numPr>
        <w:ind w:left="426"/>
        <w:rPr>
          <w:rFonts w:ascii="Times New Roman" w:hAnsi="Times New Roman"/>
          <w:sz w:val="24"/>
          <w:szCs w:val="24"/>
          <w:lang w:val="it-IT"/>
        </w:rPr>
      </w:pPr>
      <w:bookmarkStart w:id="115" w:name="_Toc482025708"/>
      <w:bookmarkStart w:id="116" w:name="_Toc482097531"/>
      <w:bookmarkStart w:id="117" w:name="_Toc482097620"/>
      <w:bookmarkStart w:id="118" w:name="_Toc482097709"/>
      <w:bookmarkStart w:id="119" w:name="_Toc482097901"/>
      <w:bookmarkStart w:id="120" w:name="_Toc482098999"/>
      <w:bookmarkStart w:id="121" w:name="_Toc483302330"/>
      <w:bookmarkStart w:id="122" w:name="_Toc483315880"/>
      <w:bookmarkStart w:id="123" w:name="_Toc483316086"/>
      <w:bookmarkStart w:id="124" w:name="_Toc483316289"/>
      <w:bookmarkStart w:id="125" w:name="_Toc483316420"/>
      <w:bookmarkStart w:id="126" w:name="_Toc483325723"/>
      <w:bookmarkStart w:id="127" w:name="_Toc483401202"/>
      <w:bookmarkStart w:id="128" w:name="_Toc483473999"/>
      <w:bookmarkStart w:id="129" w:name="_Toc483571428"/>
      <w:bookmarkStart w:id="130" w:name="_Toc483571549"/>
      <w:bookmarkStart w:id="131" w:name="_Toc483906926"/>
      <w:bookmarkStart w:id="132" w:name="_Toc484010676"/>
      <w:bookmarkStart w:id="133" w:name="_Toc484010798"/>
      <w:bookmarkStart w:id="134" w:name="_Toc484010922"/>
      <w:bookmarkStart w:id="135" w:name="_Toc484011044"/>
      <w:bookmarkStart w:id="136" w:name="_Toc484011166"/>
      <w:bookmarkStart w:id="137" w:name="_Toc484011641"/>
      <w:bookmarkStart w:id="138" w:name="_Toc484097715"/>
      <w:bookmarkStart w:id="139" w:name="_Toc484428887"/>
      <w:bookmarkStart w:id="140" w:name="_Toc484429057"/>
      <w:bookmarkStart w:id="141" w:name="_Toc484438632"/>
      <w:bookmarkStart w:id="142" w:name="_Toc484438756"/>
      <w:bookmarkStart w:id="143" w:name="_Toc484438880"/>
      <w:bookmarkStart w:id="144" w:name="_Toc484439800"/>
      <w:bookmarkStart w:id="145" w:name="_Toc484439923"/>
      <w:bookmarkStart w:id="146" w:name="_Toc484440047"/>
      <w:bookmarkStart w:id="147" w:name="_Toc484440407"/>
      <w:bookmarkStart w:id="148" w:name="_Toc484448066"/>
      <w:bookmarkStart w:id="149" w:name="_Toc484448191"/>
      <w:bookmarkStart w:id="150" w:name="_Toc484448315"/>
      <w:bookmarkStart w:id="151" w:name="_Toc484448439"/>
      <w:bookmarkStart w:id="152" w:name="_Toc484448563"/>
      <w:bookmarkStart w:id="153" w:name="_Toc484448687"/>
      <w:bookmarkStart w:id="154" w:name="_Toc484448810"/>
      <w:bookmarkStart w:id="155" w:name="_Toc484448934"/>
      <w:bookmarkStart w:id="156" w:name="_Toc484449058"/>
      <w:bookmarkStart w:id="157" w:name="_Toc484526553"/>
      <w:bookmarkStart w:id="158" w:name="_Toc484605273"/>
      <w:bookmarkStart w:id="159" w:name="_Toc484605397"/>
      <w:bookmarkStart w:id="160" w:name="_Toc484688266"/>
      <w:bookmarkStart w:id="161" w:name="_Toc484688821"/>
      <w:bookmarkStart w:id="162" w:name="_Toc485218257"/>
      <w:bookmarkStart w:id="163" w:name="_Toc501540123"/>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rFonts w:ascii="Times New Roman" w:hAnsi="Times New Roman"/>
          <w:sz w:val="24"/>
          <w:szCs w:val="24"/>
          <w:lang w:val="it-IT"/>
        </w:rPr>
        <w:t>4.</w:t>
      </w:r>
      <w:r w:rsidR="0027454F">
        <w:rPr>
          <w:rFonts w:ascii="Times New Roman" w:hAnsi="Times New Roman"/>
          <w:sz w:val="24"/>
          <w:szCs w:val="24"/>
          <w:lang w:val="it-IT"/>
        </w:rPr>
        <w:t>2.</w:t>
      </w:r>
      <w:r w:rsidR="001A586A">
        <w:rPr>
          <w:rFonts w:ascii="Times New Roman" w:hAnsi="Times New Roman"/>
          <w:sz w:val="24"/>
          <w:szCs w:val="24"/>
          <w:lang w:val="it-IT"/>
        </w:rPr>
        <w:t xml:space="preserve"> </w:t>
      </w:r>
      <w:r w:rsidR="00DB4554" w:rsidRPr="00B90721">
        <w:rPr>
          <w:rFonts w:ascii="Times New Roman" w:hAnsi="Times New Roman"/>
          <w:sz w:val="24"/>
          <w:szCs w:val="24"/>
          <w:lang w:val="it-IT"/>
        </w:rPr>
        <w:t>O</w:t>
      </w:r>
      <w:r w:rsidR="00B92AD5" w:rsidRPr="00B90721">
        <w:rPr>
          <w:rFonts w:ascii="Times New Roman" w:hAnsi="Times New Roman"/>
          <w:sz w:val="24"/>
          <w:szCs w:val="24"/>
        </w:rPr>
        <w:t>pzioni</w:t>
      </w:r>
      <w:r w:rsidR="003975A6" w:rsidRPr="00B90721">
        <w:rPr>
          <w:rFonts w:ascii="Times New Roman" w:hAnsi="Times New Roman"/>
          <w:sz w:val="24"/>
          <w:szCs w:val="24"/>
          <w:lang w:val="it-IT"/>
        </w:rPr>
        <w:t xml:space="preserve"> </w:t>
      </w:r>
      <w:r w:rsidR="00A716E6" w:rsidRPr="00B90721">
        <w:rPr>
          <w:rFonts w:ascii="Times New Roman" w:hAnsi="Times New Roman"/>
          <w:sz w:val="24"/>
          <w:szCs w:val="24"/>
          <w:lang w:val="it-IT"/>
        </w:rPr>
        <w:t>e rinnovi</w:t>
      </w:r>
      <w:bookmarkEnd w:id="163"/>
    </w:p>
    <w:p w:rsidR="00917496" w:rsidRPr="00917496" w:rsidRDefault="00917496" w:rsidP="00917496"/>
    <w:p w:rsidR="00917496" w:rsidRPr="00917496" w:rsidRDefault="00917496" w:rsidP="00917496">
      <w:pPr>
        <w:spacing w:before="60" w:after="60" w:line="360" w:lineRule="auto"/>
        <w:rPr>
          <w:rFonts w:ascii="Times New Roman" w:hAnsi="Times New Roman"/>
          <w:szCs w:val="24"/>
        </w:rPr>
      </w:pPr>
      <w:r w:rsidRPr="00917496">
        <w:rPr>
          <w:rFonts w:ascii="Times New Roman" w:hAnsi="Times New Roman"/>
          <w:szCs w:val="24"/>
        </w:rPr>
        <w:t>La durata del contratto</w:t>
      </w:r>
      <w:r>
        <w:rPr>
          <w:rFonts w:ascii="Times New Roman" w:hAnsi="Times New Roman"/>
          <w:szCs w:val="24"/>
        </w:rPr>
        <w:t>,</w:t>
      </w:r>
      <w:r w:rsidRPr="00917496">
        <w:rPr>
          <w:rFonts w:ascii="Times New Roman" w:hAnsi="Times New Roman"/>
          <w:szCs w:val="24"/>
        </w:rPr>
        <w:t xml:space="preserve"> in corso di esecuzione</w:t>
      </w:r>
      <w:r>
        <w:rPr>
          <w:rFonts w:ascii="Times New Roman" w:hAnsi="Times New Roman"/>
          <w:szCs w:val="24"/>
        </w:rPr>
        <w:t>,</w:t>
      </w:r>
      <w:r w:rsidRPr="00917496">
        <w:rPr>
          <w:rFonts w:ascii="Times New Roman" w:hAnsi="Times New Roman"/>
          <w:szCs w:val="24"/>
        </w:rPr>
        <w:t xml:space="preserve"> potrà essere modificata</w:t>
      </w:r>
      <w:r>
        <w:rPr>
          <w:rFonts w:ascii="Times New Roman" w:hAnsi="Times New Roman"/>
          <w:szCs w:val="24"/>
        </w:rPr>
        <w:t xml:space="preserve"> e pertanto il contratto potrà essere anticipatamente risolto,</w:t>
      </w:r>
      <w:r w:rsidRPr="00917496">
        <w:rPr>
          <w:rFonts w:ascii="Times New Roman" w:hAnsi="Times New Roman"/>
          <w:szCs w:val="24"/>
        </w:rPr>
        <w:t xml:space="preserve"> qualora </w:t>
      </w:r>
      <w:r w:rsidR="00FA6AFD">
        <w:rPr>
          <w:rFonts w:ascii="Times New Roman" w:hAnsi="Times New Roman"/>
          <w:szCs w:val="24"/>
        </w:rPr>
        <w:t xml:space="preserve">dovessero essere  concluse </w:t>
      </w:r>
      <w:r w:rsidRPr="00917496">
        <w:rPr>
          <w:rFonts w:ascii="Times New Roman" w:hAnsi="Times New Roman"/>
          <w:szCs w:val="24"/>
        </w:rPr>
        <w:t xml:space="preserve"> procedure </w:t>
      </w:r>
      <w:r w:rsidR="00FA6AFD">
        <w:rPr>
          <w:rFonts w:ascii="Times New Roman" w:hAnsi="Times New Roman"/>
          <w:szCs w:val="24"/>
        </w:rPr>
        <w:t xml:space="preserve">di gara </w:t>
      </w:r>
      <w:r w:rsidRPr="00917496">
        <w:rPr>
          <w:rFonts w:ascii="Times New Roman" w:hAnsi="Times New Roman"/>
          <w:szCs w:val="24"/>
        </w:rPr>
        <w:t xml:space="preserve"> per l’individuazione del nuovo contraente da parte delle Centrali di Committenza CONSIP e SORESA. </w:t>
      </w:r>
    </w:p>
    <w:p w:rsidR="00174D88" w:rsidRPr="00B90721" w:rsidRDefault="00092E44" w:rsidP="00092E44">
      <w:pPr>
        <w:pStyle w:val="Titolo2"/>
        <w:numPr>
          <w:ilvl w:val="0"/>
          <w:numId w:val="0"/>
        </w:numPr>
        <w:ind w:left="357"/>
        <w:rPr>
          <w:rFonts w:ascii="Times New Roman" w:hAnsi="Times New Roman"/>
          <w:szCs w:val="24"/>
        </w:rPr>
      </w:pPr>
      <w:bookmarkStart w:id="164" w:name="_Ref499043022"/>
      <w:bookmarkStart w:id="165" w:name="_Toc501540124"/>
      <w:r w:rsidRPr="00B90721">
        <w:rPr>
          <w:rFonts w:ascii="Times New Roman" w:hAnsi="Times New Roman"/>
          <w:szCs w:val="24"/>
          <w:lang w:val="it-IT"/>
        </w:rPr>
        <w:lastRenderedPageBreak/>
        <w:t>5.</w:t>
      </w:r>
      <w:r w:rsidR="00174D88" w:rsidRPr="00B90721">
        <w:rPr>
          <w:rFonts w:ascii="Times New Roman" w:hAnsi="Times New Roman"/>
          <w:szCs w:val="24"/>
        </w:rPr>
        <w:t xml:space="preserve">SOGGETTI AMMESSI IN FORMA SINGOLA E </w:t>
      </w:r>
      <w:r w:rsidR="00E950B5" w:rsidRPr="00B90721">
        <w:rPr>
          <w:rFonts w:ascii="Times New Roman" w:hAnsi="Times New Roman"/>
          <w:szCs w:val="24"/>
        </w:rPr>
        <w:t>ASSOCIATA E CONDIZIONI DI PARTECIPAZIONE</w:t>
      </w:r>
      <w:bookmarkEnd w:id="164"/>
      <w:bookmarkEnd w:id="165"/>
    </w:p>
    <w:p w:rsidR="00376D6D" w:rsidRPr="00B90721" w:rsidRDefault="008D602D" w:rsidP="009B7DE1">
      <w:pPr>
        <w:keepNext/>
        <w:spacing w:before="60" w:after="60" w:line="360" w:lineRule="auto"/>
        <w:rPr>
          <w:rFonts w:ascii="Times New Roman" w:hAnsi="Times New Roman"/>
          <w:szCs w:val="24"/>
          <w:lang w:eastAsia="it-IT"/>
        </w:rPr>
      </w:pPr>
      <w:r w:rsidRPr="00B90721">
        <w:rPr>
          <w:rFonts w:ascii="Times New Roman" w:hAnsi="Times New Roman"/>
          <w:szCs w:val="24"/>
          <w:lang w:eastAsia="it-IT"/>
        </w:rPr>
        <w:t xml:space="preserve">Gli operatori economici, anche stabiliti in altri Stati membri, possono partecipare alla presente gara in forma singola </w:t>
      </w:r>
      <w:r w:rsidR="00500AC4" w:rsidRPr="00B90721">
        <w:rPr>
          <w:rFonts w:ascii="Times New Roman" w:hAnsi="Times New Roman"/>
          <w:szCs w:val="24"/>
          <w:lang w:eastAsia="it-IT"/>
        </w:rPr>
        <w:t>o</w:t>
      </w:r>
      <w:r w:rsidRPr="00B90721">
        <w:rPr>
          <w:rFonts w:ascii="Times New Roman" w:hAnsi="Times New Roman"/>
          <w:szCs w:val="24"/>
          <w:lang w:eastAsia="it-IT"/>
        </w:rPr>
        <w:t xml:space="preserve"> associata</w:t>
      </w:r>
      <w:r w:rsidR="00500AC4" w:rsidRPr="00B90721">
        <w:rPr>
          <w:rFonts w:ascii="Times New Roman" w:hAnsi="Times New Roman"/>
          <w:szCs w:val="24"/>
          <w:lang w:eastAsia="it-IT"/>
        </w:rPr>
        <w:t xml:space="preserve">, </w:t>
      </w:r>
      <w:r w:rsidRPr="00B90721">
        <w:rPr>
          <w:rFonts w:ascii="Times New Roman" w:hAnsi="Times New Roman"/>
          <w:szCs w:val="24"/>
          <w:lang w:eastAsia="it-IT"/>
        </w:rPr>
        <w:t>secondo le disposizioni dell’art. 45 del Codice, purché in possesso dei requisiti prescritti dai successivi articoli.</w:t>
      </w:r>
    </w:p>
    <w:p w:rsidR="00C25268" w:rsidRPr="00B90721" w:rsidRDefault="001B745A" w:rsidP="009B7DE1">
      <w:pPr>
        <w:spacing w:before="60" w:after="60" w:line="360" w:lineRule="auto"/>
        <w:rPr>
          <w:rFonts w:ascii="Times New Roman" w:hAnsi="Times New Roman"/>
          <w:szCs w:val="24"/>
          <w:lang w:eastAsia="it-IT"/>
        </w:rPr>
      </w:pPr>
      <w:r w:rsidRPr="00B90721">
        <w:rPr>
          <w:rFonts w:ascii="Times New Roman" w:hAnsi="Times New Roman"/>
          <w:szCs w:val="24"/>
          <w:lang w:eastAsia="it-IT"/>
        </w:rPr>
        <w:t xml:space="preserve">Ai soggetti costituiti in forma associata </w:t>
      </w:r>
      <w:r w:rsidR="00C708BA" w:rsidRPr="00B90721">
        <w:rPr>
          <w:rFonts w:ascii="Times New Roman" w:hAnsi="Times New Roman"/>
          <w:szCs w:val="24"/>
          <w:lang w:eastAsia="it-IT"/>
        </w:rPr>
        <w:t xml:space="preserve">si applicano le </w:t>
      </w:r>
      <w:r w:rsidR="005D007E" w:rsidRPr="00B90721">
        <w:rPr>
          <w:rFonts w:ascii="Times New Roman" w:hAnsi="Times New Roman"/>
          <w:szCs w:val="24"/>
          <w:lang w:eastAsia="it-IT"/>
        </w:rPr>
        <w:t xml:space="preserve">disposizioni di cui agli artt. </w:t>
      </w:r>
      <w:r w:rsidR="00C267EA" w:rsidRPr="00B90721">
        <w:rPr>
          <w:rFonts w:ascii="Times New Roman" w:hAnsi="Times New Roman"/>
          <w:szCs w:val="24"/>
          <w:lang w:eastAsia="it-IT"/>
        </w:rPr>
        <w:t xml:space="preserve">47 e 48 </w:t>
      </w:r>
      <w:r w:rsidR="00C708BA" w:rsidRPr="00B90721">
        <w:rPr>
          <w:rFonts w:ascii="Times New Roman" w:hAnsi="Times New Roman"/>
          <w:szCs w:val="24"/>
          <w:lang w:eastAsia="it-IT"/>
        </w:rPr>
        <w:t xml:space="preserve">del </w:t>
      </w:r>
      <w:r w:rsidRPr="00B90721">
        <w:rPr>
          <w:rFonts w:ascii="Times New Roman" w:hAnsi="Times New Roman"/>
          <w:szCs w:val="24"/>
          <w:lang w:eastAsia="it-IT"/>
        </w:rPr>
        <w:t>Codice</w:t>
      </w:r>
      <w:r w:rsidR="00C708BA" w:rsidRPr="00B90721">
        <w:rPr>
          <w:rFonts w:ascii="Times New Roman" w:hAnsi="Times New Roman"/>
          <w:szCs w:val="24"/>
          <w:lang w:eastAsia="it-IT"/>
        </w:rPr>
        <w:t>.</w:t>
      </w:r>
      <w:r w:rsidR="006E2E1F" w:rsidRPr="00B90721">
        <w:rPr>
          <w:rFonts w:ascii="Times New Roman" w:hAnsi="Times New Roman"/>
          <w:szCs w:val="24"/>
          <w:lang w:eastAsia="it-IT"/>
        </w:rPr>
        <w:t xml:space="preserve"> </w:t>
      </w:r>
    </w:p>
    <w:p w:rsidR="00860CB9" w:rsidRPr="00B90721" w:rsidRDefault="00882025" w:rsidP="009B7DE1">
      <w:pPr>
        <w:spacing w:before="60" w:after="60" w:line="360" w:lineRule="auto"/>
        <w:rPr>
          <w:rFonts w:ascii="Times New Roman" w:hAnsi="Times New Roman"/>
          <w:szCs w:val="24"/>
        </w:rPr>
      </w:pPr>
      <w:r w:rsidRPr="00B90721">
        <w:rPr>
          <w:rFonts w:ascii="Times New Roman" w:hAnsi="Times New Roman"/>
          <w:b/>
          <w:szCs w:val="24"/>
        </w:rPr>
        <w:t>È</w:t>
      </w:r>
      <w:r w:rsidR="005367C5" w:rsidRPr="00B90721">
        <w:rPr>
          <w:rFonts w:ascii="Times New Roman" w:hAnsi="Times New Roman"/>
          <w:b/>
          <w:szCs w:val="24"/>
        </w:rPr>
        <w:t xml:space="preserve"> </w:t>
      </w:r>
      <w:r w:rsidR="004B0F7B" w:rsidRPr="00B90721">
        <w:rPr>
          <w:rFonts w:ascii="Times New Roman" w:hAnsi="Times New Roman"/>
          <w:b/>
          <w:szCs w:val="24"/>
        </w:rPr>
        <w:t>vietato</w:t>
      </w:r>
      <w:r w:rsidR="005367C5" w:rsidRPr="00B90721">
        <w:rPr>
          <w:rFonts w:ascii="Times New Roman" w:hAnsi="Times New Roman"/>
          <w:szCs w:val="24"/>
        </w:rPr>
        <w:t xml:space="preserve"> ai concorrenti</w:t>
      </w:r>
      <w:r w:rsidR="00D21732" w:rsidRPr="00B90721">
        <w:rPr>
          <w:rFonts w:ascii="Times New Roman" w:hAnsi="Times New Roman"/>
          <w:szCs w:val="24"/>
        </w:rPr>
        <w:t xml:space="preserve"> di partecipare alla gara in più</w:t>
      </w:r>
      <w:r w:rsidR="005367C5" w:rsidRPr="00B90721">
        <w:rPr>
          <w:rFonts w:ascii="Times New Roman" w:hAnsi="Times New Roman"/>
          <w:b/>
          <w:szCs w:val="24"/>
        </w:rPr>
        <w:t xml:space="preserve"> </w:t>
      </w:r>
      <w:r w:rsidR="005367C5" w:rsidRPr="00B90721">
        <w:rPr>
          <w:rFonts w:ascii="Times New Roman" w:hAnsi="Times New Roman"/>
          <w:szCs w:val="24"/>
        </w:rPr>
        <w:t>di un raggruppamento temporaneo o consorzio ordinario di co</w:t>
      </w:r>
      <w:r w:rsidR="00D21732" w:rsidRPr="00B90721">
        <w:rPr>
          <w:rFonts w:ascii="Times New Roman" w:hAnsi="Times New Roman"/>
          <w:szCs w:val="24"/>
        </w:rPr>
        <w:t>ncorrenti o aggregazione di imprese aderenti al contratto di rete (nel prosieguo, aggregazione di imprese di rete)</w:t>
      </w:r>
      <w:r w:rsidRPr="00B90721">
        <w:rPr>
          <w:rFonts w:ascii="Times New Roman" w:hAnsi="Times New Roman"/>
          <w:szCs w:val="24"/>
        </w:rPr>
        <w:t>.</w:t>
      </w:r>
    </w:p>
    <w:p w:rsidR="007B3238" w:rsidRPr="00B90721" w:rsidRDefault="00882025" w:rsidP="009B7DE1">
      <w:pPr>
        <w:spacing w:before="60" w:after="60" w:line="360" w:lineRule="auto"/>
        <w:rPr>
          <w:rFonts w:ascii="Times New Roman" w:hAnsi="Times New Roman"/>
          <w:szCs w:val="24"/>
        </w:rPr>
      </w:pPr>
      <w:r w:rsidRPr="00B90721">
        <w:rPr>
          <w:rFonts w:ascii="Times New Roman" w:hAnsi="Times New Roman"/>
          <w:b/>
          <w:szCs w:val="24"/>
        </w:rPr>
        <w:t>È vietato</w:t>
      </w:r>
      <w:r w:rsidR="00AC7046" w:rsidRPr="00B90721">
        <w:rPr>
          <w:rFonts w:ascii="Times New Roman" w:hAnsi="Times New Roman"/>
          <w:szCs w:val="24"/>
        </w:rPr>
        <w:t xml:space="preserve"> </w:t>
      </w:r>
      <w:r w:rsidR="004B0F7B" w:rsidRPr="00B90721">
        <w:rPr>
          <w:rFonts w:ascii="Times New Roman" w:hAnsi="Times New Roman"/>
          <w:szCs w:val="24"/>
        </w:rPr>
        <w:t>a</w:t>
      </w:r>
      <w:r w:rsidR="00AC7046" w:rsidRPr="00B90721">
        <w:rPr>
          <w:rFonts w:ascii="Times New Roman" w:hAnsi="Times New Roman"/>
          <w:szCs w:val="24"/>
        </w:rPr>
        <w:t xml:space="preserve">l concorrente che partecipa alla gara </w:t>
      </w:r>
      <w:r w:rsidR="00D21732" w:rsidRPr="00B90721">
        <w:rPr>
          <w:rFonts w:ascii="Times New Roman" w:hAnsi="Times New Roman"/>
          <w:szCs w:val="24"/>
        </w:rPr>
        <w:t>in raggruppamento o</w:t>
      </w:r>
      <w:r w:rsidR="005367C5" w:rsidRPr="00B90721">
        <w:rPr>
          <w:rFonts w:ascii="Times New Roman" w:hAnsi="Times New Roman"/>
          <w:szCs w:val="24"/>
        </w:rPr>
        <w:t xml:space="preserve"> consorzio</w:t>
      </w:r>
      <w:r w:rsidR="00D21732" w:rsidRPr="00B90721">
        <w:rPr>
          <w:rFonts w:ascii="Times New Roman" w:hAnsi="Times New Roman"/>
          <w:szCs w:val="24"/>
        </w:rPr>
        <w:t xml:space="preserve"> </w:t>
      </w:r>
      <w:r w:rsidR="005367C5" w:rsidRPr="00B90721">
        <w:rPr>
          <w:rFonts w:ascii="Times New Roman" w:hAnsi="Times New Roman"/>
          <w:szCs w:val="24"/>
        </w:rPr>
        <w:t>ordinario di concorrenti</w:t>
      </w:r>
      <w:r w:rsidR="007B3238" w:rsidRPr="00B90721">
        <w:rPr>
          <w:rFonts w:ascii="Times New Roman" w:hAnsi="Times New Roman"/>
          <w:szCs w:val="24"/>
        </w:rPr>
        <w:t xml:space="preserve">, </w:t>
      </w:r>
      <w:r w:rsidRPr="00B90721">
        <w:rPr>
          <w:rFonts w:ascii="Times New Roman" w:hAnsi="Times New Roman"/>
          <w:szCs w:val="24"/>
        </w:rPr>
        <w:t>di</w:t>
      </w:r>
      <w:r w:rsidR="004B0F7B" w:rsidRPr="00B90721">
        <w:rPr>
          <w:rFonts w:ascii="Times New Roman" w:hAnsi="Times New Roman"/>
          <w:szCs w:val="24"/>
        </w:rPr>
        <w:t xml:space="preserve"> partecipare </w:t>
      </w:r>
      <w:r w:rsidR="00AC7046" w:rsidRPr="00B90721">
        <w:rPr>
          <w:rFonts w:ascii="Times New Roman" w:hAnsi="Times New Roman"/>
          <w:szCs w:val="24"/>
        </w:rPr>
        <w:t>anche in forma individuale</w:t>
      </w:r>
      <w:r w:rsidRPr="00B90721">
        <w:rPr>
          <w:rFonts w:ascii="Times New Roman" w:hAnsi="Times New Roman"/>
          <w:szCs w:val="24"/>
        </w:rPr>
        <w:t>.</w:t>
      </w:r>
      <w:r w:rsidR="007B3238" w:rsidRPr="00B90721">
        <w:rPr>
          <w:rFonts w:ascii="Times New Roman" w:hAnsi="Times New Roman"/>
          <w:szCs w:val="24"/>
        </w:rPr>
        <w:t xml:space="preserve"> </w:t>
      </w:r>
    </w:p>
    <w:p w:rsidR="003050A3" w:rsidRPr="00B90721" w:rsidRDefault="007B3238" w:rsidP="009B7DE1">
      <w:pPr>
        <w:spacing w:before="60" w:after="60" w:line="360" w:lineRule="auto"/>
        <w:rPr>
          <w:rFonts w:ascii="Times New Roman" w:hAnsi="Times New Roman"/>
          <w:szCs w:val="24"/>
        </w:rPr>
      </w:pPr>
      <w:r w:rsidRPr="00B90721">
        <w:rPr>
          <w:rFonts w:ascii="Times New Roman" w:hAnsi="Times New Roman"/>
          <w:b/>
          <w:szCs w:val="24"/>
        </w:rPr>
        <w:t>È vietato</w:t>
      </w:r>
      <w:r w:rsidRPr="00B90721">
        <w:rPr>
          <w:rFonts w:ascii="Times New Roman" w:hAnsi="Times New Roman"/>
          <w:szCs w:val="24"/>
        </w:rPr>
        <w:t xml:space="preserve"> al concorrente che partecipa alla gara  in aggregazione di imprese di rete, di partecipare anche in forma individuale. Le imprese retiste non partecipanti alla gara possono presentare offerta</w:t>
      </w:r>
      <w:r w:rsidR="00221D3B" w:rsidRPr="00B90721">
        <w:rPr>
          <w:rFonts w:ascii="Times New Roman" w:hAnsi="Times New Roman"/>
          <w:szCs w:val="24"/>
        </w:rPr>
        <w:t>,</w:t>
      </w:r>
      <w:r w:rsidRPr="00B90721">
        <w:rPr>
          <w:rFonts w:ascii="Times New Roman" w:hAnsi="Times New Roman"/>
          <w:szCs w:val="24"/>
        </w:rPr>
        <w:t xml:space="preserve"> </w:t>
      </w:r>
      <w:r w:rsidR="00221D3B" w:rsidRPr="00B90721">
        <w:rPr>
          <w:rFonts w:ascii="Times New Roman" w:hAnsi="Times New Roman"/>
          <w:szCs w:val="24"/>
        </w:rPr>
        <w:t xml:space="preserve">per la medesima gara, </w:t>
      </w:r>
      <w:r w:rsidRPr="00B90721">
        <w:rPr>
          <w:rFonts w:ascii="Times New Roman" w:hAnsi="Times New Roman"/>
          <w:szCs w:val="24"/>
        </w:rPr>
        <w:t>in forma singola o associata</w:t>
      </w:r>
      <w:r w:rsidR="00221D3B" w:rsidRPr="00B90721">
        <w:rPr>
          <w:rFonts w:ascii="Times New Roman" w:hAnsi="Times New Roman"/>
          <w:szCs w:val="24"/>
        </w:rPr>
        <w:t>.</w:t>
      </w:r>
    </w:p>
    <w:p w:rsidR="005367C5" w:rsidRPr="00B90721" w:rsidRDefault="00882025" w:rsidP="009B7DE1">
      <w:pPr>
        <w:spacing w:before="60" w:after="60" w:line="360" w:lineRule="auto"/>
        <w:rPr>
          <w:rFonts w:ascii="Times New Roman" w:hAnsi="Times New Roman"/>
          <w:szCs w:val="24"/>
        </w:rPr>
      </w:pPr>
      <w:r w:rsidRPr="00B90721">
        <w:rPr>
          <w:rFonts w:ascii="Times New Roman" w:hAnsi="Times New Roman"/>
          <w:szCs w:val="24"/>
        </w:rPr>
        <w:t>I</w:t>
      </w:r>
      <w:r w:rsidR="005367C5" w:rsidRPr="00B90721">
        <w:rPr>
          <w:rFonts w:ascii="Times New Roman" w:hAnsi="Times New Roman"/>
          <w:szCs w:val="24"/>
        </w:rPr>
        <w:t xml:space="preserve"> consorzi di cui all</w:t>
      </w:r>
      <w:r w:rsidR="002F58F9" w:rsidRPr="00B90721">
        <w:rPr>
          <w:rFonts w:ascii="Times New Roman" w:hAnsi="Times New Roman"/>
          <w:szCs w:val="24"/>
        </w:rPr>
        <w:t>’</w:t>
      </w:r>
      <w:r w:rsidR="005367C5" w:rsidRPr="00B90721">
        <w:rPr>
          <w:rFonts w:ascii="Times New Roman" w:hAnsi="Times New Roman"/>
          <w:szCs w:val="24"/>
        </w:rPr>
        <w:t>articolo 45, comma 2,</w:t>
      </w:r>
      <w:r w:rsidR="00D21732" w:rsidRPr="00B90721">
        <w:rPr>
          <w:rFonts w:ascii="Times New Roman" w:hAnsi="Times New Roman"/>
          <w:szCs w:val="24"/>
        </w:rPr>
        <w:t xml:space="preserve"> </w:t>
      </w:r>
      <w:r w:rsidR="004B0F7B" w:rsidRPr="00B90721">
        <w:rPr>
          <w:rFonts w:ascii="Times New Roman" w:hAnsi="Times New Roman"/>
          <w:szCs w:val="24"/>
        </w:rPr>
        <w:t xml:space="preserve">lettere b) e c) del Codice </w:t>
      </w:r>
      <w:r w:rsidR="005367C5" w:rsidRPr="00B90721">
        <w:rPr>
          <w:rFonts w:ascii="Times New Roman" w:hAnsi="Times New Roman"/>
          <w:szCs w:val="24"/>
        </w:rPr>
        <w:t>sono tenuti ad</w:t>
      </w:r>
      <w:r w:rsidR="00D21732" w:rsidRPr="00B90721">
        <w:rPr>
          <w:rFonts w:ascii="Times New Roman" w:hAnsi="Times New Roman"/>
          <w:szCs w:val="24"/>
        </w:rPr>
        <w:t xml:space="preserve"> indicare, in </w:t>
      </w:r>
      <w:r w:rsidR="005367C5" w:rsidRPr="00B90721">
        <w:rPr>
          <w:rFonts w:ascii="Times New Roman" w:hAnsi="Times New Roman"/>
          <w:szCs w:val="24"/>
        </w:rPr>
        <w:t xml:space="preserve">sede </w:t>
      </w:r>
      <w:r w:rsidR="00D21732" w:rsidRPr="00B90721">
        <w:rPr>
          <w:rFonts w:ascii="Times New Roman" w:hAnsi="Times New Roman"/>
          <w:szCs w:val="24"/>
        </w:rPr>
        <w:t xml:space="preserve">di offerta, </w:t>
      </w:r>
      <w:r w:rsidR="005367C5" w:rsidRPr="00B90721">
        <w:rPr>
          <w:rFonts w:ascii="Times New Roman" w:hAnsi="Times New Roman"/>
          <w:szCs w:val="24"/>
        </w:rPr>
        <w:t>per</w:t>
      </w:r>
      <w:r w:rsidR="004B0F7B" w:rsidRPr="00B90721">
        <w:rPr>
          <w:rFonts w:ascii="Times New Roman" w:hAnsi="Times New Roman"/>
          <w:szCs w:val="24"/>
        </w:rPr>
        <w:t xml:space="preserve"> </w:t>
      </w:r>
      <w:r w:rsidR="005367C5" w:rsidRPr="00B90721">
        <w:rPr>
          <w:rFonts w:ascii="Times New Roman" w:hAnsi="Times New Roman"/>
          <w:szCs w:val="24"/>
        </w:rPr>
        <w:t>quali consor</w:t>
      </w:r>
      <w:r w:rsidR="004B0F7B" w:rsidRPr="00B90721">
        <w:rPr>
          <w:rFonts w:ascii="Times New Roman" w:hAnsi="Times New Roman"/>
          <w:szCs w:val="24"/>
        </w:rPr>
        <w:t xml:space="preserve">ziati il consorzio concorre; a questi ultimi </w:t>
      </w:r>
      <w:r w:rsidR="004B0F7B" w:rsidRPr="00B90721">
        <w:rPr>
          <w:rFonts w:ascii="Times New Roman" w:hAnsi="Times New Roman"/>
          <w:b/>
          <w:szCs w:val="24"/>
        </w:rPr>
        <w:t>è vietato</w:t>
      </w:r>
      <w:r w:rsidR="005367C5" w:rsidRPr="00B90721">
        <w:rPr>
          <w:rFonts w:ascii="Times New Roman" w:hAnsi="Times New Roman"/>
          <w:szCs w:val="24"/>
        </w:rPr>
        <w:t xml:space="preserve"> partecipare, in qualsiasi altra forma, alla </w:t>
      </w:r>
      <w:r w:rsidR="004B0F7B" w:rsidRPr="00B90721">
        <w:rPr>
          <w:rFonts w:ascii="Times New Roman" w:hAnsi="Times New Roman"/>
          <w:szCs w:val="24"/>
        </w:rPr>
        <w:t>presente</w:t>
      </w:r>
      <w:r w:rsidR="005367C5" w:rsidRPr="00B90721">
        <w:rPr>
          <w:rFonts w:ascii="Times New Roman" w:hAnsi="Times New Roman"/>
          <w:szCs w:val="24"/>
        </w:rPr>
        <w:t xml:space="preserve"> gara</w:t>
      </w:r>
      <w:r w:rsidR="004B0F7B" w:rsidRPr="00B90721">
        <w:rPr>
          <w:rFonts w:ascii="Times New Roman" w:hAnsi="Times New Roman"/>
          <w:szCs w:val="24"/>
        </w:rPr>
        <w:t xml:space="preserve"> </w:t>
      </w:r>
      <w:r w:rsidR="009D320E" w:rsidRPr="00B90721">
        <w:rPr>
          <w:rFonts w:ascii="Times New Roman" w:hAnsi="Times New Roman"/>
          <w:szCs w:val="24"/>
        </w:rPr>
        <w:t>.</w:t>
      </w:r>
      <w:r w:rsidR="00701AD7" w:rsidRPr="00701AD7">
        <w:rPr>
          <w:rFonts w:ascii="Times New Roman" w:hAnsi="Times New Roman"/>
          <w:szCs w:val="24"/>
        </w:rPr>
        <w:t>I</w:t>
      </w:r>
      <w:r w:rsidR="005367C5" w:rsidRPr="00B90721">
        <w:rPr>
          <w:rFonts w:ascii="Times New Roman" w:hAnsi="Times New Roman"/>
          <w:szCs w:val="24"/>
        </w:rPr>
        <w:t>n caso di violazione sono esclusi dalla gara sia il consorzio sia il consorziato; in caso di inosservanza di tale divieto si applica l'art</w:t>
      </w:r>
      <w:r w:rsidR="008710A7" w:rsidRPr="00B90721">
        <w:rPr>
          <w:rFonts w:ascii="Times New Roman" w:hAnsi="Times New Roman"/>
          <w:szCs w:val="24"/>
        </w:rPr>
        <w:t>icolo 353 del codice penale</w:t>
      </w:r>
      <w:r w:rsidRPr="00B90721">
        <w:rPr>
          <w:rFonts w:ascii="Times New Roman" w:hAnsi="Times New Roman"/>
          <w:szCs w:val="24"/>
        </w:rPr>
        <w:t>.</w:t>
      </w:r>
    </w:p>
    <w:p w:rsidR="00E41A9D" w:rsidRPr="00B90721" w:rsidRDefault="00AC69BE" w:rsidP="009B7DE1">
      <w:pPr>
        <w:spacing w:before="60" w:after="60" w:line="360" w:lineRule="auto"/>
        <w:rPr>
          <w:rFonts w:ascii="Times New Roman" w:hAnsi="Times New Roman"/>
          <w:szCs w:val="24"/>
        </w:rPr>
      </w:pPr>
      <w:r w:rsidRPr="00B90721">
        <w:rPr>
          <w:rFonts w:ascii="Times New Roman" w:hAnsi="Times New Roman"/>
          <w:szCs w:val="24"/>
        </w:rPr>
        <w:t xml:space="preserve">Nel caso di </w:t>
      </w:r>
      <w:r w:rsidR="00CF0432" w:rsidRPr="00B90721">
        <w:rPr>
          <w:rFonts w:ascii="Times New Roman" w:hAnsi="Times New Roman"/>
          <w:szCs w:val="24"/>
        </w:rPr>
        <w:t>consorzi di cui all</w:t>
      </w:r>
      <w:r w:rsidR="00882025" w:rsidRPr="00B90721">
        <w:rPr>
          <w:rFonts w:ascii="Times New Roman" w:hAnsi="Times New Roman"/>
          <w:szCs w:val="24"/>
        </w:rPr>
        <w:t>’</w:t>
      </w:r>
      <w:r w:rsidR="00CF0432" w:rsidRPr="00B90721">
        <w:rPr>
          <w:rFonts w:ascii="Times New Roman" w:hAnsi="Times New Roman"/>
          <w:szCs w:val="24"/>
        </w:rPr>
        <w:t>articolo 45, comma 2, lettere b) e c) del Codice</w:t>
      </w:r>
      <w:r w:rsidRPr="00B90721">
        <w:rPr>
          <w:rFonts w:ascii="Times New Roman" w:hAnsi="Times New Roman"/>
          <w:szCs w:val="24"/>
        </w:rPr>
        <w:t>, le consorziate designate dal consorzio per l’esecuzione del contratto non possono, a loro volta, a cascata, indicare un altro soggetto</w:t>
      </w:r>
      <w:r w:rsidR="00882025" w:rsidRPr="00B90721">
        <w:rPr>
          <w:rFonts w:ascii="Times New Roman" w:hAnsi="Times New Roman"/>
          <w:szCs w:val="24"/>
        </w:rPr>
        <w:t xml:space="preserve"> </w:t>
      </w:r>
      <w:r w:rsidR="00E41A9D" w:rsidRPr="00B90721">
        <w:rPr>
          <w:rFonts w:ascii="Times New Roman" w:hAnsi="Times New Roman"/>
          <w:szCs w:val="24"/>
        </w:rPr>
        <w:t xml:space="preserve">per l’esecuzione. Qualora la consorziata </w:t>
      </w:r>
      <w:r w:rsidR="0095088D" w:rsidRPr="00B90721">
        <w:rPr>
          <w:rFonts w:ascii="Times New Roman" w:hAnsi="Times New Roman"/>
          <w:szCs w:val="24"/>
        </w:rPr>
        <w:t>designata</w:t>
      </w:r>
      <w:r w:rsidR="00E41A9D" w:rsidRPr="00B90721">
        <w:rPr>
          <w:rFonts w:ascii="Times New Roman" w:hAnsi="Times New Roman"/>
          <w:szCs w:val="24"/>
        </w:rPr>
        <w:t xml:space="preserve"> </w:t>
      </w:r>
      <w:r w:rsidR="00AE789A" w:rsidRPr="00B90721">
        <w:rPr>
          <w:rFonts w:ascii="Times New Roman" w:hAnsi="Times New Roman"/>
          <w:szCs w:val="24"/>
        </w:rPr>
        <w:t>sia,</w:t>
      </w:r>
      <w:r w:rsidR="00E41A9D" w:rsidRPr="00B90721">
        <w:rPr>
          <w:rFonts w:ascii="Times New Roman" w:hAnsi="Times New Roman"/>
          <w:szCs w:val="24"/>
        </w:rPr>
        <w:t xml:space="preserve"> a sua volta</w:t>
      </w:r>
      <w:r w:rsidR="00AE789A" w:rsidRPr="00B90721">
        <w:rPr>
          <w:rFonts w:ascii="Times New Roman" w:hAnsi="Times New Roman"/>
          <w:szCs w:val="24"/>
        </w:rPr>
        <w:t>, un</w:t>
      </w:r>
      <w:r w:rsidR="00E41A9D" w:rsidRPr="00B90721">
        <w:rPr>
          <w:rFonts w:ascii="Times New Roman" w:hAnsi="Times New Roman"/>
          <w:szCs w:val="24"/>
        </w:rPr>
        <w:t xml:space="preserve"> consorzio</w:t>
      </w:r>
      <w:r w:rsidR="00AE789A" w:rsidRPr="00B90721">
        <w:rPr>
          <w:rFonts w:ascii="Times New Roman" w:hAnsi="Times New Roman"/>
          <w:szCs w:val="24"/>
        </w:rPr>
        <w:t xml:space="preserve"> di cui all’articolo 45, comma 2, lettere b) e c), </w:t>
      </w:r>
      <w:r w:rsidR="00E41A9D" w:rsidRPr="00B90721">
        <w:rPr>
          <w:rFonts w:ascii="Times New Roman" w:hAnsi="Times New Roman"/>
          <w:szCs w:val="24"/>
        </w:rPr>
        <w:t xml:space="preserve">quest’ultimo </w:t>
      </w:r>
      <w:r w:rsidR="00AE789A" w:rsidRPr="00B90721">
        <w:rPr>
          <w:rFonts w:ascii="Times New Roman" w:hAnsi="Times New Roman"/>
          <w:szCs w:val="24"/>
        </w:rPr>
        <w:t>indicherà in gara la consorziata esecutrice.</w:t>
      </w:r>
    </w:p>
    <w:p w:rsidR="004977BD" w:rsidRPr="00B90721" w:rsidRDefault="004977BD" w:rsidP="009B7DE1">
      <w:pPr>
        <w:spacing w:before="60" w:after="60" w:line="360" w:lineRule="auto"/>
        <w:rPr>
          <w:rFonts w:ascii="Times New Roman" w:hAnsi="Times New Roman"/>
          <w:szCs w:val="24"/>
        </w:rPr>
      </w:pPr>
    </w:p>
    <w:p w:rsidR="00F4456B" w:rsidRPr="00B90721" w:rsidRDefault="00B74CE4" w:rsidP="009B7DE1">
      <w:pPr>
        <w:spacing w:before="60" w:after="60" w:line="360" w:lineRule="auto"/>
        <w:rPr>
          <w:rFonts w:ascii="Times New Roman" w:hAnsi="Times New Roman"/>
          <w:szCs w:val="24"/>
        </w:rPr>
      </w:pPr>
      <w:r w:rsidRPr="00B90721">
        <w:rPr>
          <w:rFonts w:ascii="Times New Roman" w:hAnsi="Times New Roman"/>
          <w:szCs w:val="24"/>
        </w:rPr>
        <w:t>L</w:t>
      </w:r>
      <w:r w:rsidR="00F4456B" w:rsidRPr="00B90721">
        <w:rPr>
          <w:rFonts w:ascii="Times New Roman" w:hAnsi="Times New Roman"/>
          <w:szCs w:val="24"/>
        </w:rPr>
        <w:t xml:space="preserve">e </w:t>
      </w:r>
      <w:r w:rsidR="00F14A50" w:rsidRPr="00B90721">
        <w:rPr>
          <w:rFonts w:ascii="Times New Roman" w:hAnsi="Times New Roman"/>
          <w:szCs w:val="24"/>
        </w:rPr>
        <w:t>aggregazioni tra imprese aderenti al contratto di rete</w:t>
      </w:r>
      <w:r w:rsidR="00F4456B" w:rsidRPr="00B90721">
        <w:rPr>
          <w:rFonts w:ascii="Times New Roman" w:hAnsi="Times New Roman"/>
          <w:szCs w:val="24"/>
        </w:rPr>
        <w:t xml:space="preserve"> di cui all’art. 45, comma 2 lett. f) del Codice, rispettano la disciplina prevista per i raggruppamenti temporanei di imprese in quanto compatibile. In particolare:</w:t>
      </w:r>
    </w:p>
    <w:p w:rsidR="00E92194" w:rsidRPr="00B90721" w:rsidRDefault="00E92194" w:rsidP="009B7DE1">
      <w:pPr>
        <w:pStyle w:val="Paragrafoelenco"/>
        <w:numPr>
          <w:ilvl w:val="3"/>
          <w:numId w:val="1"/>
        </w:numPr>
        <w:spacing w:before="60" w:after="60" w:line="360" w:lineRule="auto"/>
        <w:ind w:left="567" w:hanging="284"/>
        <w:rPr>
          <w:rFonts w:ascii="Times New Roman" w:hAnsi="Times New Roman"/>
          <w:szCs w:val="24"/>
        </w:rPr>
      </w:pPr>
      <w:bookmarkStart w:id="166" w:name="_Ref499042900"/>
      <w:r w:rsidRPr="00B90721">
        <w:rPr>
          <w:rFonts w:ascii="Times New Roman" w:hAnsi="Times New Roman"/>
          <w:b/>
          <w:szCs w:val="24"/>
        </w:rPr>
        <w:t>nel caso in cui la rete sia dotata di organo comune con potere di rappresentanza e soggettività giuridica (cd. rete - soggetto),</w:t>
      </w:r>
      <w:r w:rsidRPr="00B90721">
        <w:rPr>
          <w:rFonts w:ascii="Times New Roman" w:hAnsi="Times New Roman"/>
          <w:szCs w:val="24"/>
        </w:rPr>
        <w:t xml:space="preserve"> l’aggregazione di imprese di rete partecipa a mezzo dell’organo comune, che assumerà il ruolo della mandataria, qualora in possesso dei relativi requisiti. L’organo comune potrà indicare anche solo alcune tra le imprese retiste per la partecipazione alla gara ma dovrà obbliga</w:t>
      </w:r>
      <w:r w:rsidR="00991C23" w:rsidRPr="00B90721">
        <w:rPr>
          <w:rFonts w:ascii="Times New Roman" w:hAnsi="Times New Roman"/>
          <w:szCs w:val="24"/>
        </w:rPr>
        <w:t>toriamente far parte di queste;</w:t>
      </w:r>
      <w:bookmarkEnd w:id="166"/>
    </w:p>
    <w:p w:rsidR="00E92194" w:rsidRPr="00B90721" w:rsidRDefault="00E92194" w:rsidP="009B7DE1">
      <w:pPr>
        <w:pStyle w:val="Paragrafoelenco"/>
        <w:numPr>
          <w:ilvl w:val="3"/>
          <w:numId w:val="1"/>
        </w:numPr>
        <w:spacing w:before="60" w:after="60" w:line="360" w:lineRule="auto"/>
        <w:ind w:left="567" w:hanging="284"/>
        <w:rPr>
          <w:rFonts w:ascii="Times New Roman" w:hAnsi="Times New Roman"/>
          <w:szCs w:val="24"/>
        </w:rPr>
      </w:pPr>
      <w:bookmarkStart w:id="167" w:name="_Ref499042908"/>
      <w:r w:rsidRPr="00B90721">
        <w:rPr>
          <w:rFonts w:ascii="Times New Roman" w:hAnsi="Times New Roman"/>
          <w:b/>
          <w:szCs w:val="24"/>
        </w:rPr>
        <w:lastRenderedPageBreak/>
        <w:t>nel caso in cui la rete sia dotata di organo comune con potere di rappresentanza ma priva di soggettività giuridica (cd. rete-contratto),</w:t>
      </w:r>
      <w:r w:rsidRPr="00B90721">
        <w:rPr>
          <w:rFonts w:ascii="Times New Roman" w:hAnsi="Times New Roman"/>
          <w:szCs w:val="24"/>
        </w:rPr>
        <w:t xml:space="preserve"> l’aggregazione di imprese di rete partecipa a mezzo dell’organo comune, che assum</w:t>
      </w:r>
      <w:r w:rsidR="00F4456B" w:rsidRPr="00B90721">
        <w:rPr>
          <w:rFonts w:ascii="Times New Roman" w:hAnsi="Times New Roman"/>
          <w:szCs w:val="24"/>
        </w:rPr>
        <w:t xml:space="preserve">erà il ruolo della mandataria, </w:t>
      </w:r>
      <w:r w:rsidRPr="00B90721">
        <w:rPr>
          <w:rFonts w:ascii="Times New Roman" w:hAnsi="Times New Roman"/>
          <w:szCs w:val="24"/>
        </w:rPr>
        <w:t xml:space="preserve">qualora in possesso dei requisiti previsti per la mandataria e qualora il contratto di rete rechi mandato </w:t>
      </w:r>
      <w:r w:rsidR="00F4456B" w:rsidRPr="00B90721">
        <w:rPr>
          <w:rFonts w:ascii="Times New Roman" w:hAnsi="Times New Roman"/>
          <w:szCs w:val="24"/>
        </w:rPr>
        <w:t xml:space="preserve">allo stesso a presentare domanda di partecipazione o offerta </w:t>
      </w:r>
      <w:r w:rsidRPr="00B90721">
        <w:rPr>
          <w:rFonts w:ascii="Times New Roman" w:hAnsi="Times New Roman"/>
          <w:szCs w:val="24"/>
        </w:rPr>
        <w:t>per determinate tipologie di procedure di gara. L’organo comune potrà indicare anche solo alcune tra le imprese retiste per la partecipazione alla gara ma dovrà obblig</w:t>
      </w:r>
      <w:r w:rsidR="00991C23" w:rsidRPr="00B90721">
        <w:rPr>
          <w:rFonts w:ascii="Times New Roman" w:hAnsi="Times New Roman"/>
          <w:szCs w:val="24"/>
        </w:rPr>
        <w:t>atoriamente far parte di queste</w:t>
      </w:r>
      <w:r w:rsidR="00513460" w:rsidRPr="00B90721">
        <w:rPr>
          <w:rFonts w:ascii="Times New Roman" w:hAnsi="Times New Roman"/>
          <w:szCs w:val="24"/>
        </w:rPr>
        <w:t>;</w:t>
      </w:r>
      <w:bookmarkEnd w:id="167"/>
      <w:r w:rsidRPr="00B90721">
        <w:rPr>
          <w:rFonts w:ascii="Times New Roman" w:hAnsi="Times New Roman"/>
          <w:szCs w:val="24"/>
        </w:rPr>
        <w:t xml:space="preserve"> </w:t>
      </w:r>
    </w:p>
    <w:p w:rsidR="00E92194" w:rsidRPr="00B90721" w:rsidRDefault="00513460" w:rsidP="009B7DE1">
      <w:pPr>
        <w:pStyle w:val="Paragrafoelenco"/>
        <w:numPr>
          <w:ilvl w:val="3"/>
          <w:numId w:val="1"/>
        </w:numPr>
        <w:spacing w:before="60" w:after="60" w:line="360" w:lineRule="auto"/>
        <w:ind w:left="567" w:hanging="284"/>
        <w:rPr>
          <w:rFonts w:ascii="Times New Roman" w:hAnsi="Times New Roman"/>
          <w:szCs w:val="24"/>
        </w:rPr>
      </w:pPr>
      <w:bookmarkStart w:id="168" w:name="_Ref499042943"/>
      <w:r w:rsidRPr="00B90721">
        <w:rPr>
          <w:rFonts w:ascii="Times New Roman" w:hAnsi="Times New Roman"/>
          <w:b/>
          <w:szCs w:val="24"/>
        </w:rPr>
        <w:t>n</w:t>
      </w:r>
      <w:r w:rsidR="00E92194" w:rsidRPr="00B90721">
        <w:rPr>
          <w:rFonts w:ascii="Times New Roman" w:hAnsi="Times New Roman"/>
          <w:b/>
          <w:szCs w:val="24"/>
        </w:rPr>
        <w:t>el caso in cui la rete sia dotata di organo comune privo di potere di rappresentanza ovvero sia sprovvista di organo comune, oppure se l’organo comune è privo dei requisiti di qualificazione</w:t>
      </w:r>
      <w:r w:rsidR="00E92194" w:rsidRPr="00B90721">
        <w:rPr>
          <w:rFonts w:ascii="Times New Roman" w:hAnsi="Times New Roman"/>
          <w:szCs w:val="24"/>
        </w:rPr>
        <w:t>, l’aggregazione di imprese di rete partecipa nella forma del raggruppamento costituito o costituendo, con applicazione integrale delle relative regole (cfr. Determinazione ANAC n. 3 del 23 aprile 2013).</w:t>
      </w:r>
      <w:bookmarkEnd w:id="168"/>
    </w:p>
    <w:p w:rsidR="00BD7384" w:rsidRPr="00B90721" w:rsidRDefault="00786C3E" w:rsidP="009B7DE1">
      <w:pPr>
        <w:spacing w:before="60" w:after="60" w:line="360" w:lineRule="auto"/>
        <w:rPr>
          <w:rFonts w:ascii="Times New Roman" w:hAnsi="Times New Roman"/>
          <w:szCs w:val="24"/>
        </w:rPr>
      </w:pPr>
      <w:r w:rsidRPr="00B90721">
        <w:rPr>
          <w:rFonts w:ascii="Times New Roman" w:hAnsi="Times New Roman"/>
          <w:b/>
          <w:szCs w:val="24"/>
        </w:rPr>
        <w:t>Per tutte le tipologie di rete,</w:t>
      </w:r>
      <w:r w:rsidRPr="00B90721">
        <w:rPr>
          <w:rFonts w:ascii="Times New Roman" w:hAnsi="Times New Roman"/>
          <w:szCs w:val="24"/>
        </w:rPr>
        <w:t xml:space="preserve"> la partecipazione congiunta alle gare deve risultare individuata nel contratto di rete come uno de</w:t>
      </w:r>
      <w:r w:rsidR="00853E65" w:rsidRPr="00B90721">
        <w:rPr>
          <w:rFonts w:ascii="Times New Roman" w:hAnsi="Times New Roman"/>
          <w:szCs w:val="24"/>
        </w:rPr>
        <w:t>gli</w:t>
      </w:r>
      <w:r w:rsidRPr="00B90721">
        <w:rPr>
          <w:rFonts w:ascii="Times New Roman" w:hAnsi="Times New Roman"/>
          <w:szCs w:val="24"/>
        </w:rPr>
        <w:t xml:space="preserve"> scopi strategici inclusi nel programma comune, mentre la durata dello stesso dovrà essere commisurata ai tempi di realizzazione dell’appalto</w:t>
      </w:r>
      <w:r w:rsidR="00604C82" w:rsidRPr="00B90721">
        <w:rPr>
          <w:rFonts w:ascii="Times New Roman" w:hAnsi="Times New Roman"/>
          <w:szCs w:val="24"/>
        </w:rPr>
        <w:t xml:space="preserve"> (cfr. Determinazione ANAC n. 3 del 23 aprile 2013).</w:t>
      </w:r>
    </w:p>
    <w:p w:rsidR="005C7772" w:rsidRPr="00B90721" w:rsidRDefault="005C7772" w:rsidP="009B7DE1">
      <w:pPr>
        <w:spacing w:before="60" w:after="60" w:line="360" w:lineRule="auto"/>
        <w:rPr>
          <w:rFonts w:ascii="Times New Roman" w:hAnsi="Times New Roman"/>
          <w:szCs w:val="24"/>
        </w:rPr>
      </w:pPr>
      <w:r w:rsidRPr="00B90721">
        <w:rPr>
          <w:rFonts w:ascii="Times New Roman" w:hAnsi="Times New Roman"/>
          <w:szCs w:val="24"/>
        </w:rPr>
        <w:t xml:space="preserve">Il ruolo di mandante/mandataria di un raggruppamento temporaneo di imprese può essere assunto anche </w:t>
      </w:r>
      <w:r w:rsidR="00FA1C17" w:rsidRPr="00B90721">
        <w:rPr>
          <w:rFonts w:ascii="Times New Roman" w:hAnsi="Times New Roman"/>
          <w:szCs w:val="24"/>
        </w:rPr>
        <w:t xml:space="preserve">da un consorzio di </w:t>
      </w:r>
      <w:r w:rsidR="0005268B" w:rsidRPr="00B90721">
        <w:rPr>
          <w:rFonts w:ascii="Times New Roman" w:hAnsi="Times New Roman"/>
          <w:szCs w:val="24"/>
        </w:rPr>
        <w:t xml:space="preserve">cui all’art. 45, comma 1, lett. b), c) </w:t>
      </w:r>
      <w:r w:rsidR="00FA1C17" w:rsidRPr="00B90721">
        <w:rPr>
          <w:rFonts w:ascii="Times New Roman" w:hAnsi="Times New Roman"/>
          <w:szCs w:val="24"/>
        </w:rPr>
        <w:t xml:space="preserve">ovvero </w:t>
      </w:r>
      <w:r w:rsidRPr="00B90721">
        <w:rPr>
          <w:rFonts w:ascii="Times New Roman" w:hAnsi="Times New Roman"/>
          <w:szCs w:val="24"/>
        </w:rPr>
        <w:t xml:space="preserve">da una sub-associazione, nelle forme di un RTI </w:t>
      </w:r>
      <w:r w:rsidR="00FA1C17" w:rsidRPr="00B90721">
        <w:rPr>
          <w:rFonts w:ascii="Times New Roman" w:hAnsi="Times New Roman"/>
          <w:szCs w:val="24"/>
        </w:rPr>
        <w:t xml:space="preserve">o consorzio ordinario </w:t>
      </w:r>
      <w:r w:rsidRPr="00B90721">
        <w:rPr>
          <w:rFonts w:ascii="Times New Roman" w:hAnsi="Times New Roman"/>
          <w:szCs w:val="24"/>
        </w:rPr>
        <w:t xml:space="preserve">costituito oppure di un’aggregazioni di imprese di rete. </w:t>
      </w:r>
    </w:p>
    <w:p w:rsidR="00A51073" w:rsidRPr="00B90721" w:rsidRDefault="00EF7429" w:rsidP="009B7DE1">
      <w:pPr>
        <w:spacing w:before="60" w:after="60" w:line="360" w:lineRule="auto"/>
        <w:rPr>
          <w:rFonts w:ascii="Times New Roman" w:hAnsi="Times New Roman"/>
          <w:szCs w:val="24"/>
        </w:rPr>
      </w:pPr>
      <w:r w:rsidRPr="00B90721">
        <w:rPr>
          <w:rFonts w:ascii="Times New Roman" w:hAnsi="Times New Roman"/>
          <w:szCs w:val="24"/>
        </w:rPr>
        <w:t xml:space="preserve">A tal fine, se la rete è dotata di organo comune con potere di rappresentanza (con </w:t>
      </w:r>
      <w:r w:rsidR="00CA4241" w:rsidRPr="00B90721">
        <w:rPr>
          <w:rFonts w:ascii="Times New Roman" w:hAnsi="Times New Roman"/>
          <w:szCs w:val="24"/>
        </w:rPr>
        <w:t>o senza soggettività giuridica)</w:t>
      </w:r>
      <w:r w:rsidRPr="00B90721">
        <w:rPr>
          <w:rFonts w:ascii="Times New Roman" w:hAnsi="Times New Roman"/>
          <w:szCs w:val="24"/>
        </w:rPr>
        <w:t>, tale organo assumerà la veste di mandataria</w:t>
      </w:r>
      <w:r w:rsidR="00E25084" w:rsidRPr="00B90721">
        <w:rPr>
          <w:rFonts w:ascii="Times New Roman" w:hAnsi="Times New Roman"/>
          <w:szCs w:val="24"/>
        </w:rPr>
        <w:t xml:space="preserve"> della sub</w:t>
      </w:r>
      <w:r w:rsidR="00447DAA" w:rsidRPr="00B90721">
        <w:rPr>
          <w:rFonts w:ascii="Times New Roman" w:hAnsi="Times New Roman"/>
          <w:szCs w:val="24"/>
        </w:rPr>
        <w:t>-</w:t>
      </w:r>
      <w:r w:rsidR="00E25084" w:rsidRPr="00B90721">
        <w:rPr>
          <w:rFonts w:ascii="Times New Roman" w:hAnsi="Times New Roman"/>
          <w:szCs w:val="24"/>
        </w:rPr>
        <w:t>associazione</w:t>
      </w:r>
      <w:r w:rsidRPr="00B90721">
        <w:rPr>
          <w:rFonts w:ascii="Times New Roman" w:hAnsi="Times New Roman"/>
          <w:szCs w:val="24"/>
        </w:rPr>
        <w:t>; se, invece, la rete</w:t>
      </w:r>
      <w:r w:rsidR="00AE4588" w:rsidRPr="00B90721">
        <w:rPr>
          <w:rFonts w:ascii="Times New Roman" w:hAnsi="Times New Roman"/>
          <w:szCs w:val="24"/>
        </w:rPr>
        <w:t xml:space="preserve"> è dotata di organo comune privo del potere di rappresentanza o è sprovvista di organo comune, </w:t>
      </w:r>
      <w:r w:rsidR="00F608A2" w:rsidRPr="00B90721">
        <w:rPr>
          <w:rFonts w:ascii="Times New Roman" w:hAnsi="Times New Roman"/>
          <w:szCs w:val="24"/>
        </w:rPr>
        <w:t>il ruolo di mandataria della sub-associazione è conferito dalle imprese retiste partecipanti alla gara, mediante mandato ai sensi dell’art. 48 comma 12 del Codice</w:t>
      </w:r>
      <w:r w:rsidR="00447DAA" w:rsidRPr="00B90721">
        <w:rPr>
          <w:rFonts w:ascii="Times New Roman" w:hAnsi="Times New Roman"/>
          <w:szCs w:val="24"/>
        </w:rPr>
        <w:t>, dando evidenza della ripartizione delle quote di partecipazione</w:t>
      </w:r>
      <w:r w:rsidRPr="00B90721">
        <w:rPr>
          <w:rFonts w:ascii="Times New Roman" w:hAnsi="Times New Roman"/>
          <w:szCs w:val="24"/>
        </w:rPr>
        <w:t>.</w:t>
      </w:r>
    </w:p>
    <w:p w:rsidR="00AF684F" w:rsidRPr="00B90721" w:rsidRDefault="00092E44" w:rsidP="00092E44">
      <w:pPr>
        <w:pStyle w:val="Titolo2"/>
        <w:numPr>
          <w:ilvl w:val="0"/>
          <w:numId w:val="0"/>
        </w:numPr>
        <w:ind w:left="717"/>
        <w:rPr>
          <w:rFonts w:ascii="Times New Roman" w:hAnsi="Times New Roman"/>
          <w:szCs w:val="24"/>
        </w:rPr>
      </w:pPr>
      <w:bookmarkStart w:id="169" w:name="_Toc482025712"/>
      <w:bookmarkStart w:id="170" w:name="_Toc482097535"/>
      <w:bookmarkStart w:id="171" w:name="_Toc482097624"/>
      <w:bookmarkStart w:id="172" w:name="_Toc482097713"/>
      <w:bookmarkStart w:id="173" w:name="_Toc482097905"/>
      <w:bookmarkStart w:id="174" w:name="_Toc482099003"/>
      <w:bookmarkStart w:id="175" w:name="_Toc482100720"/>
      <w:bookmarkStart w:id="176" w:name="_Toc482100877"/>
      <w:bookmarkStart w:id="177" w:name="_Toc482101303"/>
      <w:bookmarkStart w:id="178" w:name="_Toc482101440"/>
      <w:bookmarkStart w:id="179" w:name="_Toc482101555"/>
      <w:bookmarkStart w:id="180" w:name="_Toc482101730"/>
      <w:bookmarkStart w:id="181" w:name="_Toc482101823"/>
      <w:bookmarkStart w:id="182" w:name="_Toc482101918"/>
      <w:bookmarkStart w:id="183" w:name="_Toc482102013"/>
      <w:bookmarkStart w:id="184" w:name="_Toc482102107"/>
      <w:bookmarkStart w:id="185" w:name="_Toc482351971"/>
      <w:bookmarkStart w:id="186" w:name="_Toc482352061"/>
      <w:bookmarkStart w:id="187" w:name="_Toc482352151"/>
      <w:bookmarkStart w:id="188" w:name="_Toc482352241"/>
      <w:bookmarkStart w:id="189" w:name="_Toc482633081"/>
      <w:bookmarkStart w:id="190" w:name="_Toc482641258"/>
      <w:bookmarkStart w:id="191" w:name="_Toc482712704"/>
      <w:bookmarkStart w:id="192" w:name="_Toc482959474"/>
      <w:bookmarkStart w:id="193" w:name="_Toc482959584"/>
      <w:bookmarkStart w:id="194" w:name="_Toc482959694"/>
      <w:bookmarkStart w:id="195" w:name="_Toc482978813"/>
      <w:bookmarkStart w:id="196" w:name="_Toc482978922"/>
      <w:bookmarkStart w:id="197" w:name="_Toc482979030"/>
      <w:bookmarkStart w:id="198" w:name="_Toc482979141"/>
      <w:bookmarkStart w:id="199" w:name="_Toc482979250"/>
      <w:bookmarkStart w:id="200" w:name="_Toc482979359"/>
      <w:bookmarkStart w:id="201" w:name="_Toc482979467"/>
      <w:bookmarkStart w:id="202" w:name="_Toc482979576"/>
      <w:bookmarkStart w:id="203" w:name="_Toc482979674"/>
      <w:bookmarkStart w:id="204" w:name="_Toc483233635"/>
      <w:bookmarkStart w:id="205" w:name="_Toc483302335"/>
      <w:bookmarkStart w:id="206" w:name="_Toc483315885"/>
      <w:bookmarkStart w:id="207" w:name="_Toc483316090"/>
      <w:bookmarkStart w:id="208" w:name="_Toc483316293"/>
      <w:bookmarkStart w:id="209" w:name="_Toc483316424"/>
      <w:bookmarkStart w:id="210" w:name="_Toc483325727"/>
      <w:bookmarkStart w:id="211" w:name="_Toc483401206"/>
      <w:bookmarkStart w:id="212" w:name="_Toc483474003"/>
      <w:bookmarkStart w:id="213" w:name="_Toc483571432"/>
      <w:bookmarkStart w:id="214" w:name="_Toc483571553"/>
      <w:bookmarkStart w:id="215" w:name="_Toc483906930"/>
      <w:bookmarkStart w:id="216" w:name="_Toc484010680"/>
      <w:bookmarkStart w:id="217" w:name="_Toc484010802"/>
      <w:bookmarkStart w:id="218" w:name="_Toc484010926"/>
      <w:bookmarkStart w:id="219" w:name="_Toc484011048"/>
      <w:bookmarkStart w:id="220" w:name="_Toc484011170"/>
      <w:bookmarkStart w:id="221" w:name="_Toc484011645"/>
      <w:bookmarkStart w:id="222" w:name="_Toc484097719"/>
      <w:bookmarkStart w:id="223" w:name="_Toc484428891"/>
      <w:bookmarkStart w:id="224" w:name="_Toc484429061"/>
      <w:bookmarkStart w:id="225" w:name="_Toc484438636"/>
      <w:bookmarkStart w:id="226" w:name="_Toc484438760"/>
      <w:bookmarkStart w:id="227" w:name="_Toc484438884"/>
      <w:bookmarkStart w:id="228" w:name="_Toc484439804"/>
      <w:bookmarkStart w:id="229" w:name="_Toc484439927"/>
      <w:bookmarkStart w:id="230" w:name="_Toc484440051"/>
      <w:bookmarkStart w:id="231" w:name="_Toc484440411"/>
      <w:bookmarkStart w:id="232" w:name="_Toc484448070"/>
      <w:bookmarkStart w:id="233" w:name="_Toc484448195"/>
      <w:bookmarkStart w:id="234" w:name="_Toc484448319"/>
      <w:bookmarkStart w:id="235" w:name="_Toc484448443"/>
      <w:bookmarkStart w:id="236" w:name="_Toc484448567"/>
      <w:bookmarkStart w:id="237" w:name="_Toc484448691"/>
      <w:bookmarkStart w:id="238" w:name="_Toc484448814"/>
      <w:bookmarkStart w:id="239" w:name="_Toc484448938"/>
      <w:bookmarkStart w:id="240" w:name="_Toc484449062"/>
      <w:bookmarkStart w:id="241" w:name="_Toc484526557"/>
      <w:bookmarkStart w:id="242" w:name="_Toc484605277"/>
      <w:bookmarkStart w:id="243" w:name="_Toc484605401"/>
      <w:bookmarkStart w:id="244" w:name="_Toc484688270"/>
      <w:bookmarkStart w:id="245" w:name="_Toc484688825"/>
      <w:bookmarkStart w:id="246" w:name="_Toc485218261"/>
      <w:bookmarkStart w:id="247" w:name="_Toc482025713"/>
      <w:bookmarkStart w:id="248" w:name="_Toc482097536"/>
      <w:bookmarkStart w:id="249" w:name="_Toc482097625"/>
      <w:bookmarkStart w:id="250" w:name="_Toc482097714"/>
      <w:bookmarkStart w:id="251" w:name="_Toc482097906"/>
      <w:bookmarkStart w:id="252" w:name="_Toc482099004"/>
      <w:bookmarkStart w:id="253" w:name="_Toc482100721"/>
      <w:bookmarkStart w:id="254" w:name="_Toc482100878"/>
      <w:bookmarkStart w:id="255" w:name="_Toc482101304"/>
      <w:bookmarkStart w:id="256" w:name="_Toc482101441"/>
      <w:bookmarkStart w:id="257" w:name="_Toc482101556"/>
      <w:bookmarkStart w:id="258" w:name="_Toc482101731"/>
      <w:bookmarkStart w:id="259" w:name="_Toc482101824"/>
      <w:bookmarkStart w:id="260" w:name="_Toc482101919"/>
      <w:bookmarkStart w:id="261" w:name="_Toc482102014"/>
      <w:bookmarkStart w:id="262" w:name="_Toc482102108"/>
      <w:bookmarkStart w:id="263" w:name="_Toc482351972"/>
      <w:bookmarkStart w:id="264" w:name="_Toc482352062"/>
      <w:bookmarkStart w:id="265" w:name="_Toc482352152"/>
      <w:bookmarkStart w:id="266" w:name="_Toc482352242"/>
      <w:bookmarkStart w:id="267" w:name="_Toc482633082"/>
      <w:bookmarkStart w:id="268" w:name="_Toc482641259"/>
      <w:bookmarkStart w:id="269" w:name="_Toc482712705"/>
      <w:bookmarkStart w:id="270" w:name="_Toc482959475"/>
      <w:bookmarkStart w:id="271" w:name="_Toc482959585"/>
      <w:bookmarkStart w:id="272" w:name="_Toc482959695"/>
      <w:bookmarkStart w:id="273" w:name="_Toc482978814"/>
      <w:bookmarkStart w:id="274" w:name="_Toc482978923"/>
      <w:bookmarkStart w:id="275" w:name="_Toc482979031"/>
      <w:bookmarkStart w:id="276" w:name="_Toc482979142"/>
      <w:bookmarkStart w:id="277" w:name="_Toc482979251"/>
      <w:bookmarkStart w:id="278" w:name="_Toc482979360"/>
      <w:bookmarkStart w:id="279" w:name="_Toc482979468"/>
      <w:bookmarkStart w:id="280" w:name="_Toc482979577"/>
      <w:bookmarkStart w:id="281" w:name="_Toc482979675"/>
      <w:bookmarkStart w:id="282" w:name="_Toc483233636"/>
      <w:bookmarkStart w:id="283" w:name="_Toc483302336"/>
      <w:bookmarkStart w:id="284" w:name="_Toc483315886"/>
      <w:bookmarkStart w:id="285" w:name="_Toc483316091"/>
      <w:bookmarkStart w:id="286" w:name="_Toc483316294"/>
      <w:bookmarkStart w:id="287" w:name="_Toc483316425"/>
      <w:bookmarkStart w:id="288" w:name="_Toc483325728"/>
      <w:bookmarkStart w:id="289" w:name="_Toc483401207"/>
      <w:bookmarkStart w:id="290" w:name="_Toc483474004"/>
      <w:bookmarkStart w:id="291" w:name="_Toc483571433"/>
      <w:bookmarkStart w:id="292" w:name="_Toc483571554"/>
      <w:bookmarkStart w:id="293" w:name="_Toc483906931"/>
      <w:bookmarkStart w:id="294" w:name="_Toc484010681"/>
      <w:bookmarkStart w:id="295" w:name="_Toc484010803"/>
      <w:bookmarkStart w:id="296" w:name="_Toc484010927"/>
      <w:bookmarkStart w:id="297" w:name="_Toc484011049"/>
      <w:bookmarkStart w:id="298" w:name="_Toc484011171"/>
      <w:bookmarkStart w:id="299" w:name="_Toc484011646"/>
      <w:bookmarkStart w:id="300" w:name="_Toc484097720"/>
      <w:bookmarkStart w:id="301" w:name="_Toc484428892"/>
      <w:bookmarkStart w:id="302" w:name="_Toc484429062"/>
      <w:bookmarkStart w:id="303" w:name="_Toc484438637"/>
      <w:bookmarkStart w:id="304" w:name="_Toc484438761"/>
      <w:bookmarkStart w:id="305" w:name="_Toc484438885"/>
      <w:bookmarkStart w:id="306" w:name="_Toc484439805"/>
      <w:bookmarkStart w:id="307" w:name="_Toc484439928"/>
      <w:bookmarkStart w:id="308" w:name="_Toc484440052"/>
      <w:bookmarkStart w:id="309" w:name="_Toc484440412"/>
      <w:bookmarkStart w:id="310" w:name="_Toc484448071"/>
      <w:bookmarkStart w:id="311" w:name="_Toc484448196"/>
      <w:bookmarkStart w:id="312" w:name="_Toc484448320"/>
      <w:bookmarkStart w:id="313" w:name="_Toc484448444"/>
      <w:bookmarkStart w:id="314" w:name="_Toc484448568"/>
      <w:bookmarkStart w:id="315" w:name="_Toc484448692"/>
      <w:bookmarkStart w:id="316" w:name="_Toc484448815"/>
      <w:bookmarkStart w:id="317" w:name="_Toc484448939"/>
      <w:bookmarkStart w:id="318" w:name="_Toc484449063"/>
      <w:bookmarkStart w:id="319" w:name="_Toc484526558"/>
      <w:bookmarkStart w:id="320" w:name="_Toc484605278"/>
      <w:bookmarkStart w:id="321" w:name="_Toc484605402"/>
      <w:bookmarkStart w:id="322" w:name="_Toc484688271"/>
      <w:bookmarkStart w:id="323" w:name="_Toc484688826"/>
      <w:bookmarkStart w:id="324" w:name="_Toc485218262"/>
      <w:bookmarkStart w:id="325" w:name="_Toc482025714"/>
      <w:bookmarkStart w:id="326" w:name="_Toc482097537"/>
      <w:bookmarkStart w:id="327" w:name="_Toc482097626"/>
      <w:bookmarkStart w:id="328" w:name="_Toc482097715"/>
      <w:bookmarkStart w:id="329" w:name="_Toc482097907"/>
      <w:bookmarkStart w:id="330" w:name="_Toc482099005"/>
      <w:bookmarkStart w:id="331" w:name="_Toc482100722"/>
      <w:bookmarkStart w:id="332" w:name="_Toc482100879"/>
      <w:bookmarkStart w:id="333" w:name="_Toc482101305"/>
      <w:bookmarkStart w:id="334" w:name="_Toc482101442"/>
      <w:bookmarkStart w:id="335" w:name="_Toc482101557"/>
      <w:bookmarkStart w:id="336" w:name="_Toc482101732"/>
      <w:bookmarkStart w:id="337" w:name="_Toc482101825"/>
      <w:bookmarkStart w:id="338" w:name="_Toc482101920"/>
      <w:bookmarkStart w:id="339" w:name="_Toc482102015"/>
      <w:bookmarkStart w:id="340" w:name="_Toc482102109"/>
      <w:bookmarkStart w:id="341" w:name="_Toc482351973"/>
      <w:bookmarkStart w:id="342" w:name="_Toc482352063"/>
      <w:bookmarkStart w:id="343" w:name="_Toc482352153"/>
      <w:bookmarkStart w:id="344" w:name="_Toc482352243"/>
      <w:bookmarkStart w:id="345" w:name="_Toc482633083"/>
      <w:bookmarkStart w:id="346" w:name="_Toc482641260"/>
      <w:bookmarkStart w:id="347" w:name="_Toc482712706"/>
      <w:bookmarkStart w:id="348" w:name="_Toc482959476"/>
      <w:bookmarkStart w:id="349" w:name="_Toc482959586"/>
      <w:bookmarkStart w:id="350" w:name="_Toc482959696"/>
      <w:bookmarkStart w:id="351" w:name="_Toc482978815"/>
      <w:bookmarkStart w:id="352" w:name="_Toc482978924"/>
      <w:bookmarkStart w:id="353" w:name="_Toc482979032"/>
      <w:bookmarkStart w:id="354" w:name="_Toc482979143"/>
      <w:bookmarkStart w:id="355" w:name="_Toc482979252"/>
      <w:bookmarkStart w:id="356" w:name="_Toc482979361"/>
      <w:bookmarkStart w:id="357" w:name="_Toc482979469"/>
      <w:bookmarkStart w:id="358" w:name="_Toc482979578"/>
      <w:bookmarkStart w:id="359" w:name="_Toc482979676"/>
      <w:bookmarkStart w:id="360" w:name="_Toc483233637"/>
      <w:bookmarkStart w:id="361" w:name="_Toc483302337"/>
      <w:bookmarkStart w:id="362" w:name="_Toc483315887"/>
      <w:bookmarkStart w:id="363" w:name="_Toc483316092"/>
      <w:bookmarkStart w:id="364" w:name="_Toc483316295"/>
      <w:bookmarkStart w:id="365" w:name="_Toc483316426"/>
      <w:bookmarkStart w:id="366" w:name="_Toc483325729"/>
      <w:bookmarkStart w:id="367" w:name="_Toc483401208"/>
      <w:bookmarkStart w:id="368" w:name="_Toc483474005"/>
      <w:bookmarkStart w:id="369" w:name="_Toc483571434"/>
      <w:bookmarkStart w:id="370" w:name="_Toc483571555"/>
      <w:bookmarkStart w:id="371" w:name="_Toc483906932"/>
      <w:bookmarkStart w:id="372" w:name="_Toc484010682"/>
      <w:bookmarkStart w:id="373" w:name="_Toc484010804"/>
      <w:bookmarkStart w:id="374" w:name="_Toc484010928"/>
      <w:bookmarkStart w:id="375" w:name="_Toc484011050"/>
      <w:bookmarkStart w:id="376" w:name="_Toc484011172"/>
      <w:bookmarkStart w:id="377" w:name="_Toc484011647"/>
      <w:bookmarkStart w:id="378" w:name="_Toc484097721"/>
      <w:bookmarkStart w:id="379" w:name="_Toc484428893"/>
      <w:bookmarkStart w:id="380" w:name="_Toc484429063"/>
      <w:bookmarkStart w:id="381" w:name="_Toc484438638"/>
      <w:bookmarkStart w:id="382" w:name="_Toc484438762"/>
      <w:bookmarkStart w:id="383" w:name="_Toc484438886"/>
      <w:bookmarkStart w:id="384" w:name="_Toc484439806"/>
      <w:bookmarkStart w:id="385" w:name="_Toc484439929"/>
      <w:bookmarkStart w:id="386" w:name="_Toc484440053"/>
      <w:bookmarkStart w:id="387" w:name="_Toc484440413"/>
      <w:bookmarkStart w:id="388" w:name="_Toc484448072"/>
      <w:bookmarkStart w:id="389" w:name="_Toc484448197"/>
      <w:bookmarkStart w:id="390" w:name="_Toc484448321"/>
      <w:bookmarkStart w:id="391" w:name="_Toc484448445"/>
      <w:bookmarkStart w:id="392" w:name="_Toc484448569"/>
      <w:bookmarkStart w:id="393" w:name="_Toc484448693"/>
      <w:bookmarkStart w:id="394" w:name="_Toc484448816"/>
      <w:bookmarkStart w:id="395" w:name="_Toc484448940"/>
      <w:bookmarkStart w:id="396" w:name="_Toc484449064"/>
      <w:bookmarkStart w:id="397" w:name="_Toc484526559"/>
      <w:bookmarkStart w:id="398" w:name="_Toc484605279"/>
      <w:bookmarkStart w:id="399" w:name="_Toc484605403"/>
      <w:bookmarkStart w:id="400" w:name="_Toc484688272"/>
      <w:bookmarkStart w:id="401" w:name="_Toc484688827"/>
      <w:bookmarkStart w:id="402" w:name="_Toc485218263"/>
      <w:bookmarkStart w:id="403" w:name="_Toc482025715"/>
      <w:bookmarkStart w:id="404" w:name="_Toc482097538"/>
      <w:bookmarkStart w:id="405" w:name="_Toc482097627"/>
      <w:bookmarkStart w:id="406" w:name="_Toc482097716"/>
      <w:bookmarkStart w:id="407" w:name="_Toc482097908"/>
      <w:bookmarkStart w:id="408" w:name="_Toc482099006"/>
      <w:bookmarkStart w:id="409" w:name="_Toc482100723"/>
      <w:bookmarkStart w:id="410" w:name="_Toc482100880"/>
      <w:bookmarkStart w:id="411" w:name="_Toc482101306"/>
      <w:bookmarkStart w:id="412" w:name="_Toc482101443"/>
      <w:bookmarkStart w:id="413" w:name="_Toc482101558"/>
      <w:bookmarkStart w:id="414" w:name="_Toc482101733"/>
      <w:bookmarkStart w:id="415" w:name="_Toc482101826"/>
      <w:bookmarkStart w:id="416" w:name="_Toc482101921"/>
      <w:bookmarkStart w:id="417" w:name="_Toc482102016"/>
      <w:bookmarkStart w:id="418" w:name="_Toc482102110"/>
      <w:bookmarkStart w:id="419" w:name="_Toc482351974"/>
      <w:bookmarkStart w:id="420" w:name="_Toc482352064"/>
      <w:bookmarkStart w:id="421" w:name="_Toc482352154"/>
      <w:bookmarkStart w:id="422" w:name="_Toc482352244"/>
      <w:bookmarkStart w:id="423" w:name="_Toc482633084"/>
      <w:bookmarkStart w:id="424" w:name="_Toc482641261"/>
      <w:bookmarkStart w:id="425" w:name="_Toc482712707"/>
      <w:bookmarkStart w:id="426" w:name="_Toc482959477"/>
      <w:bookmarkStart w:id="427" w:name="_Toc482959587"/>
      <w:bookmarkStart w:id="428" w:name="_Toc482959697"/>
      <w:bookmarkStart w:id="429" w:name="_Toc482978816"/>
      <w:bookmarkStart w:id="430" w:name="_Toc482978925"/>
      <w:bookmarkStart w:id="431" w:name="_Toc482979033"/>
      <w:bookmarkStart w:id="432" w:name="_Toc482979144"/>
      <w:bookmarkStart w:id="433" w:name="_Toc482979253"/>
      <w:bookmarkStart w:id="434" w:name="_Toc482979362"/>
      <w:bookmarkStart w:id="435" w:name="_Toc482979470"/>
      <w:bookmarkStart w:id="436" w:name="_Toc482979579"/>
      <w:bookmarkStart w:id="437" w:name="_Toc482979677"/>
      <w:bookmarkStart w:id="438" w:name="_Toc483233638"/>
      <w:bookmarkStart w:id="439" w:name="_Toc483302338"/>
      <w:bookmarkStart w:id="440" w:name="_Toc483315888"/>
      <w:bookmarkStart w:id="441" w:name="_Toc483316093"/>
      <w:bookmarkStart w:id="442" w:name="_Toc483316296"/>
      <w:bookmarkStart w:id="443" w:name="_Toc483316427"/>
      <w:bookmarkStart w:id="444" w:name="_Toc483325730"/>
      <w:bookmarkStart w:id="445" w:name="_Toc483401209"/>
      <w:bookmarkStart w:id="446" w:name="_Toc483474006"/>
      <w:bookmarkStart w:id="447" w:name="_Toc483571435"/>
      <w:bookmarkStart w:id="448" w:name="_Toc483571556"/>
      <w:bookmarkStart w:id="449" w:name="_Toc483906933"/>
      <w:bookmarkStart w:id="450" w:name="_Toc484010683"/>
      <w:bookmarkStart w:id="451" w:name="_Toc484010805"/>
      <w:bookmarkStart w:id="452" w:name="_Toc484010929"/>
      <w:bookmarkStart w:id="453" w:name="_Toc484011051"/>
      <w:bookmarkStart w:id="454" w:name="_Toc484011173"/>
      <w:bookmarkStart w:id="455" w:name="_Toc484011648"/>
      <w:bookmarkStart w:id="456" w:name="_Toc484097722"/>
      <w:bookmarkStart w:id="457" w:name="_Toc484428894"/>
      <w:bookmarkStart w:id="458" w:name="_Toc484429064"/>
      <w:bookmarkStart w:id="459" w:name="_Toc484438639"/>
      <w:bookmarkStart w:id="460" w:name="_Toc484438763"/>
      <w:bookmarkStart w:id="461" w:name="_Toc484438887"/>
      <w:bookmarkStart w:id="462" w:name="_Toc484439807"/>
      <w:bookmarkStart w:id="463" w:name="_Toc484439930"/>
      <w:bookmarkStart w:id="464" w:name="_Toc484440054"/>
      <w:bookmarkStart w:id="465" w:name="_Toc484440414"/>
      <w:bookmarkStart w:id="466" w:name="_Toc484448073"/>
      <w:bookmarkStart w:id="467" w:name="_Toc484448198"/>
      <w:bookmarkStart w:id="468" w:name="_Toc484448322"/>
      <w:bookmarkStart w:id="469" w:name="_Toc484448446"/>
      <w:bookmarkStart w:id="470" w:name="_Toc484448570"/>
      <w:bookmarkStart w:id="471" w:name="_Toc484448694"/>
      <w:bookmarkStart w:id="472" w:name="_Toc484448817"/>
      <w:bookmarkStart w:id="473" w:name="_Toc484448941"/>
      <w:bookmarkStart w:id="474" w:name="_Toc484449065"/>
      <w:bookmarkStart w:id="475" w:name="_Toc484526560"/>
      <w:bookmarkStart w:id="476" w:name="_Toc484605280"/>
      <w:bookmarkStart w:id="477" w:name="_Toc484605404"/>
      <w:bookmarkStart w:id="478" w:name="_Toc484688273"/>
      <w:bookmarkStart w:id="479" w:name="_Toc484688828"/>
      <w:bookmarkStart w:id="480" w:name="_Toc485218264"/>
      <w:bookmarkStart w:id="481" w:name="_Toc482025716"/>
      <w:bookmarkStart w:id="482" w:name="_Toc482097539"/>
      <w:bookmarkStart w:id="483" w:name="_Toc482097628"/>
      <w:bookmarkStart w:id="484" w:name="_Toc482097717"/>
      <w:bookmarkStart w:id="485" w:name="_Toc482097909"/>
      <w:bookmarkStart w:id="486" w:name="_Toc482099007"/>
      <w:bookmarkStart w:id="487" w:name="_Toc482100724"/>
      <w:bookmarkStart w:id="488" w:name="_Toc482100881"/>
      <w:bookmarkStart w:id="489" w:name="_Toc482101307"/>
      <w:bookmarkStart w:id="490" w:name="_Toc482101444"/>
      <w:bookmarkStart w:id="491" w:name="_Toc482101559"/>
      <w:bookmarkStart w:id="492" w:name="_Toc482101734"/>
      <w:bookmarkStart w:id="493" w:name="_Toc482101827"/>
      <w:bookmarkStart w:id="494" w:name="_Toc482101922"/>
      <w:bookmarkStart w:id="495" w:name="_Toc482102017"/>
      <w:bookmarkStart w:id="496" w:name="_Toc482102111"/>
      <w:bookmarkStart w:id="497" w:name="_Toc482351975"/>
      <w:bookmarkStart w:id="498" w:name="_Toc482352065"/>
      <w:bookmarkStart w:id="499" w:name="_Toc482352155"/>
      <w:bookmarkStart w:id="500" w:name="_Toc482352245"/>
      <w:bookmarkStart w:id="501" w:name="_Toc482633085"/>
      <w:bookmarkStart w:id="502" w:name="_Toc482641262"/>
      <w:bookmarkStart w:id="503" w:name="_Toc482712708"/>
      <w:bookmarkStart w:id="504" w:name="_Toc482959478"/>
      <w:bookmarkStart w:id="505" w:name="_Toc482959588"/>
      <w:bookmarkStart w:id="506" w:name="_Toc482959698"/>
      <w:bookmarkStart w:id="507" w:name="_Toc482978817"/>
      <w:bookmarkStart w:id="508" w:name="_Toc482978926"/>
      <w:bookmarkStart w:id="509" w:name="_Toc482979034"/>
      <w:bookmarkStart w:id="510" w:name="_Toc482979145"/>
      <w:bookmarkStart w:id="511" w:name="_Toc482979254"/>
      <w:bookmarkStart w:id="512" w:name="_Toc482979363"/>
      <w:bookmarkStart w:id="513" w:name="_Toc482979471"/>
      <w:bookmarkStart w:id="514" w:name="_Toc482979580"/>
      <w:bookmarkStart w:id="515" w:name="_Toc482979678"/>
      <w:bookmarkStart w:id="516" w:name="_Toc483233639"/>
      <w:bookmarkStart w:id="517" w:name="_Toc483302339"/>
      <w:bookmarkStart w:id="518" w:name="_Toc483315889"/>
      <w:bookmarkStart w:id="519" w:name="_Toc483316094"/>
      <w:bookmarkStart w:id="520" w:name="_Toc483316297"/>
      <w:bookmarkStart w:id="521" w:name="_Toc483316428"/>
      <w:bookmarkStart w:id="522" w:name="_Toc483325731"/>
      <w:bookmarkStart w:id="523" w:name="_Toc483401210"/>
      <w:bookmarkStart w:id="524" w:name="_Toc483474007"/>
      <w:bookmarkStart w:id="525" w:name="_Toc483571436"/>
      <w:bookmarkStart w:id="526" w:name="_Toc483571557"/>
      <w:bookmarkStart w:id="527" w:name="_Toc483906934"/>
      <w:bookmarkStart w:id="528" w:name="_Toc484010684"/>
      <w:bookmarkStart w:id="529" w:name="_Toc484010806"/>
      <w:bookmarkStart w:id="530" w:name="_Toc484010930"/>
      <w:bookmarkStart w:id="531" w:name="_Toc484011052"/>
      <w:bookmarkStart w:id="532" w:name="_Toc484011174"/>
      <w:bookmarkStart w:id="533" w:name="_Toc484011649"/>
      <w:bookmarkStart w:id="534" w:name="_Toc484097723"/>
      <w:bookmarkStart w:id="535" w:name="_Toc484428895"/>
      <w:bookmarkStart w:id="536" w:name="_Toc484429065"/>
      <w:bookmarkStart w:id="537" w:name="_Toc484438640"/>
      <w:bookmarkStart w:id="538" w:name="_Toc484438764"/>
      <w:bookmarkStart w:id="539" w:name="_Toc484438888"/>
      <w:bookmarkStart w:id="540" w:name="_Toc484439808"/>
      <w:bookmarkStart w:id="541" w:name="_Toc484439931"/>
      <w:bookmarkStart w:id="542" w:name="_Toc484440055"/>
      <w:bookmarkStart w:id="543" w:name="_Toc484440415"/>
      <w:bookmarkStart w:id="544" w:name="_Toc484448074"/>
      <w:bookmarkStart w:id="545" w:name="_Toc484448199"/>
      <w:bookmarkStart w:id="546" w:name="_Toc484448323"/>
      <w:bookmarkStart w:id="547" w:name="_Toc484448447"/>
      <w:bookmarkStart w:id="548" w:name="_Toc484448571"/>
      <w:bookmarkStart w:id="549" w:name="_Toc484448695"/>
      <w:bookmarkStart w:id="550" w:name="_Toc484448818"/>
      <w:bookmarkStart w:id="551" w:name="_Toc484448942"/>
      <w:bookmarkStart w:id="552" w:name="_Toc484449066"/>
      <w:bookmarkStart w:id="553" w:name="_Toc484526561"/>
      <w:bookmarkStart w:id="554" w:name="_Toc484605281"/>
      <w:bookmarkStart w:id="555" w:name="_Toc484605405"/>
      <w:bookmarkStart w:id="556" w:name="_Toc484688274"/>
      <w:bookmarkStart w:id="557" w:name="_Toc484688829"/>
      <w:bookmarkStart w:id="558" w:name="_Toc485218265"/>
      <w:bookmarkStart w:id="559" w:name="_Toc482025717"/>
      <w:bookmarkStart w:id="560" w:name="_Toc482097540"/>
      <w:bookmarkStart w:id="561" w:name="_Toc482097629"/>
      <w:bookmarkStart w:id="562" w:name="_Toc482097718"/>
      <w:bookmarkStart w:id="563" w:name="_Toc482097910"/>
      <w:bookmarkStart w:id="564" w:name="_Toc482099008"/>
      <w:bookmarkStart w:id="565" w:name="_Toc482100725"/>
      <w:bookmarkStart w:id="566" w:name="_Toc482100882"/>
      <w:bookmarkStart w:id="567" w:name="_Toc482101308"/>
      <w:bookmarkStart w:id="568" w:name="_Toc482101445"/>
      <w:bookmarkStart w:id="569" w:name="_Toc482101560"/>
      <w:bookmarkStart w:id="570" w:name="_Toc482101735"/>
      <w:bookmarkStart w:id="571" w:name="_Toc482101828"/>
      <w:bookmarkStart w:id="572" w:name="_Toc482101923"/>
      <w:bookmarkStart w:id="573" w:name="_Toc482102018"/>
      <w:bookmarkStart w:id="574" w:name="_Toc482102112"/>
      <w:bookmarkStart w:id="575" w:name="_Toc482351976"/>
      <w:bookmarkStart w:id="576" w:name="_Toc482352066"/>
      <w:bookmarkStart w:id="577" w:name="_Toc482352156"/>
      <w:bookmarkStart w:id="578" w:name="_Toc482352246"/>
      <w:bookmarkStart w:id="579" w:name="_Toc482633086"/>
      <w:bookmarkStart w:id="580" w:name="_Toc482641263"/>
      <w:bookmarkStart w:id="581" w:name="_Toc482712709"/>
      <w:bookmarkStart w:id="582" w:name="_Toc482959479"/>
      <w:bookmarkStart w:id="583" w:name="_Toc482959589"/>
      <w:bookmarkStart w:id="584" w:name="_Toc482959699"/>
      <w:bookmarkStart w:id="585" w:name="_Toc482978818"/>
      <w:bookmarkStart w:id="586" w:name="_Toc482978927"/>
      <w:bookmarkStart w:id="587" w:name="_Toc482979035"/>
      <w:bookmarkStart w:id="588" w:name="_Toc482979146"/>
      <w:bookmarkStart w:id="589" w:name="_Toc482979255"/>
      <w:bookmarkStart w:id="590" w:name="_Toc482979364"/>
      <w:bookmarkStart w:id="591" w:name="_Toc482979472"/>
      <w:bookmarkStart w:id="592" w:name="_Toc482979581"/>
      <w:bookmarkStart w:id="593" w:name="_Toc482979679"/>
      <w:bookmarkStart w:id="594" w:name="_Toc483233640"/>
      <w:bookmarkStart w:id="595" w:name="_Toc483302340"/>
      <w:bookmarkStart w:id="596" w:name="_Toc483315890"/>
      <w:bookmarkStart w:id="597" w:name="_Toc483316095"/>
      <w:bookmarkStart w:id="598" w:name="_Toc483316298"/>
      <w:bookmarkStart w:id="599" w:name="_Toc483316429"/>
      <w:bookmarkStart w:id="600" w:name="_Toc483325732"/>
      <w:bookmarkStart w:id="601" w:name="_Toc483401211"/>
      <w:bookmarkStart w:id="602" w:name="_Toc483474008"/>
      <w:bookmarkStart w:id="603" w:name="_Toc483571437"/>
      <w:bookmarkStart w:id="604" w:name="_Toc483571558"/>
      <w:bookmarkStart w:id="605" w:name="_Toc483906935"/>
      <w:bookmarkStart w:id="606" w:name="_Toc484010685"/>
      <w:bookmarkStart w:id="607" w:name="_Toc484010807"/>
      <w:bookmarkStart w:id="608" w:name="_Toc484010931"/>
      <w:bookmarkStart w:id="609" w:name="_Toc484011053"/>
      <w:bookmarkStart w:id="610" w:name="_Toc484011175"/>
      <w:bookmarkStart w:id="611" w:name="_Toc484011650"/>
      <w:bookmarkStart w:id="612" w:name="_Toc484097724"/>
      <w:bookmarkStart w:id="613" w:name="_Toc484428896"/>
      <w:bookmarkStart w:id="614" w:name="_Toc484429066"/>
      <w:bookmarkStart w:id="615" w:name="_Toc484438641"/>
      <w:bookmarkStart w:id="616" w:name="_Toc484438765"/>
      <w:bookmarkStart w:id="617" w:name="_Toc484438889"/>
      <w:bookmarkStart w:id="618" w:name="_Toc484439809"/>
      <w:bookmarkStart w:id="619" w:name="_Toc484439932"/>
      <w:bookmarkStart w:id="620" w:name="_Toc484440056"/>
      <w:bookmarkStart w:id="621" w:name="_Toc484440416"/>
      <w:bookmarkStart w:id="622" w:name="_Toc484448075"/>
      <w:bookmarkStart w:id="623" w:name="_Toc484448200"/>
      <w:bookmarkStart w:id="624" w:name="_Toc484448324"/>
      <w:bookmarkStart w:id="625" w:name="_Toc484448448"/>
      <w:bookmarkStart w:id="626" w:name="_Toc484448572"/>
      <w:bookmarkStart w:id="627" w:name="_Toc484448696"/>
      <w:bookmarkStart w:id="628" w:name="_Toc484448819"/>
      <w:bookmarkStart w:id="629" w:name="_Toc484448943"/>
      <w:bookmarkStart w:id="630" w:name="_Toc484449067"/>
      <w:bookmarkStart w:id="631" w:name="_Toc484526562"/>
      <w:bookmarkStart w:id="632" w:name="_Toc484605282"/>
      <w:bookmarkStart w:id="633" w:name="_Toc484605406"/>
      <w:bookmarkStart w:id="634" w:name="_Toc484688275"/>
      <w:bookmarkStart w:id="635" w:name="_Toc484688830"/>
      <w:bookmarkStart w:id="636" w:name="_Toc485218266"/>
      <w:bookmarkStart w:id="637" w:name="_Toc482025718"/>
      <w:bookmarkStart w:id="638" w:name="_Toc482097541"/>
      <w:bookmarkStart w:id="639" w:name="_Toc482097630"/>
      <w:bookmarkStart w:id="640" w:name="_Toc482097719"/>
      <w:bookmarkStart w:id="641" w:name="_Toc482097911"/>
      <w:bookmarkStart w:id="642" w:name="_Toc482099009"/>
      <w:bookmarkStart w:id="643" w:name="_Toc482100726"/>
      <w:bookmarkStart w:id="644" w:name="_Toc482100883"/>
      <w:bookmarkStart w:id="645" w:name="_Toc482101309"/>
      <w:bookmarkStart w:id="646" w:name="_Toc482101446"/>
      <w:bookmarkStart w:id="647" w:name="_Toc482101561"/>
      <w:bookmarkStart w:id="648" w:name="_Toc482101736"/>
      <w:bookmarkStart w:id="649" w:name="_Toc482101829"/>
      <w:bookmarkStart w:id="650" w:name="_Toc482101924"/>
      <w:bookmarkStart w:id="651" w:name="_Toc482102019"/>
      <w:bookmarkStart w:id="652" w:name="_Toc482102113"/>
      <w:bookmarkStart w:id="653" w:name="_Toc482351977"/>
      <w:bookmarkStart w:id="654" w:name="_Toc482352067"/>
      <w:bookmarkStart w:id="655" w:name="_Toc482352157"/>
      <w:bookmarkStart w:id="656" w:name="_Toc482352247"/>
      <w:bookmarkStart w:id="657" w:name="_Toc482633087"/>
      <w:bookmarkStart w:id="658" w:name="_Toc482641264"/>
      <w:bookmarkStart w:id="659" w:name="_Toc482712710"/>
      <w:bookmarkStart w:id="660" w:name="_Toc482959480"/>
      <w:bookmarkStart w:id="661" w:name="_Toc482959590"/>
      <w:bookmarkStart w:id="662" w:name="_Toc482959700"/>
      <w:bookmarkStart w:id="663" w:name="_Toc482978819"/>
      <w:bookmarkStart w:id="664" w:name="_Toc482978928"/>
      <w:bookmarkStart w:id="665" w:name="_Toc482979036"/>
      <w:bookmarkStart w:id="666" w:name="_Toc482979147"/>
      <w:bookmarkStart w:id="667" w:name="_Toc482979256"/>
      <w:bookmarkStart w:id="668" w:name="_Toc482979365"/>
      <w:bookmarkStart w:id="669" w:name="_Toc482979473"/>
      <w:bookmarkStart w:id="670" w:name="_Toc482979582"/>
      <w:bookmarkStart w:id="671" w:name="_Toc482979680"/>
      <w:bookmarkStart w:id="672" w:name="_Toc483233641"/>
      <w:bookmarkStart w:id="673" w:name="_Toc483302341"/>
      <w:bookmarkStart w:id="674" w:name="_Toc483315891"/>
      <w:bookmarkStart w:id="675" w:name="_Toc483316096"/>
      <w:bookmarkStart w:id="676" w:name="_Toc483316299"/>
      <w:bookmarkStart w:id="677" w:name="_Toc483316430"/>
      <w:bookmarkStart w:id="678" w:name="_Toc483325733"/>
      <w:bookmarkStart w:id="679" w:name="_Toc483401212"/>
      <w:bookmarkStart w:id="680" w:name="_Toc483474009"/>
      <w:bookmarkStart w:id="681" w:name="_Toc483571438"/>
      <w:bookmarkStart w:id="682" w:name="_Toc483571559"/>
      <w:bookmarkStart w:id="683" w:name="_Toc483906936"/>
      <w:bookmarkStart w:id="684" w:name="_Toc484010686"/>
      <w:bookmarkStart w:id="685" w:name="_Toc484010808"/>
      <w:bookmarkStart w:id="686" w:name="_Toc484010932"/>
      <w:bookmarkStart w:id="687" w:name="_Toc484011054"/>
      <w:bookmarkStart w:id="688" w:name="_Toc484011176"/>
      <w:bookmarkStart w:id="689" w:name="_Toc484011651"/>
      <w:bookmarkStart w:id="690" w:name="_Toc484097725"/>
      <w:bookmarkStart w:id="691" w:name="_Toc484428897"/>
      <w:bookmarkStart w:id="692" w:name="_Toc484429067"/>
      <w:bookmarkStart w:id="693" w:name="_Toc484438642"/>
      <w:bookmarkStart w:id="694" w:name="_Toc484438766"/>
      <w:bookmarkStart w:id="695" w:name="_Toc484438890"/>
      <w:bookmarkStart w:id="696" w:name="_Toc484439810"/>
      <w:bookmarkStart w:id="697" w:name="_Toc484439933"/>
      <w:bookmarkStart w:id="698" w:name="_Toc484440057"/>
      <w:bookmarkStart w:id="699" w:name="_Toc484440417"/>
      <w:bookmarkStart w:id="700" w:name="_Toc484448076"/>
      <w:bookmarkStart w:id="701" w:name="_Toc484448201"/>
      <w:bookmarkStart w:id="702" w:name="_Toc484448325"/>
      <w:bookmarkStart w:id="703" w:name="_Toc484448449"/>
      <w:bookmarkStart w:id="704" w:name="_Toc484448573"/>
      <w:bookmarkStart w:id="705" w:name="_Toc484448697"/>
      <w:bookmarkStart w:id="706" w:name="_Toc484448820"/>
      <w:bookmarkStart w:id="707" w:name="_Toc484448944"/>
      <w:bookmarkStart w:id="708" w:name="_Toc484449068"/>
      <w:bookmarkStart w:id="709" w:name="_Toc484526563"/>
      <w:bookmarkStart w:id="710" w:name="_Toc484605283"/>
      <w:bookmarkStart w:id="711" w:name="_Toc484605407"/>
      <w:bookmarkStart w:id="712" w:name="_Toc484688276"/>
      <w:bookmarkStart w:id="713" w:name="_Toc484688831"/>
      <w:bookmarkStart w:id="714" w:name="_Toc485218267"/>
      <w:bookmarkStart w:id="715" w:name="_Toc482025719"/>
      <w:bookmarkStart w:id="716" w:name="_Toc482097542"/>
      <w:bookmarkStart w:id="717" w:name="_Toc482097631"/>
      <w:bookmarkStart w:id="718" w:name="_Toc482097720"/>
      <w:bookmarkStart w:id="719" w:name="_Toc482097912"/>
      <w:bookmarkStart w:id="720" w:name="_Toc482099010"/>
      <w:bookmarkStart w:id="721" w:name="_Toc482100727"/>
      <w:bookmarkStart w:id="722" w:name="_Toc482100884"/>
      <w:bookmarkStart w:id="723" w:name="_Toc482101310"/>
      <w:bookmarkStart w:id="724" w:name="_Toc482101447"/>
      <w:bookmarkStart w:id="725" w:name="_Toc482101562"/>
      <w:bookmarkStart w:id="726" w:name="_Toc482101737"/>
      <w:bookmarkStart w:id="727" w:name="_Toc482101830"/>
      <w:bookmarkStart w:id="728" w:name="_Toc482101925"/>
      <w:bookmarkStart w:id="729" w:name="_Toc482102020"/>
      <w:bookmarkStart w:id="730" w:name="_Toc482102114"/>
      <w:bookmarkStart w:id="731" w:name="_Toc482351978"/>
      <w:bookmarkStart w:id="732" w:name="_Toc482352068"/>
      <w:bookmarkStart w:id="733" w:name="_Toc482352158"/>
      <w:bookmarkStart w:id="734" w:name="_Toc482352248"/>
      <w:bookmarkStart w:id="735" w:name="_Toc482633088"/>
      <w:bookmarkStart w:id="736" w:name="_Toc482641265"/>
      <w:bookmarkStart w:id="737" w:name="_Toc482712711"/>
      <w:bookmarkStart w:id="738" w:name="_Toc482959481"/>
      <w:bookmarkStart w:id="739" w:name="_Toc482959591"/>
      <w:bookmarkStart w:id="740" w:name="_Toc482959701"/>
      <w:bookmarkStart w:id="741" w:name="_Toc482978820"/>
      <w:bookmarkStart w:id="742" w:name="_Toc482978929"/>
      <w:bookmarkStart w:id="743" w:name="_Toc482979037"/>
      <w:bookmarkStart w:id="744" w:name="_Toc482979148"/>
      <w:bookmarkStart w:id="745" w:name="_Toc482979257"/>
      <w:bookmarkStart w:id="746" w:name="_Toc482979366"/>
      <w:bookmarkStart w:id="747" w:name="_Toc482979474"/>
      <w:bookmarkStart w:id="748" w:name="_Toc482979583"/>
      <w:bookmarkStart w:id="749" w:name="_Toc482979681"/>
      <w:bookmarkStart w:id="750" w:name="_Toc483233642"/>
      <w:bookmarkStart w:id="751" w:name="_Toc483302342"/>
      <w:bookmarkStart w:id="752" w:name="_Toc483315892"/>
      <w:bookmarkStart w:id="753" w:name="_Toc483316097"/>
      <w:bookmarkStart w:id="754" w:name="_Toc483316300"/>
      <w:bookmarkStart w:id="755" w:name="_Toc483316431"/>
      <w:bookmarkStart w:id="756" w:name="_Toc483325734"/>
      <w:bookmarkStart w:id="757" w:name="_Toc483401213"/>
      <w:bookmarkStart w:id="758" w:name="_Toc483474010"/>
      <w:bookmarkStart w:id="759" w:name="_Toc483571439"/>
      <w:bookmarkStart w:id="760" w:name="_Toc483571560"/>
      <w:bookmarkStart w:id="761" w:name="_Toc483906937"/>
      <w:bookmarkStart w:id="762" w:name="_Toc484010687"/>
      <w:bookmarkStart w:id="763" w:name="_Toc484010809"/>
      <w:bookmarkStart w:id="764" w:name="_Toc484010933"/>
      <w:bookmarkStart w:id="765" w:name="_Toc484011055"/>
      <w:bookmarkStart w:id="766" w:name="_Toc484011177"/>
      <w:bookmarkStart w:id="767" w:name="_Toc484011652"/>
      <w:bookmarkStart w:id="768" w:name="_Toc484097726"/>
      <w:bookmarkStart w:id="769" w:name="_Toc484428898"/>
      <w:bookmarkStart w:id="770" w:name="_Toc484429068"/>
      <w:bookmarkStart w:id="771" w:name="_Toc484438643"/>
      <w:bookmarkStart w:id="772" w:name="_Toc484438767"/>
      <w:bookmarkStart w:id="773" w:name="_Toc484438891"/>
      <w:bookmarkStart w:id="774" w:name="_Toc484439811"/>
      <w:bookmarkStart w:id="775" w:name="_Toc484439934"/>
      <w:bookmarkStart w:id="776" w:name="_Toc484440058"/>
      <w:bookmarkStart w:id="777" w:name="_Toc484440418"/>
      <w:bookmarkStart w:id="778" w:name="_Toc484448077"/>
      <w:bookmarkStart w:id="779" w:name="_Toc484448202"/>
      <w:bookmarkStart w:id="780" w:name="_Toc484448326"/>
      <w:bookmarkStart w:id="781" w:name="_Toc484448450"/>
      <w:bookmarkStart w:id="782" w:name="_Toc484448574"/>
      <w:bookmarkStart w:id="783" w:name="_Toc484448698"/>
      <w:bookmarkStart w:id="784" w:name="_Toc484448821"/>
      <w:bookmarkStart w:id="785" w:name="_Toc484448945"/>
      <w:bookmarkStart w:id="786" w:name="_Toc484449069"/>
      <w:bookmarkStart w:id="787" w:name="_Toc484526564"/>
      <w:bookmarkStart w:id="788" w:name="_Toc484605284"/>
      <w:bookmarkStart w:id="789" w:name="_Toc484605408"/>
      <w:bookmarkStart w:id="790" w:name="_Toc484688277"/>
      <w:bookmarkStart w:id="791" w:name="_Toc484688832"/>
      <w:bookmarkStart w:id="792" w:name="_Toc485218268"/>
      <w:bookmarkStart w:id="793" w:name="_Toc482025720"/>
      <w:bookmarkStart w:id="794" w:name="_Toc482097543"/>
      <w:bookmarkStart w:id="795" w:name="_Toc482097632"/>
      <w:bookmarkStart w:id="796" w:name="_Toc482097721"/>
      <w:bookmarkStart w:id="797" w:name="_Toc482097913"/>
      <w:bookmarkStart w:id="798" w:name="_Toc482099011"/>
      <w:bookmarkStart w:id="799" w:name="_Toc482100728"/>
      <w:bookmarkStart w:id="800" w:name="_Toc482100885"/>
      <w:bookmarkStart w:id="801" w:name="_Toc482101311"/>
      <w:bookmarkStart w:id="802" w:name="_Toc482101448"/>
      <w:bookmarkStart w:id="803" w:name="_Toc482101563"/>
      <w:bookmarkStart w:id="804" w:name="_Toc482101738"/>
      <w:bookmarkStart w:id="805" w:name="_Toc482101831"/>
      <w:bookmarkStart w:id="806" w:name="_Toc482101926"/>
      <w:bookmarkStart w:id="807" w:name="_Toc482102021"/>
      <w:bookmarkStart w:id="808" w:name="_Toc482102115"/>
      <w:bookmarkStart w:id="809" w:name="_Toc482351979"/>
      <w:bookmarkStart w:id="810" w:name="_Toc482352069"/>
      <w:bookmarkStart w:id="811" w:name="_Toc482352159"/>
      <w:bookmarkStart w:id="812" w:name="_Toc482352249"/>
      <w:bookmarkStart w:id="813" w:name="_Toc482633089"/>
      <w:bookmarkStart w:id="814" w:name="_Toc482641266"/>
      <w:bookmarkStart w:id="815" w:name="_Toc482712712"/>
      <w:bookmarkStart w:id="816" w:name="_Toc482959482"/>
      <w:bookmarkStart w:id="817" w:name="_Toc482959592"/>
      <w:bookmarkStart w:id="818" w:name="_Toc482959702"/>
      <w:bookmarkStart w:id="819" w:name="_Toc482978821"/>
      <w:bookmarkStart w:id="820" w:name="_Toc482978930"/>
      <w:bookmarkStart w:id="821" w:name="_Toc482979038"/>
      <w:bookmarkStart w:id="822" w:name="_Toc482979149"/>
      <w:bookmarkStart w:id="823" w:name="_Toc482979258"/>
      <w:bookmarkStart w:id="824" w:name="_Toc482979367"/>
      <w:bookmarkStart w:id="825" w:name="_Toc482979475"/>
      <w:bookmarkStart w:id="826" w:name="_Toc482979584"/>
      <w:bookmarkStart w:id="827" w:name="_Toc482979682"/>
      <w:bookmarkStart w:id="828" w:name="_Toc483233643"/>
      <w:bookmarkStart w:id="829" w:name="_Toc483302343"/>
      <w:bookmarkStart w:id="830" w:name="_Toc483315893"/>
      <w:bookmarkStart w:id="831" w:name="_Toc483316098"/>
      <w:bookmarkStart w:id="832" w:name="_Toc483316301"/>
      <w:bookmarkStart w:id="833" w:name="_Toc483316432"/>
      <w:bookmarkStart w:id="834" w:name="_Toc483325735"/>
      <w:bookmarkStart w:id="835" w:name="_Toc483401214"/>
      <w:bookmarkStart w:id="836" w:name="_Toc483474011"/>
      <w:bookmarkStart w:id="837" w:name="_Toc483571440"/>
      <w:bookmarkStart w:id="838" w:name="_Toc483571561"/>
      <w:bookmarkStart w:id="839" w:name="_Toc483906938"/>
      <w:bookmarkStart w:id="840" w:name="_Toc484010688"/>
      <w:bookmarkStart w:id="841" w:name="_Toc484010810"/>
      <w:bookmarkStart w:id="842" w:name="_Toc484010934"/>
      <w:bookmarkStart w:id="843" w:name="_Toc484011056"/>
      <w:bookmarkStart w:id="844" w:name="_Toc484011178"/>
      <w:bookmarkStart w:id="845" w:name="_Toc484011653"/>
      <w:bookmarkStart w:id="846" w:name="_Toc484097727"/>
      <w:bookmarkStart w:id="847" w:name="_Toc484428899"/>
      <w:bookmarkStart w:id="848" w:name="_Toc484429069"/>
      <w:bookmarkStart w:id="849" w:name="_Toc484438644"/>
      <w:bookmarkStart w:id="850" w:name="_Toc484438768"/>
      <w:bookmarkStart w:id="851" w:name="_Toc484438892"/>
      <w:bookmarkStart w:id="852" w:name="_Toc484439812"/>
      <w:bookmarkStart w:id="853" w:name="_Toc484439935"/>
      <w:bookmarkStart w:id="854" w:name="_Toc484440059"/>
      <w:bookmarkStart w:id="855" w:name="_Toc484440419"/>
      <w:bookmarkStart w:id="856" w:name="_Toc484448078"/>
      <w:bookmarkStart w:id="857" w:name="_Toc484448203"/>
      <w:bookmarkStart w:id="858" w:name="_Toc484448327"/>
      <w:bookmarkStart w:id="859" w:name="_Toc484448451"/>
      <w:bookmarkStart w:id="860" w:name="_Toc484448575"/>
      <w:bookmarkStart w:id="861" w:name="_Toc484448699"/>
      <w:bookmarkStart w:id="862" w:name="_Toc484448822"/>
      <w:bookmarkStart w:id="863" w:name="_Toc484448946"/>
      <w:bookmarkStart w:id="864" w:name="_Toc484449070"/>
      <w:bookmarkStart w:id="865" w:name="_Toc484526565"/>
      <w:bookmarkStart w:id="866" w:name="_Toc484605285"/>
      <w:bookmarkStart w:id="867" w:name="_Toc484605409"/>
      <w:bookmarkStart w:id="868" w:name="_Toc484688278"/>
      <w:bookmarkStart w:id="869" w:name="_Toc484688833"/>
      <w:bookmarkStart w:id="870" w:name="_Toc485218269"/>
      <w:bookmarkStart w:id="871" w:name="_Toc482025721"/>
      <w:bookmarkStart w:id="872" w:name="_Toc482097544"/>
      <w:bookmarkStart w:id="873" w:name="_Toc482097633"/>
      <w:bookmarkStart w:id="874" w:name="_Toc482097722"/>
      <w:bookmarkStart w:id="875" w:name="_Toc482097914"/>
      <w:bookmarkStart w:id="876" w:name="_Toc482099012"/>
      <w:bookmarkStart w:id="877" w:name="_Toc482100729"/>
      <w:bookmarkStart w:id="878" w:name="_Toc482100886"/>
      <w:bookmarkStart w:id="879" w:name="_Toc482101312"/>
      <w:bookmarkStart w:id="880" w:name="_Toc482101449"/>
      <w:bookmarkStart w:id="881" w:name="_Toc482101564"/>
      <w:bookmarkStart w:id="882" w:name="_Toc482101739"/>
      <w:bookmarkStart w:id="883" w:name="_Toc482101832"/>
      <w:bookmarkStart w:id="884" w:name="_Toc482101927"/>
      <w:bookmarkStart w:id="885" w:name="_Toc482102022"/>
      <w:bookmarkStart w:id="886" w:name="_Toc482102116"/>
      <w:bookmarkStart w:id="887" w:name="_Toc482351980"/>
      <w:bookmarkStart w:id="888" w:name="_Toc482352070"/>
      <w:bookmarkStart w:id="889" w:name="_Toc482352160"/>
      <w:bookmarkStart w:id="890" w:name="_Toc482352250"/>
      <w:bookmarkStart w:id="891" w:name="_Toc482633090"/>
      <w:bookmarkStart w:id="892" w:name="_Toc482641267"/>
      <w:bookmarkStart w:id="893" w:name="_Toc482712713"/>
      <w:bookmarkStart w:id="894" w:name="_Toc482959483"/>
      <w:bookmarkStart w:id="895" w:name="_Toc482959593"/>
      <w:bookmarkStart w:id="896" w:name="_Toc482959703"/>
      <w:bookmarkStart w:id="897" w:name="_Toc482978822"/>
      <w:bookmarkStart w:id="898" w:name="_Toc482978931"/>
      <w:bookmarkStart w:id="899" w:name="_Toc482979039"/>
      <w:bookmarkStart w:id="900" w:name="_Toc482979150"/>
      <w:bookmarkStart w:id="901" w:name="_Toc482979259"/>
      <w:bookmarkStart w:id="902" w:name="_Toc482979368"/>
      <w:bookmarkStart w:id="903" w:name="_Toc482979476"/>
      <w:bookmarkStart w:id="904" w:name="_Toc482979585"/>
      <w:bookmarkStart w:id="905" w:name="_Toc482979683"/>
      <w:bookmarkStart w:id="906" w:name="_Toc483233644"/>
      <w:bookmarkStart w:id="907" w:name="_Toc483302344"/>
      <w:bookmarkStart w:id="908" w:name="_Toc483315894"/>
      <w:bookmarkStart w:id="909" w:name="_Toc483316099"/>
      <w:bookmarkStart w:id="910" w:name="_Toc483316302"/>
      <w:bookmarkStart w:id="911" w:name="_Toc483316433"/>
      <w:bookmarkStart w:id="912" w:name="_Toc483325736"/>
      <w:bookmarkStart w:id="913" w:name="_Toc483401215"/>
      <w:bookmarkStart w:id="914" w:name="_Toc483474012"/>
      <w:bookmarkStart w:id="915" w:name="_Toc483571441"/>
      <w:bookmarkStart w:id="916" w:name="_Toc483571562"/>
      <w:bookmarkStart w:id="917" w:name="_Toc483906939"/>
      <w:bookmarkStart w:id="918" w:name="_Toc484010689"/>
      <w:bookmarkStart w:id="919" w:name="_Toc484010811"/>
      <w:bookmarkStart w:id="920" w:name="_Toc484010935"/>
      <w:bookmarkStart w:id="921" w:name="_Toc484011057"/>
      <w:bookmarkStart w:id="922" w:name="_Toc484011179"/>
      <w:bookmarkStart w:id="923" w:name="_Toc484011654"/>
      <w:bookmarkStart w:id="924" w:name="_Toc484097728"/>
      <w:bookmarkStart w:id="925" w:name="_Toc484428900"/>
      <w:bookmarkStart w:id="926" w:name="_Toc484429070"/>
      <w:bookmarkStart w:id="927" w:name="_Toc484438645"/>
      <w:bookmarkStart w:id="928" w:name="_Toc484438769"/>
      <w:bookmarkStart w:id="929" w:name="_Toc484438893"/>
      <w:bookmarkStart w:id="930" w:name="_Toc484439813"/>
      <w:bookmarkStart w:id="931" w:name="_Toc484439936"/>
      <w:bookmarkStart w:id="932" w:name="_Toc484440060"/>
      <w:bookmarkStart w:id="933" w:name="_Toc484440420"/>
      <w:bookmarkStart w:id="934" w:name="_Toc484448079"/>
      <w:bookmarkStart w:id="935" w:name="_Toc484448204"/>
      <w:bookmarkStart w:id="936" w:name="_Toc484448328"/>
      <w:bookmarkStart w:id="937" w:name="_Toc484448452"/>
      <w:bookmarkStart w:id="938" w:name="_Toc484448576"/>
      <w:bookmarkStart w:id="939" w:name="_Toc484448700"/>
      <w:bookmarkStart w:id="940" w:name="_Toc484448823"/>
      <w:bookmarkStart w:id="941" w:name="_Toc484448947"/>
      <w:bookmarkStart w:id="942" w:name="_Toc484449071"/>
      <w:bookmarkStart w:id="943" w:name="_Toc484526566"/>
      <w:bookmarkStart w:id="944" w:name="_Toc484605286"/>
      <w:bookmarkStart w:id="945" w:name="_Toc484605410"/>
      <w:bookmarkStart w:id="946" w:name="_Toc484688279"/>
      <w:bookmarkStart w:id="947" w:name="_Toc484688834"/>
      <w:bookmarkStart w:id="948" w:name="_Toc485218270"/>
      <w:bookmarkStart w:id="949" w:name="_Toc482025722"/>
      <w:bookmarkStart w:id="950" w:name="_Toc482097545"/>
      <w:bookmarkStart w:id="951" w:name="_Toc482097634"/>
      <w:bookmarkStart w:id="952" w:name="_Toc482097723"/>
      <w:bookmarkStart w:id="953" w:name="_Toc482097915"/>
      <w:bookmarkStart w:id="954" w:name="_Toc482099013"/>
      <w:bookmarkStart w:id="955" w:name="_Toc482100730"/>
      <w:bookmarkStart w:id="956" w:name="_Toc482100887"/>
      <w:bookmarkStart w:id="957" w:name="_Toc482101313"/>
      <w:bookmarkStart w:id="958" w:name="_Toc482101450"/>
      <w:bookmarkStart w:id="959" w:name="_Toc482101565"/>
      <w:bookmarkStart w:id="960" w:name="_Toc482101740"/>
      <w:bookmarkStart w:id="961" w:name="_Toc482101833"/>
      <w:bookmarkStart w:id="962" w:name="_Toc482101928"/>
      <w:bookmarkStart w:id="963" w:name="_Toc482102023"/>
      <w:bookmarkStart w:id="964" w:name="_Toc482102117"/>
      <w:bookmarkStart w:id="965" w:name="_Toc482351981"/>
      <w:bookmarkStart w:id="966" w:name="_Toc482352071"/>
      <w:bookmarkStart w:id="967" w:name="_Toc482352161"/>
      <w:bookmarkStart w:id="968" w:name="_Toc482352251"/>
      <w:bookmarkStart w:id="969" w:name="_Toc482633091"/>
      <w:bookmarkStart w:id="970" w:name="_Toc482641268"/>
      <w:bookmarkStart w:id="971" w:name="_Toc482712714"/>
      <w:bookmarkStart w:id="972" w:name="_Toc482959484"/>
      <w:bookmarkStart w:id="973" w:name="_Toc482959594"/>
      <w:bookmarkStart w:id="974" w:name="_Toc482959704"/>
      <w:bookmarkStart w:id="975" w:name="_Toc482978823"/>
      <w:bookmarkStart w:id="976" w:name="_Toc482978932"/>
      <w:bookmarkStart w:id="977" w:name="_Toc482979040"/>
      <w:bookmarkStart w:id="978" w:name="_Toc482979151"/>
      <w:bookmarkStart w:id="979" w:name="_Toc482979260"/>
      <w:bookmarkStart w:id="980" w:name="_Toc482979369"/>
      <w:bookmarkStart w:id="981" w:name="_Toc482979477"/>
      <w:bookmarkStart w:id="982" w:name="_Toc482979586"/>
      <w:bookmarkStart w:id="983" w:name="_Toc482979684"/>
      <w:bookmarkStart w:id="984" w:name="_Toc483233645"/>
      <w:bookmarkStart w:id="985" w:name="_Toc483302345"/>
      <w:bookmarkStart w:id="986" w:name="_Toc483315895"/>
      <w:bookmarkStart w:id="987" w:name="_Toc483316100"/>
      <w:bookmarkStart w:id="988" w:name="_Toc483316303"/>
      <w:bookmarkStart w:id="989" w:name="_Toc483316434"/>
      <w:bookmarkStart w:id="990" w:name="_Toc483325737"/>
      <w:bookmarkStart w:id="991" w:name="_Toc483401216"/>
      <w:bookmarkStart w:id="992" w:name="_Toc483474013"/>
      <w:bookmarkStart w:id="993" w:name="_Toc483571442"/>
      <w:bookmarkStart w:id="994" w:name="_Toc483571563"/>
      <w:bookmarkStart w:id="995" w:name="_Toc483906940"/>
      <w:bookmarkStart w:id="996" w:name="_Toc484010690"/>
      <w:bookmarkStart w:id="997" w:name="_Toc484010812"/>
      <w:bookmarkStart w:id="998" w:name="_Toc484010936"/>
      <w:bookmarkStart w:id="999" w:name="_Toc484011058"/>
      <w:bookmarkStart w:id="1000" w:name="_Toc484011180"/>
      <w:bookmarkStart w:id="1001" w:name="_Toc484011655"/>
      <w:bookmarkStart w:id="1002" w:name="_Toc484097729"/>
      <w:bookmarkStart w:id="1003" w:name="_Toc484428901"/>
      <w:bookmarkStart w:id="1004" w:name="_Toc484429071"/>
      <w:bookmarkStart w:id="1005" w:name="_Toc484438646"/>
      <w:bookmarkStart w:id="1006" w:name="_Toc484438770"/>
      <w:bookmarkStart w:id="1007" w:name="_Toc484438894"/>
      <w:bookmarkStart w:id="1008" w:name="_Toc484439814"/>
      <w:bookmarkStart w:id="1009" w:name="_Toc484439937"/>
      <w:bookmarkStart w:id="1010" w:name="_Toc484440061"/>
      <w:bookmarkStart w:id="1011" w:name="_Toc484440421"/>
      <w:bookmarkStart w:id="1012" w:name="_Toc484448080"/>
      <w:bookmarkStart w:id="1013" w:name="_Toc484448205"/>
      <w:bookmarkStart w:id="1014" w:name="_Toc484448329"/>
      <w:bookmarkStart w:id="1015" w:name="_Toc484448453"/>
      <w:bookmarkStart w:id="1016" w:name="_Toc484448577"/>
      <w:bookmarkStart w:id="1017" w:name="_Toc484448701"/>
      <w:bookmarkStart w:id="1018" w:name="_Toc484448824"/>
      <w:bookmarkStart w:id="1019" w:name="_Toc484448948"/>
      <w:bookmarkStart w:id="1020" w:name="_Toc484449072"/>
      <w:bookmarkStart w:id="1021" w:name="_Toc484526567"/>
      <w:bookmarkStart w:id="1022" w:name="_Toc484605287"/>
      <w:bookmarkStart w:id="1023" w:name="_Toc484605411"/>
      <w:bookmarkStart w:id="1024" w:name="_Toc484688280"/>
      <w:bookmarkStart w:id="1025" w:name="_Toc484688835"/>
      <w:bookmarkStart w:id="1026" w:name="_Toc485218271"/>
      <w:bookmarkStart w:id="1027" w:name="_Toc482025723"/>
      <w:bookmarkStart w:id="1028" w:name="_Toc482097546"/>
      <w:bookmarkStart w:id="1029" w:name="_Toc482097635"/>
      <w:bookmarkStart w:id="1030" w:name="_Toc482097724"/>
      <w:bookmarkStart w:id="1031" w:name="_Toc482097916"/>
      <w:bookmarkStart w:id="1032" w:name="_Toc482099014"/>
      <w:bookmarkStart w:id="1033" w:name="_Toc482100731"/>
      <w:bookmarkStart w:id="1034" w:name="_Toc482100888"/>
      <w:bookmarkStart w:id="1035" w:name="_Toc482101314"/>
      <w:bookmarkStart w:id="1036" w:name="_Toc482101451"/>
      <w:bookmarkStart w:id="1037" w:name="_Toc482101566"/>
      <w:bookmarkStart w:id="1038" w:name="_Toc482101741"/>
      <w:bookmarkStart w:id="1039" w:name="_Toc482101834"/>
      <w:bookmarkStart w:id="1040" w:name="_Toc482101929"/>
      <w:bookmarkStart w:id="1041" w:name="_Toc482102024"/>
      <w:bookmarkStart w:id="1042" w:name="_Toc482102118"/>
      <w:bookmarkStart w:id="1043" w:name="_Toc482351982"/>
      <w:bookmarkStart w:id="1044" w:name="_Toc482352072"/>
      <w:bookmarkStart w:id="1045" w:name="_Toc482352162"/>
      <w:bookmarkStart w:id="1046" w:name="_Toc482352252"/>
      <w:bookmarkStart w:id="1047" w:name="_Toc482633092"/>
      <w:bookmarkStart w:id="1048" w:name="_Toc482641269"/>
      <w:bookmarkStart w:id="1049" w:name="_Toc482712715"/>
      <w:bookmarkStart w:id="1050" w:name="_Toc482959485"/>
      <w:bookmarkStart w:id="1051" w:name="_Toc482959595"/>
      <w:bookmarkStart w:id="1052" w:name="_Toc482959705"/>
      <w:bookmarkStart w:id="1053" w:name="_Toc482978824"/>
      <w:bookmarkStart w:id="1054" w:name="_Toc482978933"/>
      <w:bookmarkStart w:id="1055" w:name="_Toc482979041"/>
      <w:bookmarkStart w:id="1056" w:name="_Toc482979152"/>
      <w:bookmarkStart w:id="1057" w:name="_Toc482979261"/>
      <w:bookmarkStart w:id="1058" w:name="_Toc482979370"/>
      <w:bookmarkStart w:id="1059" w:name="_Toc482979478"/>
      <w:bookmarkStart w:id="1060" w:name="_Toc482979587"/>
      <w:bookmarkStart w:id="1061" w:name="_Toc482979685"/>
      <w:bookmarkStart w:id="1062" w:name="_Toc483233646"/>
      <w:bookmarkStart w:id="1063" w:name="_Toc483302346"/>
      <w:bookmarkStart w:id="1064" w:name="_Toc483315896"/>
      <w:bookmarkStart w:id="1065" w:name="_Toc483316101"/>
      <w:bookmarkStart w:id="1066" w:name="_Toc483316304"/>
      <w:bookmarkStart w:id="1067" w:name="_Toc483316435"/>
      <w:bookmarkStart w:id="1068" w:name="_Toc483325738"/>
      <w:bookmarkStart w:id="1069" w:name="_Toc483401217"/>
      <w:bookmarkStart w:id="1070" w:name="_Toc483474014"/>
      <w:bookmarkStart w:id="1071" w:name="_Toc483571443"/>
      <w:bookmarkStart w:id="1072" w:name="_Toc483571564"/>
      <w:bookmarkStart w:id="1073" w:name="_Toc483906941"/>
      <w:bookmarkStart w:id="1074" w:name="_Toc484010691"/>
      <w:bookmarkStart w:id="1075" w:name="_Toc484010813"/>
      <w:bookmarkStart w:id="1076" w:name="_Toc484010937"/>
      <w:bookmarkStart w:id="1077" w:name="_Toc484011059"/>
      <w:bookmarkStart w:id="1078" w:name="_Toc484011181"/>
      <w:bookmarkStart w:id="1079" w:name="_Toc484011656"/>
      <w:bookmarkStart w:id="1080" w:name="_Toc484097730"/>
      <w:bookmarkStart w:id="1081" w:name="_Toc484428902"/>
      <w:bookmarkStart w:id="1082" w:name="_Toc484429072"/>
      <w:bookmarkStart w:id="1083" w:name="_Toc484438647"/>
      <w:bookmarkStart w:id="1084" w:name="_Toc484438771"/>
      <w:bookmarkStart w:id="1085" w:name="_Toc484438895"/>
      <w:bookmarkStart w:id="1086" w:name="_Toc484439815"/>
      <w:bookmarkStart w:id="1087" w:name="_Toc484439938"/>
      <w:bookmarkStart w:id="1088" w:name="_Toc484440062"/>
      <w:bookmarkStart w:id="1089" w:name="_Toc484440422"/>
      <w:bookmarkStart w:id="1090" w:name="_Toc484448081"/>
      <w:bookmarkStart w:id="1091" w:name="_Toc484448206"/>
      <w:bookmarkStart w:id="1092" w:name="_Toc484448330"/>
      <w:bookmarkStart w:id="1093" w:name="_Toc484448454"/>
      <w:bookmarkStart w:id="1094" w:name="_Toc484448578"/>
      <w:bookmarkStart w:id="1095" w:name="_Toc484448702"/>
      <w:bookmarkStart w:id="1096" w:name="_Toc484448825"/>
      <w:bookmarkStart w:id="1097" w:name="_Toc484448949"/>
      <w:bookmarkStart w:id="1098" w:name="_Toc484449073"/>
      <w:bookmarkStart w:id="1099" w:name="_Toc484526568"/>
      <w:bookmarkStart w:id="1100" w:name="_Toc484605288"/>
      <w:bookmarkStart w:id="1101" w:name="_Toc484605412"/>
      <w:bookmarkStart w:id="1102" w:name="_Toc484688281"/>
      <w:bookmarkStart w:id="1103" w:name="_Toc484688836"/>
      <w:bookmarkStart w:id="1104" w:name="_Toc485218272"/>
      <w:bookmarkStart w:id="1105" w:name="_Toc482025724"/>
      <w:bookmarkStart w:id="1106" w:name="_Toc482097547"/>
      <w:bookmarkStart w:id="1107" w:name="_Toc482097636"/>
      <w:bookmarkStart w:id="1108" w:name="_Toc482097725"/>
      <w:bookmarkStart w:id="1109" w:name="_Toc482097917"/>
      <w:bookmarkStart w:id="1110" w:name="_Toc482099015"/>
      <w:bookmarkStart w:id="1111" w:name="_Toc482100732"/>
      <w:bookmarkStart w:id="1112" w:name="_Toc482100889"/>
      <w:bookmarkStart w:id="1113" w:name="_Toc482101315"/>
      <w:bookmarkStart w:id="1114" w:name="_Toc482101452"/>
      <w:bookmarkStart w:id="1115" w:name="_Toc482101567"/>
      <w:bookmarkStart w:id="1116" w:name="_Toc482101742"/>
      <w:bookmarkStart w:id="1117" w:name="_Toc482101835"/>
      <w:bookmarkStart w:id="1118" w:name="_Toc482101930"/>
      <w:bookmarkStart w:id="1119" w:name="_Toc482102025"/>
      <w:bookmarkStart w:id="1120" w:name="_Toc482102119"/>
      <w:bookmarkStart w:id="1121" w:name="_Toc482351983"/>
      <w:bookmarkStart w:id="1122" w:name="_Toc482352073"/>
      <w:bookmarkStart w:id="1123" w:name="_Toc482352163"/>
      <w:bookmarkStart w:id="1124" w:name="_Toc482352253"/>
      <w:bookmarkStart w:id="1125" w:name="_Toc482633093"/>
      <w:bookmarkStart w:id="1126" w:name="_Toc482641270"/>
      <w:bookmarkStart w:id="1127" w:name="_Toc482712716"/>
      <w:bookmarkStart w:id="1128" w:name="_Toc482959486"/>
      <w:bookmarkStart w:id="1129" w:name="_Toc482959596"/>
      <w:bookmarkStart w:id="1130" w:name="_Toc482959706"/>
      <w:bookmarkStart w:id="1131" w:name="_Toc482978825"/>
      <w:bookmarkStart w:id="1132" w:name="_Toc482978934"/>
      <w:bookmarkStart w:id="1133" w:name="_Toc482979042"/>
      <w:bookmarkStart w:id="1134" w:name="_Toc482979153"/>
      <w:bookmarkStart w:id="1135" w:name="_Toc482979262"/>
      <w:bookmarkStart w:id="1136" w:name="_Toc482979371"/>
      <w:bookmarkStart w:id="1137" w:name="_Toc482979479"/>
      <w:bookmarkStart w:id="1138" w:name="_Toc482979588"/>
      <w:bookmarkStart w:id="1139" w:name="_Toc482979686"/>
      <w:bookmarkStart w:id="1140" w:name="_Toc483233647"/>
      <w:bookmarkStart w:id="1141" w:name="_Toc483302347"/>
      <w:bookmarkStart w:id="1142" w:name="_Toc483315897"/>
      <w:bookmarkStart w:id="1143" w:name="_Toc483316102"/>
      <w:bookmarkStart w:id="1144" w:name="_Toc483316305"/>
      <w:bookmarkStart w:id="1145" w:name="_Toc483316436"/>
      <w:bookmarkStart w:id="1146" w:name="_Toc483325739"/>
      <w:bookmarkStart w:id="1147" w:name="_Toc483401218"/>
      <w:bookmarkStart w:id="1148" w:name="_Toc483474015"/>
      <w:bookmarkStart w:id="1149" w:name="_Toc483571444"/>
      <w:bookmarkStart w:id="1150" w:name="_Toc483571565"/>
      <w:bookmarkStart w:id="1151" w:name="_Toc483906942"/>
      <w:bookmarkStart w:id="1152" w:name="_Toc484010692"/>
      <w:bookmarkStart w:id="1153" w:name="_Toc484010814"/>
      <w:bookmarkStart w:id="1154" w:name="_Toc484010938"/>
      <w:bookmarkStart w:id="1155" w:name="_Toc484011060"/>
      <w:bookmarkStart w:id="1156" w:name="_Toc484011182"/>
      <w:bookmarkStart w:id="1157" w:name="_Toc484011657"/>
      <w:bookmarkStart w:id="1158" w:name="_Toc484097731"/>
      <w:bookmarkStart w:id="1159" w:name="_Toc484428903"/>
      <w:bookmarkStart w:id="1160" w:name="_Toc484429073"/>
      <w:bookmarkStart w:id="1161" w:name="_Toc484438648"/>
      <w:bookmarkStart w:id="1162" w:name="_Toc484438772"/>
      <w:bookmarkStart w:id="1163" w:name="_Toc484438896"/>
      <w:bookmarkStart w:id="1164" w:name="_Toc484439816"/>
      <w:bookmarkStart w:id="1165" w:name="_Toc484439939"/>
      <w:bookmarkStart w:id="1166" w:name="_Toc484440063"/>
      <w:bookmarkStart w:id="1167" w:name="_Toc484440423"/>
      <w:bookmarkStart w:id="1168" w:name="_Toc484448082"/>
      <w:bookmarkStart w:id="1169" w:name="_Toc484448207"/>
      <w:bookmarkStart w:id="1170" w:name="_Toc484448331"/>
      <w:bookmarkStart w:id="1171" w:name="_Toc484448455"/>
      <w:bookmarkStart w:id="1172" w:name="_Toc484448579"/>
      <w:bookmarkStart w:id="1173" w:name="_Toc484448703"/>
      <w:bookmarkStart w:id="1174" w:name="_Toc484448826"/>
      <w:bookmarkStart w:id="1175" w:name="_Toc484448950"/>
      <w:bookmarkStart w:id="1176" w:name="_Toc484449074"/>
      <w:bookmarkStart w:id="1177" w:name="_Toc484526569"/>
      <w:bookmarkStart w:id="1178" w:name="_Toc484605289"/>
      <w:bookmarkStart w:id="1179" w:name="_Toc484605413"/>
      <w:bookmarkStart w:id="1180" w:name="_Toc484688282"/>
      <w:bookmarkStart w:id="1181" w:name="_Toc484688837"/>
      <w:bookmarkStart w:id="1182" w:name="_Toc485218273"/>
      <w:bookmarkStart w:id="1183" w:name="_Toc482025725"/>
      <w:bookmarkStart w:id="1184" w:name="_Toc482097548"/>
      <w:bookmarkStart w:id="1185" w:name="_Toc482097637"/>
      <w:bookmarkStart w:id="1186" w:name="_Toc482097726"/>
      <w:bookmarkStart w:id="1187" w:name="_Toc482097918"/>
      <w:bookmarkStart w:id="1188" w:name="_Toc482099016"/>
      <w:bookmarkStart w:id="1189" w:name="_Toc482100733"/>
      <w:bookmarkStart w:id="1190" w:name="_Toc482100890"/>
      <w:bookmarkStart w:id="1191" w:name="_Toc482101316"/>
      <w:bookmarkStart w:id="1192" w:name="_Toc482101453"/>
      <w:bookmarkStart w:id="1193" w:name="_Toc482101568"/>
      <w:bookmarkStart w:id="1194" w:name="_Toc482101743"/>
      <w:bookmarkStart w:id="1195" w:name="_Toc482101836"/>
      <w:bookmarkStart w:id="1196" w:name="_Toc482101931"/>
      <w:bookmarkStart w:id="1197" w:name="_Toc482102026"/>
      <w:bookmarkStart w:id="1198" w:name="_Toc482102120"/>
      <w:bookmarkStart w:id="1199" w:name="_Toc482351984"/>
      <w:bookmarkStart w:id="1200" w:name="_Toc482352074"/>
      <w:bookmarkStart w:id="1201" w:name="_Toc482352164"/>
      <w:bookmarkStart w:id="1202" w:name="_Toc482352254"/>
      <w:bookmarkStart w:id="1203" w:name="_Toc482633094"/>
      <w:bookmarkStart w:id="1204" w:name="_Toc482641271"/>
      <w:bookmarkStart w:id="1205" w:name="_Toc482712717"/>
      <w:bookmarkStart w:id="1206" w:name="_Toc482959487"/>
      <w:bookmarkStart w:id="1207" w:name="_Toc482959597"/>
      <w:bookmarkStart w:id="1208" w:name="_Toc482959707"/>
      <w:bookmarkStart w:id="1209" w:name="_Toc482978826"/>
      <w:bookmarkStart w:id="1210" w:name="_Toc482978935"/>
      <w:bookmarkStart w:id="1211" w:name="_Toc482979043"/>
      <w:bookmarkStart w:id="1212" w:name="_Toc482979154"/>
      <w:bookmarkStart w:id="1213" w:name="_Toc482979263"/>
      <w:bookmarkStart w:id="1214" w:name="_Toc482979372"/>
      <w:bookmarkStart w:id="1215" w:name="_Toc482979480"/>
      <w:bookmarkStart w:id="1216" w:name="_Toc482979589"/>
      <w:bookmarkStart w:id="1217" w:name="_Toc482979687"/>
      <w:bookmarkStart w:id="1218" w:name="_Toc483233648"/>
      <w:bookmarkStart w:id="1219" w:name="_Toc483302348"/>
      <w:bookmarkStart w:id="1220" w:name="_Toc483315898"/>
      <w:bookmarkStart w:id="1221" w:name="_Toc483316103"/>
      <w:bookmarkStart w:id="1222" w:name="_Toc483316306"/>
      <w:bookmarkStart w:id="1223" w:name="_Toc483316437"/>
      <w:bookmarkStart w:id="1224" w:name="_Toc483325740"/>
      <w:bookmarkStart w:id="1225" w:name="_Toc483401219"/>
      <w:bookmarkStart w:id="1226" w:name="_Toc483474016"/>
      <w:bookmarkStart w:id="1227" w:name="_Toc483571445"/>
      <w:bookmarkStart w:id="1228" w:name="_Toc483571566"/>
      <w:bookmarkStart w:id="1229" w:name="_Toc483906943"/>
      <w:bookmarkStart w:id="1230" w:name="_Toc484010693"/>
      <w:bookmarkStart w:id="1231" w:name="_Toc484010815"/>
      <w:bookmarkStart w:id="1232" w:name="_Toc484010939"/>
      <w:bookmarkStart w:id="1233" w:name="_Toc484011061"/>
      <w:bookmarkStart w:id="1234" w:name="_Toc484011183"/>
      <w:bookmarkStart w:id="1235" w:name="_Toc484011658"/>
      <w:bookmarkStart w:id="1236" w:name="_Toc484097732"/>
      <w:bookmarkStart w:id="1237" w:name="_Toc484428904"/>
      <w:bookmarkStart w:id="1238" w:name="_Toc484429074"/>
      <w:bookmarkStart w:id="1239" w:name="_Toc484438649"/>
      <w:bookmarkStart w:id="1240" w:name="_Toc484438773"/>
      <w:bookmarkStart w:id="1241" w:name="_Toc484438897"/>
      <w:bookmarkStart w:id="1242" w:name="_Toc484439817"/>
      <w:bookmarkStart w:id="1243" w:name="_Toc484439940"/>
      <w:bookmarkStart w:id="1244" w:name="_Toc484440064"/>
      <w:bookmarkStart w:id="1245" w:name="_Toc484440424"/>
      <w:bookmarkStart w:id="1246" w:name="_Toc484448083"/>
      <w:bookmarkStart w:id="1247" w:name="_Toc484448208"/>
      <w:bookmarkStart w:id="1248" w:name="_Toc484448332"/>
      <w:bookmarkStart w:id="1249" w:name="_Toc484448456"/>
      <w:bookmarkStart w:id="1250" w:name="_Toc484448580"/>
      <w:bookmarkStart w:id="1251" w:name="_Toc484448704"/>
      <w:bookmarkStart w:id="1252" w:name="_Toc484448827"/>
      <w:bookmarkStart w:id="1253" w:name="_Toc484448951"/>
      <w:bookmarkStart w:id="1254" w:name="_Toc484449075"/>
      <w:bookmarkStart w:id="1255" w:name="_Toc484526570"/>
      <w:bookmarkStart w:id="1256" w:name="_Toc484605290"/>
      <w:bookmarkStart w:id="1257" w:name="_Toc484605414"/>
      <w:bookmarkStart w:id="1258" w:name="_Toc484688283"/>
      <w:bookmarkStart w:id="1259" w:name="_Toc484688838"/>
      <w:bookmarkStart w:id="1260" w:name="_Toc485218274"/>
      <w:bookmarkStart w:id="1261" w:name="_Toc391035976"/>
      <w:bookmarkStart w:id="1262" w:name="_Toc391036049"/>
      <w:bookmarkStart w:id="1263" w:name="_Toc501540125"/>
      <w:bookmarkStart w:id="1264" w:name="_Toc380501865"/>
      <w:bookmarkStart w:id="1265" w:name="_Toc391035978"/>
      <w:bookmarkStart w:id="1266" w:name="_Toc391036051"/>
      <w:bookmarkStart w:id="1267" w:name="_Toc392577492"/>
      <w:bookmarkStart w:id="1268" w:name="_Toc393110559"/>
      <w:bookmarkStart w:id="1269" w:name="_Toc393112123"/>
      <w:bookmarkStart w:id="1270" w:name="_Toc393187840"/>
      <w:bookmarkStart w:id="1271" w:name="_Toc393272596"/>
      <w:bookmarkStart w:id="1272" w:name="_Toc393272654"/>
      <w:bookmarkStart w:id="1273" w:name="_Toc393283170"/>
      <w:bookmarkStart w:id="1274" w:name="_Toc393700829"/>
      <w:bookmarkStart w:id="1275" w:name="_Toc393706902"/>
      <w:bookmarkStart w:id="1276" w:name="_Toc397346817"/>
      <w:bookmarkStart w:id="1277" w:name="_Toc397422858"/>
      <w:bookmarkStart w:id="1278" w:name="_Toc403471265"/>
      <w:bookmarkStart w:id="1279" w:name="_Toc406058371"/>
      <w:bookmarkStart w:id="1280" w:name="_Toc406754172"/>
      <w:bookmarkStart w:id="1281" w:name="_Toc416423357"/>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r w:rsidRPr="00B90721">
        <w:rPr>
          <w:rFonts w:ascii="Times New Roman" w:hAnsi="Times New Roman"/>
          <w:szCs w:val="24"/>
          <w:lang w:val="it-IT"/>
        </w:rPr>
        <w:t>6.</w:t>
      </w:r>
      <w:r w:rsidR="005D2982" w:rsidRPr="00B90721">
        <w:rPr>
          <w:rFonts w:ascii="Times New Roman" w:hAnsi="Times New Roman"/>
          <w:szCs w:val="24"/>
        </w:rPr>
        <w:t>REQUISITI GENERALI</w:t>
      </w:r>
      <w:bookmarkEnd w:id="1263"/>
      <w:r w:rsidR="005D2982" w:rsidRPr="00B90721">
        <w:rPr>
          <w:rFonts w:ascii="Times New Roman" w:hAnsi="Times New Roman"/>
          <w:szCs w:val="24"/>
        </w:rPr>
        <w:t xml:space="preserve"> </w:t>
      </w:r>
    </w:p>
    <w:p w:rsidR="00CB7C13" w:rsidRPr="00B90721" w:rsidRDefault="0063032A" w:rsidP="009B7DE1">
      <w:pPr>
        <w:spacing w:before="60" w:after="60" w:line="360" w:lineRule="auto"/>
        <w:rPr>
          <w:rFonts w:ascii="Times New Roman" w:hAnsi="Times New Roman"/>
          <w:szCs w:val="24"/>
        </w:rPr>
      </w:pPr>
      <w:r w:rsidRPr="00B90721">
        <w:rPr>
          <w:rFonts w:ascii="Times New Roman" w:hAnsi="Times New Roman"/>
          <w:szCs w:val="24"/>
          <w:lang w:eastAsia="it-IT"/>
        </w:rPr>
        <w:t xml:space="preserve">Sono </w:t>
      </w:r>
      <w:r w:rsidRPr="00B90721">
        <w:rPr>
          <w:rFonts w:ascii="Times New Roman" w:hAnsi="Times New Roman"/>
          <w:b/>
          <w:szCs w:val="24"/>
          <w:lang w:eastAsia="it-IT"/>
        </w:rPr>
        <w:t xml:space="preserve">esclusi </w:t>
      </w:r>
      <w:r w:rsidRPr="00B90721">
        <w:rPr>
          <w:rFonts w:ascii="Times New Roman" w:hAnsi="Times New Roman"/>
          <w:szCs w:val="24"/>
          <w:lang w:eastAsia="it-IT"/>
        </w:rPr>
        <w:t>dalla gara gli</w:t>
      </w:r>
      <w:r w:rsidRPr="00B90721">
        <w:rPr>
          <w:rFonts w:ascii="Times New Roman" w:hAnsi="Times New Roman"/>
          <w:b/>
          <w:szCs w:val="24"/>
          <w:lang w:eastAsia="it-IT"/>
        </w:rPr>
        <w:t xml:space="preserve"> </w:t>
      </w:r>
      <w:r w:rsidRPr="00B90721">
        <w:rPr>
          <w:rFonts w:ascii="Times New Roman" w:hAnsi="Times New Roman"/>
          <w:szCs w:val="24"/>
          <w:lang w:eastAsia="it-IT"/>
        </w:rPr>
        <w:t xml:space="preserve">operatori economici </w:t>
      </w:r>
      <w:r w:rsidR="00CB7C13" w:rsidRPr="00B90721">
        <w:rPr>
          <w:rFonts w:ascii="Times New Roman" w:hAnsi="Times New Roman"/>
          <w:szCs w:val="24"/>
          <w:lang w:eastAsia="it-IT"/>
        </w:rPr>
        <w:t>per i quali sussist</w:t>
      </w:r>
      <w:r w:rsidR="00B45AED" w:rsidRPr="00B90721">
        <w:rPr>
          <w:rFonts w:ascii="Times New Roman" w:hAnsi="Times New Roman"/>
          <w:szCs w:val="24"/>
          <w:lang w:eastAsia="it-IT"/>
        </w:rPr>
        <w:t>o</w:t>
      </w:r>
      <w:r w:rsidR="00CB7C13" w:rsidRPr="00B90721">
        <w:rPr>
          <w:rFonts w:ascii="Times New Roman" w:hAnsi="Times New Roman"/>
          <w:szCs w:val="24"/>
          <w:lang w:eastAsia="it-IT"/>
        </w:rPr>
        <w:t>no</w:t>
      </w:r>
      <w:r w:rsidR="00621202" w:rsidRPr="00B90721">
        <w:rPr>
          <w:rFonts w:ascii="Times New Roman" w:hAnsi="Times New Roman"/>
          <w:szCs w:val="24"/>
          <w:lang w:eastAsia="it-IT"/>
        </w:rPr>
        <w:t xml:space="preserve"> </w:t>
      </w:r>
      <w:r w:rsidR="00CB7C13" w:rsidRPr="00B90721">
        <w:rPr>
          <w:rFonts w:ascii="Times New Roman" w:hAnsi="Times New Roman"/>
          <w:szCs w:val="24"/>
        </w:rPr>
        <w:t>cause di esclusione di cui all’art. 80 del</w:t>
      </w:r>
      <w:r w:rsidR="00894752" w:rsidRPr="00B90721">
        <w:rPr>
          <w:rFonts w:ascii="Times New Roman" w:hAnsi="Times New Roman"/>
          <w:szCs w:val="24"/>
        </w:rPr>
        <w:t xml:space="preserve"> Codice</w:t>
      </w:r>
      <w:r w:rsidR="00621202" w:rsidRPr="00B90721">
        <w:rPr>
          <w:rFonts w:ascii="Times New Roman" w:hAnsi="Times New Roman"/>
          <w:szCs w:val="24"/>
        </w:rPr>
        <w:t>.</w:t>
      </w:r>
    </w:p>
    <w:p w:rsidR="0063032A" w:rsidRPr="00B90721" w:rsidRDefault="002939EE" w:rsidP="009B7DE1">
      <w:pPr>
        <w:spacing w:before="60" w:after="60" w:line="360" w:lineRule="auto"/>
        <w:rPr>
          <w:rFonts w:ascii="Times New Roman" w:hAnsi="Times New Roman"/>
          <w:szCs w:val="24"/>
          <w:lang w:eastAsia="it-IT"/>
        </w:rPr>
      </w:pPr>
      <w:r w:rsidRPr="00B90721">
        <w:rPr>
          <w:rFonts w:ascii="Times New Roman" w:hAnsi="Times New Roman"/>
          <w:szCs w:val="24"/>
          <w:lang w:eastAsia="it-IT"/>
        </w:rPr>
        <w:t xml:space="preserve">Sono comunque </w:t>
      </w:r>
      <w:r w:rsidRPr="00B90721">
        <w:rPr>
          <w:rFonts w:ascii="Times New Roman" w:hAnsi="Times New Roman"/>
          <w:b/>
          <w:szCs w:val="24"/>
          <w:lang w:eastAsia="it-IT"/>
        </w:rPr>
        <w:t>esclusi</w:t>
      </w:r>
      <w:r w:rsidRPr="00B90721">
        <w:rPr>
          <w:rFonts w:ascii="Times New Roman" w:hAnsi="Times New Roman"/>
          <w:szCs w:val="24"/>
          <w:lang w:eastAsia="it-IT"/>
        </w:rPr>
        <w:t xml:space="preserve"> gli</w:t>
      </w:r>
      <w:r w:rsidR="00894752" w:rsidRPr="00B90721">
        <w:rPr>
          <w:rFonts w:ascii="Times New Roman" w:hAnsi="Times New Roman"/>
          <w:b/>
          <w:szCs w:val="24"/>
          <w:lang w:eastAsia="it-IT"/>
        </w:rPr>
        <w:t xml:space="preserve"> </w:t>
      </w:r>
      <w:r w:rsidRPr="00B90721">
        <w:rPr>
          <w:rFonts w:ascii="Times New Roman" w:hAnsi="Times New Roman"/>
          <w:szCs w:val="24"/>
          <w:lang w:eastAsia="it-IT"/>
        </w:rPr>
        <w:t xml:space="preserve">operatori economici </w:t>
      </w:r>
      <w:r w:rsidR="00894752" w:rsidRPr="00B90721">
        <w:rPr>
          <w:rFonts w:ascii="Times New Roman" w:hAnsi="Times New Roman"/>
          <w:szCs w:val="24"/>
          <w:lang w:eastAsia="it-IT"/>
        </w:rPr>
        <w:t>che abbiano affidato incarichi in violazione dell</w:t>
      </w:r>
      <w:r w:rsidR="00AF684F" w:rsidRPr="00B90721">
        <w:rPr>
          <w:rFonts w:ascii="Times New Roman" w:hAnsi="Times New Roman"/>
          <w:szCs w:val="24"/>
          <w:lang w:eastAsia="it-IT"/>
        </w:rPr>
        <w:t>’art. 53, comma 16-</w:t>
      </w:r>
      <w:r w:rsidR="00AF684F" w:rsidRPr="00B90721">
        <w:rPr>
          <w:rFonts w:ascii="Times New Roman" w:hAnsi="Times New Roman"/>
          <w:i/>
          <w:szCs w:val="24"/>
          <w:lang w:eastAsia="it-IT"/>
        </w:rPr>
        <w:t>ter</w:t>
      </w:r>
      <w:r w:rsidR="00AF684F" w:rsidRPr="00B90721">
        <w:rPr>
          <w:rFonts w:ascii="Times New Roman" w:hAnsi="Times New Roman"/>
          <w:szCs w:val="24"/>
          <w:lang w:eastAsia="it-IT"/>
        </w:rPr>
        <w:t>, del d.lgs. del 2001 n. 165</w:t>
      </w:r>
      <w:r w:rsidR="00287A7B" w:rsidRPr="00B90721">
        <w:rPr>
          <w:rFonts w:ascii="Times New Roman" w:hAnsi="Times New Roman"/>
          <w:szCs w:val="24"/>
          <w:lang w:eastAsia="it-IT"/>
        </w:rPr>
        <w:t>.</w:t>
      </w:r>
    </w:p>
    <w:p w:rsidR="00AF684F" w:rsidRPr="00B90721" w:rsidRDefault="00AF684F" w:rsidP="009B7DE1">
      <w:pPr>
        <w:tabs>
          <w:tab w:val="left" w:pos="360"/>
        </w:tabs>
        <w:spacing w:before="60" w:after="60" w:line="360" w:lineRule="auto"/>
        <w:rPr>
          <w:rFonts w:ascii="Times New Roman" w:hAnsi="Times New Roman"/>
          <w:szCs w:val="24"/>
          <w:lang w:eastAsia="it-IT"/>
        </w:rPr>
      </w:pPr>
      <w:r w:rsidRPr="00B90721">
        <w:rPr>
          <w:rFonts w:ascii="Times New Roman" w:hAnsi="Times New Roman"/>
          <w:szCs w:val="24"/>
          <w:lang w:eastAsia="it-IT"/>
        </w:rPr>
        <w:t xml:space="preserve">Gli operatori economici aventi sede, residenza o domicilio nei paesi inseriti nelle c.d. </w:t>
      </w:r>
      <w:r w:rsidRPr="00B90721">
        <w:rPr>
          <w:rFonts w:ascii="Times New Roman" w:hAnsi="Times New Roman"/>
          <w:b/>
          <w:i/>
          <w:szCs w:val="24"/>
          <w:lang w:eastAsia="it-IT"/>
        </w:rPr>
        <w:t>black list</w:t>
      </w:r>
      <w:r w:rsidRPr="00B90721">
        <w:rPr>
          <w:rFonts w:ascii="Times New Roman" w:hAnsi="Times New Roman"/>
          <w:szCs w:val="24"/>
          <w:lang w:eastAsia="it-IT"/>
        </w:rPr>
        <w:t xml:space="preserve"> di cui al decreto del Ministro delle finanze del 4 maggio 1999 e al decreto del Ministro dell’economia </w:t>
      </w:r>
      <w:r w:rsidRPr="00B90721">
        <w:rPr>
          <w:rFonts w:ascii="Times New Roman" w:hAnsi="Times New Roman"/>
          <w:szCs w:val="24"/>
          <w:lang w:eastAsia="it-IT"/>
        </w:rPr>
        <w:lastRenderedPageBreak/>
        <w:t>e delle finanze del 21 novembre 2001 devono</w:t>
      </w:r>
      <w:r w:rsidR="00855E37" w:rsidRPr="00B90721">
        <w:rPr>
          <w:rFonts w:ascii="Times New Roman" w:hAnsi="Times New Roman"/>
          <w:szCs w:val="24"/>
          <w:lang w:eastAsia="it-IT"/>
        </w:rPr>
        <w:t>,</w:t>
      </w:r>
      <w:r w:rsidRPr="00B90721">
        <w:rPr>
          <w:rFonts w:ascii="Times New Roman" w:hAnsi="Times New Roman"/>
          <w:szCs w:val="24"/>
          <w:lang w:eastAsia="it-IT"/>
        </w:rPr>
        <w:t xml:space="preserve"> </w:t>
      </w:r>
      <w:r w:rsidRPr="00B90721">
        <w:rPr>
          <w:rFonts w:ascii="Times New Roman" w:hAnsi="Times New Roman"/>
          <w:b/>
          <w:szCs w:val="24"/>
          <w:lang w:eastAsia="it-IT"/>
        </w:rPr>
        <w:t>pena l’esclusione dalla gara</w:t>
      </w:r>
      <w:r w:rsidRPr="00B90721">
        <w:rPr>
          <w:rFonts w:ascii="Times New Roman" w:hAnsi="Times New Roman"/>
          <w:szCs w:val="24"/>
          <w:lang w:eastAsia="it-IT"/>
        </w:rPr>
        <w:t xml:space="preserve">, </w:t>
      </w:r>
      <w:r w:rsidR="00855E37" w:rsidRPr="00B90721">
        <w:rPr>
          <w:rFonts w:ascii="Times New Roman" w:hAnsi="Times New Roman"/>
          <w:szCs w:val="24"/>
          <w:lang w:eastAsia="it-IT"/>
        </w:rPr>
        <w:t xml:space="preserve">essere in possesso, </w:t>
      </w:r>
      <w:r w:rsidRPr="00B90721">
        <w:rPr>
          <w:rFonts w:ascii="Times New Roman" w:hAnsi="Times New Roman"/>
          <w:szCs w:val="24"/>
          <w:lang w:eastAsia="it-IT"/>
        </w:rPr>
        <w:t>dell’autorizzazione in corso di validità rilasciata ai sensi del d.m. 14 dicembre 2010 del Ministero dell’economia e delle finanze ai sensi (art. 37 del d.l. 3 maggio 2010 n. 78 conv. in l. 122/2010)</w:t>
      </w:r>
      <w:r w:rsidR="007E543C" w:rsidRPr="00B90721">
        <w:rPr>
          <w:rFonts w:ascii="Times New Roman" w:hAnsi="Times New Roman"/>
          <w:szCs w:val="24"/>
          <w:lang w:eastAsia="it-IT"/>
        </w:rPr>
        <w:t xml:space="preserve"> </w:t>
      </w:r>
      <w:r w:rsidR="00855E37" w:rsidRPr="00B90721">
        <w:rPr>
          <w:rFonts w:ascii="Times New Roman" w:hAnsi="Times New Roman"/>
          <w:szCs w:val="24"/>
          <w:lang w:eastAsia="it-IT"/>
        </w:rPr>
        <w:t>oppure</w:t>
      </w:r>
      <w:r w:rsidR="007E543C" w:rsidRPr="00B90721">
        <w:rPr>
          <w:rFonts w:ascii="Times New Roman" w:hAnsi="Times New Roman"/>
          <w:szCs w:val="24"/>
          <w:lang w:eastAsia="it-IT"/>
        </w:rPr>
        <w:t xml:space="preserve"> della domanda </w:t>
      </w:r>
      <w:r w:rsidR="00855E37" w:rsidRPr="00B90721">
        <w:rPr>
          <w:rFonts w:ascii="Times New Roman" w:hAnsi="Times New Roman"/>
          <w:szCs w:val="24"/>
          <w:lang w:eastAsia="it-IT"/>
        </w:rPr>
        <w:t xml:space="preserve">di autorizzazione </w:t>
      </w:r>
      <w:r w:rsidR="007E543C" w:rsidRPr="00B90721">
        <w:rPr>
          <w:rFonts w:ascii="Times New Roman" w:hAnsi="Times New Roman"/>
          <w:szCs w:val="24"/>
          <w:lang w:eastAsia="it-IT"/>
        </w:rPr>
        <w:t xml:space="preserve">presentata ai sensi dell’art. 1 comma 3 del DM 14 dicembre 2010. </w:t>
      </w:r>
    </w:p>
    <w:p w:rsidR="00264404" w:rsidRPr="001F1127" w:rsidRDefault="005563BF" w:rsidP="009B7DE1">
      <w:pPr>
        <w:spacing w:before="120" w:after="60" w:line="360" w:lineRule="auto"/>
        <w:rPr>
          <w:rFonts w:ascii="Times New Roman" w:hAnsi="Times New Roman"/>
          <w:b/>
          <w:szCs w:val="24"/>
          <w:lang w:eastAsia="it-IT"/>
        </w:rPr>
      </w:pPr>
      <w:r w:rsidRPr="001F1127">
        <w:rPr>
          <w:rFonts w:ascii="Times New Roman" w:hAnsi="Times New Roman"/>
          <w:b/>
          <w:szCs w:val="24"/>
          <w:lang w:eastAsia="it-IT"/>
        </w:rPr>
        <w:t xml:space="preserve">La mancata </w:t>
      </w:r>
      <w:r w:rsidR="000F6CB6" w:rsidRPr="001F1127">
        <w:rPr>
          <w:rFonts w:ascii="Times New Roman" w:hAnsi="Times New Roman"/>
          <w:b/>
          <w:szCs w:val="24"/>
          <w:lang w:eastAsia="it-IT"/>
        </w:rPr>
        <w:t>accettazione</w:t>
      </w:r>
      <w:r w:rsidR="00E66B89" w:rsidRPr="001F1127">
        <w:rPr>
          <w:rFonts w:ascii="Times New Roman" w:hAnsi="Times New Roman"/>
          <w:b/>
          <w:szCs w:val="24"/>
          <w:lang w:eastAsia="it-IT"/>
        </w:rPr>
        <w:t xml:space="preserve"> </w:t>
      </w:r>
      <w:r w:rsidR="009D5E6B" w:rsidRPr="001F1127">
        <w:rPr>
          <w:rFonts w:ascii="Times New Roman" w:hAnsi="Times New Roman"/>
          <w:b/>
          <w:szCs w:val="24"/>
          <w:lang w:eastAsia="it-IT"/>
        </w:rPr>
        <w:t xml:space="preserve">delle clausole contenute nel </w:t>
      </w:r>
      <w:r w:rsidR="009D5E6B" w:rsidRPr="00164DEE">
        <w:rPr>
          <w:rFonts w:ascii="Times New Roman" w:hAnsi="Times New Roman"/>
          <w:b/>
          <w:szCs w:val="24"/>
          <w:lang w:eastAsia="it-IT"/>
        </w:rPr>
        <w:t>protocollo di legalità</w:t>
      </w:r>
      <w:r w:rsidR="00164DEE">
        <w:rPr>
          <w:rFonts w:ascii="Times New Roman" w:hAnsi="Times New Roman"/>
          <w:b/>
          <w:szCs w:val="24"/>
          <w:lang w:eastAsia="it-IT"/>
        </w:rPr>
        <w:t xml:space="preserve"> Delibera 102/2014 </w:t>
      </w:r>
      <w:r w:rsidR="009D5E6B" w:rsidRPr="001F1127">
        <w:rPr>
          <w:rFonts w:ascii="Times New Roman" w:hAnsi="Times New Roman"/>
          <w:b/>
          <w:szCs w:val="24"/>
          <w:lang w:eastAsia="it-IT"/>
        </w:rPr>
        <w:t>patto di integrità costituisce causa di esclusione dalla gara</w:t>
      </w:r>
      <w:r w:rsidR="00467C43" w:rsidRPr="001F1127">
        <w:rPr>
          <w:rFonts w:ascii="Times New Roman" w:hAnsi="Times New Roman"/>
          <w:b/>
          <w:szCs w:val="24"/>
          <w:lang w:eastAsia="it-IT"/>
        </w:rPr>
        <w:t>, ai sensi dell’art. 1, comma 17 della l. 190/2012.</w:t>
      </w:r>
    </w:p>
    <w:p w:rsidR="00264404" w:rsidRPr="00B90721" w:rsidRDefault="00092E44" w:rsidP="00092E44">
      <w:pPr>
        <w:pStyle w:val="Titolo2"/>
        <w:numPr>
          <w:ilvl w:val="0"/>
          <w:numId w:val="0"/>
        </w:numPr>
        <w:ind w:left="357"/>
        <w:rPr>
          <w:rFonts w:ascii="Times New Roman" w:hAnsi="Times New Roman"/>
          <w:szCs w:val="24"/>
        </w:rPr>
      </w:pPr>
      <w:bookmarkStart w:id="1282" w:name="_Ref497211510"/>
      <w:bookmarkStart w:id="1283" w:name="_Toc501540126"/>
      <w:r w:rsidRPr="00B90721">
        <w:rPr>
          <w:rFonts w:ascii="Times New Roman" w:hAnsi="Times New Roman"/>
          <w:szCs w:val="24"/>
          <w:lang w:val="it-IT"/>
        </w:rPr>
        <w:t>7.</w:t>
      </w:r>
      <w:r w:rsidR="00264404" w:rsidRPr="00B90721">
        <w:rPr>
          <w:rFonts w:ascii="Times New Roman" w:hAnsi="Times New Roman"/>
          <w:szCs w:val="24"/>
        </w:rPr>
        <w:t xml:space="preserve">REQUISITI </w:t>
      </w:r>
      <w:r w:rsidR="00A44BCD" w:rsidRPr="00B90721">
        <w:rPr>
          <w:rFonts w:ascii="Times New Roman" w:hAnsi="Times New Roman"/>
          <w:szCs w:val="24"/>
          <w:lang w:val="it-IT"/>
        </w:rPr>
        <w:t xml:space="preserve">SPECIALI E </w:t>
      </w:r>
      <w:r w:rsidR="00100481" w:rsidRPr="00B90721">
        <w:rPr>
          <w:rFonts w:ascii="Times New Roman" w:hAnsi="Times New Roman"/>
          <w:caps w:val="0"/>
          <w:szCs w:val="24"/>
          <w:lang w:val="it-IT"/>
        </w:rPr>
        <w:t>MEZZI DI PROVA</w:t>
      </w:r>
      <w:bookmarkEnd w:id="1282"/>
      <w:bookmarkEnd w:id="1283"/>
    </w:p>
    <w:p w:rsidR="005A4471" w:rsidRPr="00B90721" w:rsidRDefault="00264404" w:rsidP="009B7DE1">
      <w:pPr>
        <w:spacing w:before="60" w:after="60" w:line="360" w:lineRule="auto"/>
        <w:rPr>
          <w:rFonts w:ascii="Times New Roman" w:hAnsi="Times New Roman"/>
          <w:i/>
          <w:szCs w:val="24"/>
        </w:rPr>
      </w:pPr>
      <w:r w:rsidRPr="00B90721">
        <w:rPr>
          <w:rFonts w:ascii="Times New Roman" w:hAnsi="Times New Roman"/>
          <w:szCs w:val="24"/>
        </w:rPr>
        <w:t>I concorrenti, a</w:t>
      </w:r>
      <w:r w:rsidRPr="00B90721">
        <w:rPr>
          <w:rFonts w:ascii="Times New Roman" w:hAnsi="Times New Roman"/>
          <w:b/>
          <w:szCs w:val="24"/>
        </w:rPr>
        <w:t xml:space="preserve"> pena di esclusione</w:t>
      </w:r>
      <w:r w:rsidRPr="00B90721">
        <w:rPr>
          <w:rFonts w:ascii="Times New Roman" w:hAnsi="Times New Roman"/>
          <w:szCs w:val="24"/>
        </w:rPr>
        <w:t>, devono essere in possesso dei requisiti previst</w:t>
      </w:r>
      <w:r w:rsidR="0072519C" w:rsidRPr="00B90721">
        <w:rPr>
          <w:rFonts w:ascii="Times New Roman" w:hAnsi="Times New Roman"/>
          <w:szCs w:val="24"/>
        </w:rPr>
        <w:t>i</w:t>
      </w:r>
      <w:r w:rsidR="0057716E" w:rsidRPr="00B90721">
        <w:rPr>
          <w:rFonts w:ascii="Times New Roman" w:hAnsi="Times New Roman"/>
          <w:szCs w:val="24"/>
        </w:rPr>
        <w:t xml:space="preserve"> </w:t>
      </w:r>
      <w:r w:rsidRPr="00B90721">
        <w:rPr>
          <w:rFonts w:ascii="Times New Roman" w:hAnsi="Times New Roman"/>
          <w:szCs w:val="24"/>
        </w:rPr>
        <w:t>nei commi seguenti</w:t>
      </w:r>
      <w:r w:rsidR="0072519C" w:rsidRPr="00B90721">
        <w:rPr>
          <w:rFonts w:ascii="Times New Roman" w:hAnsi="Times New Roman"/>
          <w:szCs w:val="24"/>
        </w:rPr>
        <w:t xml:space="preserve">. </w:t>
      </w:r>
    </w:p>
    <w:p w:rsidR="009C0F17" w:rsidRPr="00091CF1" w:rsidRDefault="009C0F17" w:rsidP="009B7DE1">
      <w:pPr>
        <w:spacing w:before="60" w:after="60" w:line="360" w:lineRule="auto"/>
        <w:rPr>
          <w:rFonts w:ascii="Times New Roman" w:hAnsi="Times New Roman"/>
          <w:b/>
          <w:szCs w:val="24"/>
        </w:rPr>
      </w:pPr>
      <w:r w:rsidRPr="00091CF1">
        <w:rPr>
          <w:rFonts w:ascii="Times New Roman" w:hAnsi="Times New Roman"/>
          <w:b/>
          <w:szCs w:val="24"/>
        </w:rPr>
        <w:t>Ai sensi dell’art. 59, comma 4, lett. b) del Codice, sono inammissibili le offerte prive della qualificazione richiesta dal presente disciplinare.</w:t>
      </w:r>
    </w:p>
    <w:p w:rsidR="00F7212A" w:rsidRPr="00B90721" w:rsidRDefault="00F7212A" w:rsidP="009B7DE1">
      <w:pPr>
        <w:spacing w:before="60" w:after="60" w:line="360" w:lineRule="auto"/>
        <w:rPr>
          <w:rFonts w:ascii="Times New Roman" w:hAnsi="Times New Roman"/>
          <w:szCs w:val="24"/>
        </w:rPr>
      </w:pPr>
    </w:p>
    <w:p w:rsidR="00D2584B" w:rsidRPr="00B90721" w:rsidRDefault="00DB4554" w:rsidP="00EE4005">
      <w:pPr>
        <w:pStyle w:val="Titolo3"/>
        <w:numPr>
          <w:ilvl w:val="1"/>
          <w:numId w:val="19"/>
        </w:numPr>
        <w:spacing w:line="360" w:lineRule="auto"/>
        <w:rPr>
          <w:rFonts w:ascii="Times New Roman" w:hAnsi="Times New Roman"/>
          <w:sz w:val="24"/>
          <w:szCs w:val="24"/>
        </w:rPr>
      </w:pPr>
      <w:bookmarkStart w:id="1284" w:name="_Toc497484946"/>
      <w:bookmarkStart w:id="1285" w:name="_Toc497728144"/>
      <w:bookmarkStart w:id="1286" w:name="_Toc497831539"/>
      <w:bookmarkStart w:id="1287" w:name="_Toc498419731"/>
      <w:bookmarkStart w:id="1288" w:name="_Ref495411541"/>
      <w:bookmarkStart w:id="1289" w:name="_Ref495411555"/>
      <w:bookmarkStart w:id="1290" w:name="_Toc501540127"/>
      <w:bookmarkEnd w:id="1284"/>
      <w:bookmarkEnd w:id="1285"/>
      <w:bookmarkEnd w:id="1286"/>
      <w:bookmarkEnd w:id="1287"/>
      <w:r w:rsidRPr="00B90721">
        <w:rPr>
          <w:rFonts w:ascii="Times New Roman" w:hAnsi="Times New Roman"/>
          <w:sz w:val="24"/>
          <w:szCs w:val="24"/>
          <w:lang w:val="it-IT"/>
        </w:rPr>
        <w:t>R</w:t>
      </w:r>
      <w:r w:rsidR="00D2584B" w:rsidRPr="00B90721">
        <w:rPr>
          <w:rFonts w:ascii="Times New Roman" w:hAnsi="Times New Roman"/>
          <w:sz w:val="24"/>
          <w:szCs w:val="24"/>
        </w:rPr>
        <w:t>equisiti di idoneità</w:t>
      </w:r>
      <w:bookmarkEnd w:id="1288"/>
      <w:bookmarkEnd w:id="1289"/>
      <w:bookmarkEnd w:id="1290"/>
    </w:p>
    <w:p w:rsidR="00701AD7" w:rsidRDefault="001F1127" w:rsidP="00EE4005">
      <w:pPr>
        <w:pStyle w:val="Paragrafoelenco"/>
        <w:numPr>
          <w:ilvl w:val="0"/>
          <w:numId w:val="13"/>
        </w:numPr>
        <w:spacing w:before="60" w:after="60" w:line="360" w:lineRule="auto"/>
        <w:ind w:left="426" w:hanging="426"/>
        <w:rPr>
          <w:rFonts w:ascii="Times New Roman" w:hAnsi="Times New Roman"/>
          <w:szCs w:val="24"/>
        </w:rPr>
      </w:pPr>
      <w:bookmarkStart w:id="1291" w:name="_Ref500924328"/>
      <w:r>
        <w:rPr>
          <w:rFonts w:ascii="Times New Roman" w:hAnsi="Times New Roman"/>
          <w:b/>
          <w:szCs w:val="24"/>
        </w:rPr>
        <w:t>I</w:t>
      </w:r>
      <w:r w:rsidR="00AA7E47" w:rsidRPr="00B90721">
        <w:rPr>
          <w:rFonts w:ascii="Times New Roman" w:hAnsi="Times New Roman"/>
          <w:b/>
          <w:szCs w:val="24"/>
        </w:rPr>
        <w:t xml:space="preserve">scrizione </w:t>
      </w:r>
      <w:r w:rsidR="00AA7E47" w:rsidRPr="00B90721">
        <w:rPr>
          <w:rFonts w:ascii="Times New Roman" w:hAnsi="Times New Roman"/>
          <w:szCs w:val="24"/>
        </w:rPr>
        <w:t>al Registro delle Imprese o Albo provinciale delle Imprese artigiane</w:t>
      </w:r>
      <w:r>
        <w:rPr>
          <w:rFonts w:ascii="Times New Roman" w:hAnsi="Times New Roman"/>
          <w:szCs w:val="24"/>
        </w:rPr>
        <w:t xml:space="preserve"> per l’attività oggetto di gara,</w:t>
      </w:r>
      <w:r w:rsidR="00AA7E47" w:rsidRPr="00B90721">
        <w:rPr>
          <w:rFonts w:ascii="Times New Roman" w:hAnsi="Times New Roman"/>
          <w:szCs w:val="24"/>
        </w:rPr>
        <w:t xml:space="preserve"> </w:t>
      </w:r>
      <w:r>
        <w:rPr>
          <w:rFonts w:ascii="Times New Roman" w:hAnsi="Times New Roman"/>
          <w:szCs w:val="24"/>
        </w:rPr>
        <w:t>con attivazione dell’oggetto sociale.</w:t>
      </w:r>
      <w:bookmarkEnd w:id="1291"/>
    </w:p>
    <w:p w:rsidR="00A217F6" w:rsidRDefault="00A217F6" w:rsidP="00EE4005">
      <w:pPr>
        <w:pStyle w:val="Paragrafoelenco"/>
        <w:numPr>
          <w:ilvl w:val="0"/>
          <w:numId w:val="13"/>
        </w:numPr>
        <w:spacing w:before="60" w:after="60" w:line="360" w:lineRule="auto"/>
        <w:ind w:left="426" w:hanging="426"/>
        <w:rPr>
          <w:rFonts w:ascii="Times New Roman" w:hAnsi="Times New Roman"/>
          <w:szCs w:val="24"/>
        </w:rPr>
      </w:pPr>
      <w:r>
        <w:rPr>
          <w:rFonts w:ascii="Times New Roman" w:hAnsi="Times New Roman"/>
          <w:b/>
          <w:szCs w:val="24"/>
        </w:rPr>
        <w:t xml:space="preserve">Autorizzazione </w:t>
      </w:r>
      <w:r>
        <w:rPr>
          <w:rFonts w:ascii="Times New Roman" w:hAnsi="Times New Roman"/>
          <w:szCs w:val="24"/>
        </w:rPr>
        <w:t>all’esercizio dell’attività assicurativa in Italia, per il ramo oggetto di gara.</w:t>
      </w:r>
    </w:p>
    <w:p w:rsidR="008E7A27" w:rsidRDefault="00F76CE0" w:rsidP="00F76CE0">
      <w:pPr>
        <w:pStyle w:val="Paragrafoelenco"/>
        <w:spacing w:before="60" w:after="60" w:line="360" w:lineRule="auto"/>
        <w:ind w:left="502"/>
        <w:rPr>
          <w:rFonts w:ascii="Times New Roman" w:hAnsi="Times New Roman"/>
          <w:szCs w:val="24"/>
        </w:rPr>
      </w:pPr>
      <w:r w:rsidRPr="00B90721">
        <w:rPr>
          <w:rFonts w:ascii="Times New Roman" w:hAnsi="Times New Roman"/>
          <w:szCs w:val="24"/>
        </w:rPr>
        <w:t xml:space="preserve">Il concorrente </w:t>
      </w:r>
      <w:r>
        <w:rPr>
          <w:rFonts w:ascii="Times New Roman" w:hAnsi="Times New Roman"/>
          <w:szCs w:val="24"/>
        </w:rPr>
        <w:t>per la dimostrazione dei requisiti suriportati presenterà dichiarazione resa ai sensi del DPR n.445/2000.</w:t>
      </w:r>
    </w:p>
    <w:p w:rsidR="00F76CE0" w:rsidRPr="00785045" w:rsidRDefault="00F76CE0" w:rsidP="00F76CE0">
      <w:pPr>
        <w:pStyle w:val="Paragrafoelenco"/>
        <w:spacing w:before="60" w:after="60" w:line="360" w:lineRule="auto"/>
        <w:ind w:left="502"/>
        <w:rPr>
          <w:rFonts w:ascii="Times New Roman" w:hAnsi="Times New Roman"/>
          <w:szCs w:val="24"/>
          <w:highlight w:val="yellow"/>
        </w:rPr>
      </w:pPr>
      <w:r>
        <w:rPr>
          <w:rFonts w:ascii="Times New Roman" w:hAnsi="Times New Roman"/>
          <w:szCs w:val="24"/>
        </w:rPr>
        <w:t>Per i concorrenti non stabiliti</w:t>
      </w:r>
      <w:r w:rsidRPr="00B90721">
        <w:rPr>
          <w:rFonts w:ascii="Times New Roman" w:hAnsi="Times New Roman"/>
          <w:szCs w:val="24"/>
        </w:rPr>
        <w:t xml:space="preserve"> in Italia ma in altro Stato Membro o in uno dei Paesi di cui all’art. 83, co 3 del Codice, presenta dichiarazione giurata o secondo le </w:t>
      </w:r>
      <w:r w:rsidRPr="00FF0FB6">
        <w:rPr>
          <w:rFonts w:ascii="Times New Roman" w:hAnsi="Times New Roman"/>
          <w:szCs w:val="24"/>
        </w:rPr>
        <w:t>modalità vigenti nello Stato nel quale è stabilito.</w:t>
      </w:r>
    </w:p>
    <w:p w:rsidR="009A5906" w:rsidRPr="009A5906" w:rsidRDefault="009A5906" w:rsidP="009A5906">
      <w:pPr>
        <w:pStyle w:val="Paragrafoelenco"/>
        <w:spacing w:before="60" w:after="60" w:line="360" w:lineRule="auto"/>
        <w:ind w:left="502"/>
        <w:rPr>
          <w:rFonts w:ascii="Times New Roman" w:hAnsi="Times New Roman"/>
          <w:szCs w:val="24"/>
        </w:rPr>
      </w:pPr>
      <w:r w:rsidRPr="009A5906">
        <w:rPr>
          <w:rFonts w:ascii="Times New Roman" w:hAnsi="Times New Roman"/>
          <w:szCs w:val="24"/>
        </w:rPr>
        <w:t xml:space="preserve">Il </w:t>
      </w:r>
      <w:r w:rsidRPr="009A5906">
        <w:rPr>
          <w:rFonts w:ascii="Times New Roman" w:hAnsi="Times New Roman"/>
          <w:b/>
          <w:szCs w:val="24"/>
        </w:rPr>
        <w:t>requisito relativo all’iscrizione</w:t>
      </w:r>
      <w:r w:rsidRPr="009A5906">
        <w:rPr>
          <w:rFonts w:ascii="Times New Roman" w:hAnsi="Times New Roman"/>
          <w:szCs w:val="24"/>
        </w:rPr>
        <w:t xml:space="preserve"> al Registro delle Imprese o Albo provinciale delle Imprese artigiane e l’ </w:t>
      </w:r>
      <w:r w:rsidRPr="009A5906">
        <w:rPr>
          <w:rFonts w:ascii="Times New Roman" w:hAnsi="Times New Roman"/>
          <w:b/>
          <w:szCs w:val="24"/>
        </w:rPr>
        <w:t xml:space="preserve">Autorizzazione </w:t>
      </w:r>
      <w:r w:rsidRPr="009A5906">
        <w:rPr>
          <w:rFonts w:ascii="Times New Roman" w:hAnsi="Times New Roman"/>
          <w:szCs w:val="24"/>
        </w:rPr>
        <w:t>all’esercizio dell’attività assicurativa in Italia, per il ramo oggetto di gara.</w:t>
      </w:r>
    </w:p>
    <w:p w:rsidR="009A5906" w:rsidRPr="00B90721" w:rsidRDefault="009A5906" w:rsidP="009A5906">
      <w:pPr>
        <w:spacing w:before="60" w:after="60"/>
        <w:rPr>
          <w:rFonts w:ascii="Times New Roman" w:hAnsi="Times New Roman"/>
          <w:szCs w:val="24"/>
        </w:rPr>
      </w:pPr>
      <w:r w:rsidRPr="00B90721">
        <w:rPr>
          <w:rFonts w:ascii="Times New Roman" w:hAnsi="Times New Roman"/>
          <w:szCs w:val="24"/>
        </w:rPr>
        <w:t>deve essere posseduto da:</w:t>
      </w:r>
    </w:p>
    <w:p w:rsidR="009A5906" w:rsidRPr="009D6B4E" w:rsidRDefault="009A5906" w:rsidP="009A5906">
      <w:pPr>
        <w:spacing w:before="60" w:after="60"/>
        <w:ind w:left="360"/>
        <w:rPr>
          <w:rFonts w:ascii="Times New Roman" w:hAnsi="Times New Roman"/>
          <w:szCs w:val="24"/>
        </w:rPr>
      </w:pPr>
      <w:r>
        <w:rPr>
          <w:rFonts w:ascii="Times New Roman" w:hAnsi="Times New Roman"/>
          <w:szCs w:val="24"/>
        </w:rPr>
        <w:t xml:space="preserve">a. </w:t>
      </w:r>
      <w:r w:rsidRPr="009D6B4E">
        <w:rPr>
          <w:rFonts w:ascii="Times New Roman" w:hAnsi="Times New Roman"/>
          <w:szCs w:val="24"/>
        </w:rPr>
        <w:t>da ciascuna delle imprese raggruppate/raggruppande o consorziate/consorziande o GEIE;</w:t>
      </w:r>
    </w:p>
    <w:p w:rsidR="009A5906" w:rsidRPr="009D6B4E" w:rsidRDefault="009A5906" w:rsidP="009A5906">
      <w:pPr>
        <w:spacing w:before="60" w:after="60"/>
        <w:ind w:left="360"/>
        <w:rPr>
          <w:rFonts w:ascii="Times New Roman" w:hAnsi="Times New Roman"/>
          <w:szCs w:val="24"/>
        </w:rPr>
      </w:pPr>
      <w:r>
        <w:rPr>
          <w:rFonts w:ascii="Times New Roman" w:hAnsi="Times New Roman"/>
          <w:szCs w:val="24"/>
        </w:rPr>
        <w:t xml:space="preserve">b. </w:t>
      </w:r>
      <w:r w:rsidRPr="009D6B4E">
        <w:rPr>
          <w:rFonts w:ascii="Times New Roman" w:hAnsi="Times New Roman"/>
          <w:szCs w:val="24"/>
        </w:rPr>
        <w:t>da ciascuna delle imprese aderenti al contratto di rete indicate come esecutrici e, dalla rete medesima, nel caso in cui questa abbia soggettività giuridica.</w:t>
      </w:r>
    </w:p>
    <w:p w:rsidR="00720E09" w:rsidRPr="00B90721" w:rsidRDefault="00DB4554" w:rsidP="00FF0FB6">
      <w:pPr>
        <w:pStyle w:val="Titolo3"/>
        <w:numPr>
          <w:ilvl w:val="1"/>
          <w:numId w:val="19"/>
        </w:numPr>
        <w:spacing w:line="360" w:lineRule="auto"/>
        <w:ind w:left="709" w:firstLine="0"/>
        <w:jc w:val="center"/>
        <w:rPr>
          <w:rFonts w:ascii="Times New Roman" w:hAnsi="Times New Roman"/>
          <w:sz w:val="24"/>
          <w:szCs w:val="24"/>
          <w:lang w:val="it-IT"/>
        </w:rPr>
      </w:pPr>
      <w:bookmarkStart w:id="1292" w:name="_Toc483302352"/>
      <w:bookmarkStart w:id="1293" w:name="_Toc483315902"/>
      <w:bookmarkStart w:id="1294" w:name="_Toc483316107"/>
      <w:bookmarkStart w:id="1295" w:name="_Toc483316310"/>
      <w:bookmarkStart w:id="1296" w:name="_Toc483316441"/>
      <w:bookmarkStart w:id="1297" w:name="_Toc483325744"/>
      <w:bookmarkStart w:id="1298" w:name="_Toc483401223"/>
      <w:bookmarkStart w:id="1299" w:name="_Toc483474020"/>
      <w:bookmarkStart w:id="1300" w:name="_Toc483571449"/>
      <w:bookmarkStart w:id="1301" w:name="_Toc483571570"/>
      <w:bookmarkStart w:id="1302" w:name="_Toc483906947"/>
      <w:bookmarkStart w:id="1303" w:name="_Toc484010697"/>
      <w:bookmarkStart w:id="1304" w:name="_Toc484010819"/>
      <w:bookmarkStart w:id="1305" w:name="_Toc484010943"/>
      <w:bookmarkStart w:id="1306" w:name="_Toc484011065"/>
      <w:bookmarkStart w:id="1307" w:name="_Toc484011187"/>
      <w:bookmarkStart w:id="1308" w:name="_Toc484011662"/>
      <w:bookmarkStart w:id="1309" w:name="_Toc484097736"/>
      <w:bookmarkStart w:id="1310" w:name="_Toc484428908"/>
      <w:bookmarkStart w:id="1311" w:name="_Toc484429078"/>
      <w:bookmarkStart w:id="1312" w:name="_Toc484438653"/>
      <w:bookmarkStart w:id="1313" w:name="_Toc484438777"/>
      <w:bookmarkStart w:id="1314" w:name="_Toc484438901"/>
      <w:bookmarkStart w:id="1315" w:name="_Toc484439821"/>
      <w:bookmarkStart w:id="1316" w:name="_Toc484439944"/>
      <w:bookmarkStart w:id="1317" w:name="_Toc484440068"/>
      <w:bookmarkStart w:id="1318" w:name="_Toc484440428"/>
      <w:bookmarkStart w:id="1319" w:name="_Toc484448087"/>
      <w:bookmarkStart w:id="1320" w:name="_Toc484448212"/>
      <w:bookmarkStart w:id="1321" w:name="_Toc484448336"/>
      <w:bookmarkStart w:id="1322" w:name="_Toc484448460"/>
      <w:bookmarkStart w:id="1323" w:name="_Toc484448584"/>
      <w:bookmarkStart w:id="1324" w:name="_Toc484448708"/>
      <w:bookmarkStart w:id="1325" w:name="_Toc484448831"/>
      <w:bookmarkStart w:id="1326" w:name="_Toc484448955"/>
      <w:bookmarkStart w:id="1327" w:name="_Toc484449079"/>
      <w:bookmarkStart w:id="1328" w:name="_Toc484526574"/>
      <w:bookmarkStart w:id="1329" w:name="_Toc484605294"/>
      <w:bookmarkStart w:id="1330" w:name="_Toc484605418"/>
      <w:bookmarkStart w:id="1331" w:name="_Toc484688287"/>
      <w:bookmarkStart w:id="1332" w:name="_Toc484688842"/>
      <w:bookmarkStart w:id="1333" w:name="_Toc485218278"/>
      <w:bookmarkStart w:id="1334" w:name="_Ref495411575"/>
      <w:bookmarkStart w:id="1335" w:name="_Toc501540128"/>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r w:rsidRPr="00B90721">
        <w:rPr>
          <w:rFonts w:ascii="Times New Roman" w:hAnsi="Times New Roman"/>
          <w:sz w:val="24"/>
          <w:szCs w:val="24"/>
          <w:lang w:val="it-IT"/>
        </w:rPr>
        <w:lastRenderedPageBreak/>
        <w:t>R</w:t>
      </w:r>
      <w:r w:rsidR="00D2584B" w:rsidRPr="00B90721">
        <w:rPr>
          <w:rFonts w:ascii="Times New Roman" w:hAnsi="Times New Roman"/>
          <w:sz w:val="24"/>
          <w:szCs w:val="24"/>
        </w:rPr>
        <w:t>equisiti di capacità economica e finanziaria</w:t>
      </w:r>
      <w:bookmarkEnd w:id="1334"/>
      <w:bookmarkEnd w:id="1335"/>
    </w:p>
    <w:p w:rsidR="00040D0E" w:rsidRDefault="00F76CE0" w:rsidP="00F76CE0">
      <w:pPr>
        <w:pStyle w:val="Paragrafoelenco"/>
        <w:spacing w:line="360" w:lineRule="auto"/>
        <w:rPr>
          <w:rFonts w:ascii="Times New Roman" w:hAnsi="Times New Roman"/>
          <w:szCs w:val="24"/>
        </w:rPr>
      </w:pPr>
      <w:r>
        <w:rPr>
          <w:rFonts w:ascii="Times New Roman" w:hAnsi="Times New Roman"/>
          <w:b/>
          <w:szCs w:val="24"/>
        </w:rPr>
        <w:t>1)</w:t>
      </w:r>
      <w:r w:rsidR="00040D0E">
        <w:rPr>
          <w:rFonts w:ascii="Times New Roman" w:hAnsi="Times New Roman"/>
          <w:b/>
          <w:szCs w:val="24"/>
        </w:rPr>
        <w:t xml:space="preserve">N. 2 </w:t>
      </w:r>
      <w:r w:rsidR="006818F9" w:rsidRPr="00B90721">
        <w:rPr>
          <w:rFonts w:ascii="Times New Roman" w:hAnsi="Times New Roman"/>
          <w:b/>
          <w:szCs w:val="24"/>
        </w:rPr>
        <w:t xml:space="preserve">Idonee referenze bancarie </w:t>
      </w:r>
      <w:r w:rsidR="006818F9" w:rsidRPr="00B90721">
        <w:rPr>
          <w:rFonts w:ascii="Times New Roman" w:hAnsi="Times New Roman"/>
          <w:szCs w:val="24"/>
        </w:rPr>
        <w:t xml:space="preserve">rilasciate da </w:t>
      </w:r>
      <w:r w:rsidR="007E5443" w:rsidRPr="00B90721">
        <w:rPr>
          <w:rFonts w:ascii="Times New Roman" w:hAnsi="Times New Roman"/>
          <w:szCs w:val="24"/>
        </w:rPr>
        <w:t>almeno due Istituti di Credito o</w:t>
      </w:r>
      <w:r w:rsidR="006818F9" w:rsidRPr="00B90721">
        <w:rPr>
          <w:rFonts w:ascii="Times New Roman" w:hAnsi="Times New Roman"/>
          <w:szCs w:val="24"/>
        </w:rPr>
        <w:t xml:space="preserve"> intermedia</w:t>
      </w:r>
      <w:r w:rsidR="009A5906">
        <w:rPr>
          <w:rFonts w:ascii="Times New Roman" w:hAnsi="Times New Roman"/>
          <w:szCs w:val="24"/>
        </w:rPr>
        <w:t>ri autorizzati ai sensi della L.</w:t>
      </w:r>
      <w:r w:rsidR="006818F9" w:rsidRPr="00B90721">
        <w:rPr>
          <w:rFonts w:ascii="Times New Roman" w:hAnsi="Times New Roman"/>
          <w:szCs w:val="24"/>
        </w:rPr>
        <w:t>385/1993 attestanti la capacità economico finanziaria dell’impresa.</w:t>
      </w:r>
      <w:r w:rsidR="00BA0FB8" w:rsidRPr="00B90721">
        <w:rPr>
          <w:rFonts w:ascii="Times New Roman" w:hAnsi="Times New Roman"/>
          <w:szCs w:val="24"/>
        </w:rPr>
        <w:t xml:space="preserve"> </w:t>
      </w:r>
    </w:p>
    <w:p w:rsidR="003F0807" w:rsidRDefault="006818F9" w:rsidP="00040D0E">
      <w:pPr>
        <w:pStyle w:val="Paragrafoelenco"/>
        <w:spacing w:line="360" w:lineRule="auto"/>
        <w:rPr>
          <w:rFonts w:ascii="Times New Roman" w:hAnsi="Times New Roman"/>
          <w:szCs w:val="24"/>
        </w:rPr>
      </w:pPr>
      <w:r w:rsidRPr="00B90721">
        <w:rPr>
          <w:rFonts w:ascii="Times New Roman" w:hAnsi="Times New Roman"/>
          <w:szCs w:val="24"/>
        </w:rPr>
        <w:t>In caso di Raggruppamento è r</w:t>
      </w:r>
      <w:r w:rsidR="007E5443" w:rsidRPr="00B90721">
        <w:rPr>
          <w:rFonts w:ascii="Times New Roman" w:hAnsi="Times New Roman"/>
          <w:szCs w:val="24"/>
        </w:rPr>
        <w:t>ichiesta la presentazione di du</w:t>
      </w:r>
      <w:r w:rsidRPr="00B90721">
        <w:rPr>
          <w:rFonts w:ascii="Times New Roman" w:hAnsi="Times New Roman"/>
          <w:szCs w:val="24"/>
        </w:rPr>
        <w:t>e referenze bancarie per la Mandataria e di una referenza bancaria per ogni Mandante;</w:t>
      </w:r>
      <w:r w:rsidR="004E69C5" w:rsidRPr="00B90721">
        <w:rPr>
          <w:rFonts w:ascii="Times New Roman" w:hAnsi="Times New Roman"/>
          <w:szCs w:val="24"/>
        </w:rPr>
        <w:t xml:space="preserve"> </w:t>
      </w:r>
      <w:r w:rsidRPr="00B90721">
        <w:rPr>
          <w:rFonts w:ascii="Times New Roman" w:hAnsi="Times New Roman"/>
          <w:szCs w:val="24"/>
        </w:rPr>
        <w:t>analogamente per i Consorzi.</w:t>
      </w:r>
    </w:p>
    <w:p w:rsidR="00E50BE4" w:rsidRDefault="00E50BE4" w:rsidP="00040D0E">
      <w:pPr>
        <w:pStyle w:val="Paragrafoelenco"/>
        <w:spacing w:line="360" w:lineRule="auto"/>
        <w:rPr>
          <w:rFonts w:ascii="Times New Roman" w:hAnsi="Times New Roman"/>
          <w:szCs w:val="24"/>
        </w:rPr>
      </w:pPr>
      <w:r>
        <w:rPr>
          <w:rFonts w:ascii="Times New Roman" w:hAnsi="Times New Roman"/>
          <w:szCs w:val="24"/>
        </w:rPr>
        <w:t>In caso di Consorzi di cui all’art.45 c.2 lett</w:t>
      </w:r>
      <w:r w:rsidR="00F76CE0">
        <w:rPr>
          <w:rFonts w:ascii="Times New Roman" w:hAnsi="Times New Roman"/>
          <w:szCs w:val="24"/>
        </w:rPr>
        <w:t>.</w:t>
      </w:r>
      <w:r>
        <w:rPr>
          <w:rFonts w:ascii="Times New Roman" w:hAnsi="Times New Roman"/>
          <w:szCs w:val="24"/>
        </w:rPr>
        <w:t>b) le referenze possono essere prodotte dal solo consorzio.</w:t>
      </w:r>
    </w:p>
    <w:p w:rsidR="00B1790F" w:rsidRDefault="00B1790F" w:rsidP="00040D0E">
      <w:pPr>
        <w:pStyle w:val="Paragrafoelenco"/>
        <w:spacing w:line="360" w:lineRule="auto"/>
        <w:rPr>
          <w:rFonts w:ascii="Times New Roman" w:hAnsi="Times New Roman"/>
          <w:szCs w:val="24"/>
        </w:rPr>
      </w:pPr>
      <w:r>
        <w:rPr>
          <w:rFonts w:ascii="Times New Roman" w:hAnsi="Times New Roman"/>
          <w:szCs w:val="24"/>
        </w:rPr>
        <w:t>In caso di Coassicurazione è richiesta la presentazione di due referenze bancarie per la Delegataria ed una referenza bancaria per ciascuna Delegante.</w:t>
      </w:r>
    </w:p>
    <w:p w:rsidR="00BA0FB8" w:rsidRPr="00B90721" w:rsidRDefault="00BA0FB8" w:rsidP="003F0807">
      <w:pPr>
        <w:pStyle w:val="Paragrafoelenco"/>
        <w:spacing w:line="360" w:lineRule="auto"/>
        <w:rPr>
          <w:rFonts w:ascii="Times New Roman" w:hAnsi="Times New Roman"/>
          <w:szCs w:val="24"/>
        </w:rPr>
      </w:pPr>
      <w:r w:rsidRPr="00B90721">
        <w:rPr>
          <w:rFonts w:ascii="Times New Roman" w:hAnsi="Times New Roman"/>
          <w:szCs w:val="24"/>
        </w:rPr>
        <w:t xml:space="preserve"> Dette referenze devono essere inviate in formato elettronico:</w:t>
      </w:r>
    </w:p>
    <w:p w:rsidR="00BA0FB8" w:rsidRPr="00B90721" w:rsidRDefault="003F0807" w:rsidP="003F0807">
      <w:pPr>
        <w:pStyle w:val="Default"/>
        <w:widowControl/>
        <w:spacing w:line="360" w:lineRule="auto"/>
        <w:ind w:left="720"/>
        <w:rPr>
          <w:rFonts w:ascii="Times New Roman" w:hAnsi="Times New Roman" w:cs="Times New Roman"/>
        </w:rPr>
      </w:pPr>
      <w:r>
        <w:rPr>
          <w:rFonts w:ascii="Times New Roman" w:hAnsi="Times New Roman" w:cs="Times New Roman"/>
        </w:rPr>
        <w:t>-</w:t>
      </w:r>
      <w:r w:rsidR="00BA0FB8" w:rsidRPr="00B90721">
        <w:rPr>
          <w:rFonts w:ascii="Times New Roman" w:hAnsi="Times New Roman" w:cs="Times New Roman"/>
        </w:rPr>
        <w:t>in originale, sotto forma di documenti informatici sottoscritti con firma digitale, ai sensi del D.Lgs. n.82/2005 e smi.;</w:t>
      </w:r>
    </w:p>
    <w:p w:rsidR="00BA0FB8" w:rsidRPr="00B90721" w:rsidRDefault="00BA0FB8" w:rsidP="009B7DE1">
      <w:pPr>
        <w:pStyle w:val="Default"/>
        <w:spacing w:line="360" w:lineRule="auto"/>
        <w:rPr>
          <w:rFonts w:ascii="Times New Roman" w:hAnsi="Times New Roman" w:cs="Times New Roman"/>
          <w:b/>
          <w:bCs/>
        </w:rPr>
      </w:pPr>
      <w:r w:rsidRPr="00B90721">
        <w:rPr>
          <w:rFonts w:ascii="Times New Roman" w:hAnsi="Times New Roman" w:cs="Times New Roman"/>
          <w:b/>
          <w:bCs/>
        </w:rPr>
        <w:t>oppure</w:t>
      </w:r>
    </w:p>
    <w:p w:rsidR="00BA0FB8" w:rsidRPr="00B90721" w:rsidRDefault="003F0807" w:rsidP="003F0807">
      <w:pPr>
        <w:pStyle w:val="Default"/>
        <w:widowControl/>
        <w:spacing w:line="360" w:lineRule="auto"/>
        <w:ind w:left="720"/>
        <w:rPr>
          <w:rFonts w:ascii="Times New Roman" w:hAnsi="Times New Roman" w:cs="Times New Roman"/>
          <w:bCs/>
        </w:rPr>
      </w:pPr>
      <w:r>
        <w:rPr>
          <w:rFonts w:ascii="Times New Roman" w:hAnsi="Times New Roman" w:cs="Times New Roman"/>
          <w:bCs/>
        </w:rPr>
        <w:t>-</w:t>
      </w:r>
      <w:r w:rsidR="00BA0FB8" w:rsidRPr="00B90721">
        <w:rPr>
          <w:rFonts w:ascii="Times New Roman" w:hAnsi="Times New Roman" w:cs="Times New Roman"/>
          <w:bCs/>
        </w:rPr>
        <w:t xml:space="preserve">in copia scannerizzata dei documenti cartacei (in tal caso il fornitore dovrà dichiarare ai sensi del DPR n.445/200 che gli allegati in copia sono corrispondenti agli originali in proprio possesso). </w:t>
      </w:r>
    </w:p>
    <w:p w:rsidR="00F76CE0" w:rsidRDefault="00F76CE0" w:rsidP="00F76CE0">
      <w:pPr>
        <w:spacing w:before="60" w:after="60" w:line="360" w:lineRule="auto"/>
        <w:ind w:left="710"/>
        <w:rPr>
          <w:rFonts w:ascii="Times New Roman" w:hAnsi="Times New Roman"/>
          <w:szCs w:val="24"/>
        </w:rPr>
      </w:pPr>
      <w:r w:rsidRPr="00EA4B92">
        <w:rPr>
          <w:rFonts w:ascii="Times New Roman" w:hAnsi="Times New Roman"/>
          <w:b/>
          <w:szCs w:val="24"/>
        </w:rPr>
        <w:t>2)</w:t>
      </w:r>
      <w:r w:rsidR="00EA4B92" w:rsidRPr="00EA4B92">
        <w:rPr>
          <w:rFonts w:ascii="Times New Roman" w:hAnsi="Times New Roman"/>
          <w:b/>
          <w:szCs w:val="24"/>
        </w:rPr>
        <w:t>Dic</w:t>
      </w:r>
      <w:r w:rsidR="00EC0423">
        <w:rPr>
          <w:rFonts w:ascii="Times New Roman" w:hAnsi="Times New Roman"/>
          <w:b/>
          <w:szCs w:val="24"/>
        </w:rPr>
        <w:t>hiarazione ex artt.46,47 del DPR</w:t>
      </w:r>
      <w:r w:rsidR="00EA4B92" w:rsidRPr="00EA4B92">
        <w:rPr>
          <w:rFonts w:ascii="Times New Roman" w:hAnsi="Times New Roman"/>
          <w:b/>
          <w:szCs w:val="24"/>
        </w:rPr>
        <w:t xml:space="preserve"> n.445/2000 che attesti il possesso di </w:t>
      </w:r>
      <w:r w:rsidRPr="00EA4B92">
        <w:rPr>
          <w:rFonts w:ascii="Times New Roman" w:hAnsi="Times New Roman"/>
          <w:b/>
          <w:szCs w:val="24"/>
        </w:rPr>
        <w:t xml:space="preserve">Rating </w:t>
      </w:r>
      <w:r w:rsidRPr="00EA4B92">
        <w:rPr>
          <w:rFonts w:ascii="Times New Roman" w:hAnsi="Times New Roman"/>
          <w:szCs w:val="24"/>
        </w:rPr>
        <w:t xml:space="preserve">pari o </w:t>
      </w:r>
      <w:r w:rsidR="00EA4B92" w:rsidRPr="00EA4B92">
        <w:rPr>
          <w:rFonts w:ascii="Times New Roman" w:hAnsi="Times New Roman"/>
          <w:szCs w:val="24"/>
        </w:rPr>
        <w:t xml:space="preserve">BBB rilasciato da Standard &amp; Poor’s o da FichRating , pari o superiore a B+ se rilasciato </w:t>
      </w:r>
      <w:r w:rsidRPr="00EA4B92">
        <w:rPr>
          <w:rFonts w:ascii="Times New Roman" w:hAnsi="Times New Roman"/>
          <w:szCs w:val="24"/>
        </w:rPr>
        <w:t>rilasciata dall’Agenzia AMBest</w:t>
      </w:r>
      <w:r w:rsidR="00EA4B92" w:rsidRPr="00EA4B92">
        <w:rPr>
          <w:rFonts w:ascii="Times New Roman" w:hAnsi="Times New Roman"/>
          <w:szCs w:val="24"/>
        </w:rPr>
        <w:t>,,pari o superiore a Baa se  rilasciato</w:t>
      </w:r>
      <w:r w:rsidRPr="00EA4B92">
        <w:rPr>
          <w:rFonts w:ascii="Times New Roman" w:hAnsi="Times New Roman"/>
          <w:szCs w:val="24"/>
        </w:rPr>
        <w:t xml:space="preserve"> dall’Agenzia Moody’s </w:t>
      </w:r>
      <w:r w:rsidR="00EA4B92" w:rsidRPr="00EA4B92">
        <w:rPr>
          <w:rFonts w:ascii="Times New Roman" w:hAnsi="Times New Roman"/>
          <w:szCs w:val="24"/>
        </w:rPr>
        <w:t>, con l’indicazione della società specializzata che lo ha attribuito,</w:t>
      </w:r>
      <w:r w:rsidR="00E83BF8">
        <w:rPr>
          <w:rFonts w:ascii="Times New Roman" w:hAnsi="Times New Roman"/>
          <w:szCs w:val="24"/>
        </w:rPr>
        <w:t xml:space="preserve"> </w:t>
      </w:r>
      <w:r w:rsidRPr="00EA4B92">
        <w:rPr>
          <w:rFonts w:ascii="Times New Roman" w:hAnsi="Times New Roman"/>
          <w:szCs w:val="24"/>
        </w:rPr>
        <w:t xml:space="preserve">in corso di validità alla data di </w:t>
      </w:r>
      <w:r w:rsidR="00EC0423">
        <w:rPr>
          <w:rFonts w:ascii="Times New Roman" w:hAnsi="Times New Roman"/>
          <w:szCs w:val="24"/>
        </w:rPr>
        <w:t>pubblicazione del bando di gara</w:t>
      </w:r>
      <w:r w:rsidR="008E7A27">
        <w:rPr>
          <w:rFonts w:ascii="Times New Roman" w:hAnsi="Times New Roman"/>
          <w:szCs w:val="24"/>
        </w:rPr>
        <w:t>.</w:t>
      </w:r>
    </w:p>
    <w:p w:rsidR="00EC0423" w:rsidRDefault="00EC0423" w:rsidP="00F76CE0">
      <w:pPr>
        <w:spacing w:before="60" w:after="60" w:line="360" w:lineRule="auto"/>
        <w:ind w:left="710"/>
        <w:rPr>
          <w:rFonts w:ascii="Times New Roman" w:hAnsi="Times New Roman"/>
          <w:b/>
          <w:szCs w:val="24"/>
        </w:rPr>
      </w:pPr>
      <w:r>
        <w:rPr>
          <w:rFonts w:ascii="Times New Roman" w:hAnsi="Times New Roman"/>
          <w:b/>
          <w:szCs w:val="24"/>
        </w:rPr>
        <w:t>Oppure  in alternativa</w:t>
      </w:r>
    </w:p>
    <w:p w:rsidR="00EC0423" w:rsidRDefault="00EC0423" w:rsidP="00EC0423">
      <w:pPr>
        <w:pStyle w:val="Paragrafoelenco"/>
        <w:numPr>
          <w:ilvl w:val="0"/>
          <w:numId w:val="38"/>
        </w:numPr>
        <w:spacing w:before="60" w:after="60" w:line="360" w:lineRule="auto"/>
        <w:rPr>
          <w:rFonts w:ascii="Times New Roman" w:hAnsi="Times New Roman"/>
          <w:szCs w:val="24"/>
        </w:rPr>
      </w:pPr>
      <w:r>
        <w:rPr>
          <w:rFonts w:ascii="Times New Roman" w:hAnsi="Times New Roman"/>
          <w:szCs w:val="24"/>
        </w:rPr>
        <w:t>Possesso di un capitale sociale versato non inferiore a Euro 50.000.000,00</w:t>
      </w:r>
      <w:r w:rsidR="00605ECE">
        <w:rPr>
          <w:rFonts w:ascii="Times New Roman" w:hAnsi="Times New Roman"/>
          <w:szCs w:val="24"/>
        </w:rPr>
        <w:t xml:space="preserve"> </w:t>
      </w:r>
      <w:r>
        <w:rPr>
          <w:rFonts w:ascii="Times New Roman" w:hAnsi="Times New Roman"/>
          <w:szCs w:val="24"/>
        </w:rPr>
        <w:t>(cinquantamilioni) per imprese autorizzate del Ramo Danni.</w:t>
      </w:r>
    </w:p>
    <w:p w:rsidR="00740208" w:rsidRPr="00605ECE" w:rsidRDefault="00EC0423" w:rsidP="00605ECE">
      <w:pPr>
        <w:pStyle w:val="Paragrafoelenco"/>
        <w:numPr>
          <w:ilvl w:val="0"/>
          <w:numId w:val="38"/>
        </w:numPr>
        <w:spacing w:before="60" w:after="60" w:line="360" w:lineRule="auto"/>
        <w:rPr>
          <w:rFonts w:ascii="Times New Roman" w:hAnsi="Times New Roman"/>
          <w:szCs w:val="24"/>
        </w:rPr>
      </w:pPr>
      <w:r>
        <w:rPr>
          <w:rFonts w:ascii="Times New Roman" w:hAnsi="Times New Roman"/>
          <w:szCs w:val="24"/>
        </w:rPr>
        <w:t>A comprova del possesso del rating il concorrente dovrà presentare specifica attestazione rilasciata dalla società mittente.</w:t>
      </w:r>
      <w:r w:rsidR="008E7A27">
        <w:rPr>
          <w:rFonts w:ascii="Times New Roman" w:hAnsi="Times New Roman"/>
          <w:szCs w:val="24"/>
        </w:rPr>
        <w:t xml:space="preserve"> </w:t>
      </w:r>
      <w:r>
        <w:rPr>
          <w:rFonts w:ascii="Times New Roman" w:hAnsi="Times New Roman"/>
          <w:szCs w:val="24"/>
        </w:rPr>
        <w:t xml:space="preserve">A comprova dell’ammontare del capitale sociale versato il concorrente dovrà presentare l’ultimo bilancio approvato alla data di scadenza del bando. </w:t>
      </w:r>
    </w:p>
    <w:p w:rsidR="00F76CE0" w:rsidRDefault="00F76CE0" w:rsidP="00F76CE0">
      <w:pPr>
        <w:pStyle w:val="Paragrafoelenco"/>
        <w:spacing w:before="60" w:after="60" w:line="360" w:lineRule="auto"/>
        <w:ind w:left="709"/>
        <w:rPr>
          <w:rFonts w:ascii="Times New Roman" w:hAnsi="Times New Roman"/>
          <w:szCs w:val="24"/>
        </w:rPr>
      </w:pPr>
      <w:r>
        <w:rPr>
          <w:rFonts w:ascii="Times New Roman" w:hAnsi="Times New Roman"/>
          <w:b/>
          <w:szCs w:val="24"/>
        </w:rPr>
        <w:t xml:space="preserve">3)Possesso </w:t>
      </w:r>
      <w:r>
        <w:rPr>
          <w:rFonts w:ascii="Times New Roman" w:hAnsi="Times New Roman"/>
          <w:szCs w:val="24"/>
        </w:rPr>
        <w:t>negli esercizi 2017/2018/2019 di una raccolta premi complessiva</w:t>
      </w:r>
      <w:r w:rsidR="00091CF1">
        <w:rPr>
          <w:rFonts w:ascii="Times New Roman" w:hAnsi="Times New Roman"/>
          <w:szCs w:val="24"/>
        </w:rPr>
        <w:t xml:space="preserve"> R</w:t>
      </w:r>
      <w:r>
        <w:rPr>
          <w:rFonts w:ascii="Times New Roman" w:hAnsi="Times New Roman"/>
          <w:szCs w:val="24"/>
        </w:rPr>
        <w:t>amo danni</w:t>
      </w:r>
      <w:r w:rsidR="00436233">
        <w:rPr>
          <w:rFonts w:ascii="Times New Roman" w:hAnsi="Times New Roman"/>
          <w:szCs w:val="24"/>
        </w:rPr>
        <w:t>,</w:t>
      </w:r>
      <w:r w:rsidR="00605ECE">
        <w:rPr>
          <w:rFonts w:ascii="Times New Roman" w:hAnsi="Times New Roman"/>
          <w:szCs w:val="24"/>
        </w:rPr>
        <w:t xml:space="preserve"> </w:t>
      </w:r>
      <w:r w:rsidR="00436233">
        <w:rPr>
          <w:rFonts w:ascii="Times New Roman" w:hAnsi="Times New Roman"/>
          <w:szCs w:val="24"/>
        </w:rPr>
        <w:t>escluso rc auto,</w:t>
      </w:r>
      <w:r>
        <w:rPr>
          <w:rFonts w:ascii="Times New Roman" w:hAnsi="Times New Roman"/>
          <w:szCs w:val="24"/>
        </w:rPr>
        <w:t xml:space="preserve"> non inferiore ad Euro 100.000.000,00.</w:t>
      </w:r>
    </w:p>
    <w:p w:rsidR="00740208" w:rsidRDefault="00740208" w:rsidP="00F76CE0">
      <w:pPr>
        <w:pStyle w:val="Paragrafoelenco"/>
        <w:spacing w:before="60" w:after="60" w:line="360" w:lineRule="auto"/>
        <w:ind w:left="709"/>
        <w:rPr>
          <w:rFonts w:ascii="Times New Roman" w:hAnsi="Times New Roman"/>
          <w:szCs w:val="24"/>
        </w:rPr>
      </w:pPr>
      <w:r>
        <w:rPr>
          <w:rFonts w:ascii="Times New Roman" w:hAnsi="Times New Roman"/>
          <w:szCs w:val="24"/>
        </w:rPr>
        <w:t xml:space="preserve"> Il requisito deve  essere soddisfatto dal raggruppamento temporaneo, dal Consorzio, GEIE o dalle imprese aderenti al contratto di rete o dalle società partecipanti in coassicurazione  nel loro complesso. Il requisito deve essere posseduto in misura maggioritaria dall’impresa </w:t>
      </w:r>
      <w:r>
        <w:rPr>
          <w:rFonts w:ascii="Times New Roman" w:hAnsi="Times New Roman"/>
          <w:szCs w:val="24"/>
        </w:rPr>
        <w:lastRenderedPageBreak/>
        <w:t>mandataria o delegataria</w:t>
      </w:r>
      <w:r w:rsidR="00CA0FB6">
        <w:rPr>
          <w:rFonts w:ascii="Times New Roman" w:hAnsi="Times New Roman"/>
          <w:szCs w:val="24"/>
        </w:rPr>
        <w:t xml:space="preserve"> in caso di Coassicurazione</w:t>
      </w:r>
      <w:r w:rsidRPr="00091CF1">
        <w:rPr>
          <w:rFonts w:ascii="Times New Roman" w:hAnsi="Times New Roman"/>
          <w:szCs w:val="24"/>
        </w:rPr>
        <w:t>.</w:t>
      </w:r>
      <w:r w:rsidR="00436233" w:rsidRPr="00091CF1">
        <w:rPr>
          <w:rFonts w:ascii="Times New Roman" w:hAnsi="Times New Roman"/>
          <w:szCs w:val="24"/>
        </w:rPr>
        <w:t xml:space="preserve"> Nell’ipotesi di raggruppamento temporaneo verticale il requisito deve essere posseduto dalla mandataria.</w:t>
      </w:r>
    </w:p>
    <w:p w:rsidR="00F76CE0" w:rsidRPr="00785045" w:rsidRDefault="00091CF1" w:rsidP="00F76CE0">
      <w:pPr>
        <w:pStyle w:val="Paragrafoelenco"/>
        <w:spacing w:before="60" w:after="60" w:line="360" w:lineRule="auto"/>
        <w:ind w:left="426"/>
        <w:rPr>
          <w:rFonts w:ascii="Times New Roman" w:hAnsi="Times New Roman"/>
          <w:szCs w:val="24"/>
          <w:highlight w:val="yellow"/>
        </w:rPr>
      </w:pPr>
      <w:r>
        <w:rPr>
          <w:rFonts w:ascii="Times New Roman" w:hAnsi="Times New Roman"/>
          <w:szCs w:val="24"/>
        </w:rPr>
        <w:t>I</w:t>
      </w:r>
      <w:r w:rsidR="00F76CE0" w:rsidRPr="00B90721">
        <w:rPr>
          <w:rFonts w:ascii="Times New Roman" w:hAnsi="Times New Roman"/>
          <w:szCs w:val="24"/>
        </w:rPr>
        <w:t xml:space="preserve">l concorrente </w:t>
      </w:r>
      <w:r w:rsidR="00F76CE0">
        <w:rPr>
          <w:rFonts w:ascii="Times New Roman" w:hAnsi="Times New Roman"/>
          <w:szCs w:val="24"/>
        </w:rPr>
        <w:t>per la dimostrazione dei requisiti suriportati presenterà dichiarazione resa ai sensi del DPR n.445/2000.Per i concorrenti non stabiliti</w:t>
      </w:r>
      <w:r w:rsidR="00F76CE0" w:rsidRPr="00B90721">
        <w:rPr>
          <w:rFonts w:ascii="Times New Roman" w:hAnsi="Times New Roman"/>
          <w:szCs w:val="24"/>
        </w:rPr>
        <w:t xml:space="preserve"> in Italia ma in altro Stato Membro o in uno dei Paesi di cui all’art. 83, co 3 del Codice, presenta dichiarazione giurata o secondo le </w:t>
      </w:r>
      <w:r w:rsidR="00F76CE0" w:rsidRPr="00FF0FB6">
        <w:rPr>
          <w:rFonts w:ascii="Times New Roman" w:hAnsi="Times New Roman"/>
          <w:szCs w:val="24"/>
        </w:rPr>
        <w:t>modalità vigenti nello Stato nel quale è stabilito.</w:t>
      </w:r>
    </w:p>
    <w:p w:rsidR="00F76CE0" w:rsidRPr="00B90721" w:rsidRDefault="00F76CE0" w:rsidP="00F76CE0">
      <w:pPr>
        <w:pStyle w:val="Paragrafoelenco"/>
        <w:tabs>
          <w:tab w:val="left" w:pos="7770"/>
        </w:tabs>
        <w:spacing w:before="60" w:after="60" w:line="360" w:lineRule="auto"/>
        <w:ind w:left="426"/>
        <w:rPr>
          <w:rFonts w:ascii="Times New Roman" w:hAnsi="Times New Roman"/>
          <w:szCs w:val="24"/>
        </w:rPr>
      </w:pPr>
      <w:r>
        <w:rPr>
          <w:rFonts w:ascii="Times New Roman" w:hAnsi="Times New Roman"/>
          <w:szCs w:val="24"/>
        </w:rPr>
        <w:tab/>
      </w:r>
    </w:p>
    <w:p w:rsidR="00F76CE0" w:rsidRPr="00B90721" w:rsidRDefault="00F76CE0" w:rsidP="00F76CE0">
      <w:pPr>
        <w:spacing w:before="60" w:after="60" w:line="360" w:lineRule="auto"/>
        <w:rPr>
          <w:rFonts w:ascii="Times New Roman" w:hAnsi="Times New Roman"/>
          <w:strike/>
          <w:szCs w:val="24"/>
        </w:rPr>
      </w:pPr>
      <w:r w:rsidRPr="00B90721">
        <w:rPr>
          <w:rFonts w:ascii="Times New Roman" w:hAnsi="Times New Roman"/>
          <w:szCs w:val="24"/>
          <w:u w:val="single"/>
        </w:rPr>
        <w:t>Per la comprova</w:t>
      </w:r>
      <w:r w:rsidRPr="00B90721">
        <w:rPr>
          <w:rFonts w:ascii="Times New Roman" w:hAnsi="Times New Roman"/>
          <w:szCs w:val="24"/>
        </w:rPr>
        <w:t xml:space="preserve"> del requisito l</w:t>
      </w:r>
      <w:r w:rsidR="00E83BF8">
        <w:rPr>
          <w:rFonts w:ascii="Times New Roman" w:hAnsi="Times New Roman"/>
          <w:szCs w:val="24"/>
        </w:rPr>
        <w:t>a stazione appaltante acquisirà</w:t>
      </w:r>
      <w:r w:rsidRPr="00B90721">
        <w:rPr>
          <w:rFonts w:ascii="Times New Roman" w:hAnsi="Times New Roman"/>
          <w:szCs w:val="24"/>
        </w:rPr>
        <w:t xml:space="preserve"> d’ufficio i documenti in possesso di pubbliche amministrazioni, previa indicazione, da parte dell’operatore economico, degli elementi indispensabili per il reperimento delle informazioni o dei dati richiesti.</w:t>
      </w:r>
    </w:p>
    <w:p w:rsidR="006818F9" w:rsidRPr="00B90721" w:rsidRDefault="006818F9" w:rsidP="009B7DE1">
      <w:pPr>
        <w:pStyle w:val="Paragrafoelenco"/>
        <w:spacing w:line="360" w:lineRule="auto"/>
        <w:rPr>
          <w:rFonts w:ascii="Times New Roman" w:hAnsi="Times New Roman"/>
          <w:szCs w:val="24"/>
        </w:rPr>
      </w:pPr>
    </w:p>
    <w:p w:rsidR="00CA1D02" w:rsidRPr="00B90721" w:rsidRDefault="00CA1D02" w:rsidP="009B7DE1">
      <w:pPr>
        <w:spacing w:before="60" w:after="60" w:line="360" w:lineRule="auto"/>
        <w:rPr>
          <w:rFonts w:ascii="Times New Roman" w:hAnsi="Times New Roman"/>
          <w:szCs w:val="24"/>
        </w:rPr>
      </w:pPr>
    </w:p>
    <w:p w:rsidR="006054E6" w:rsidRPr="00B90721" w:rsidRDefault="00DB4554" w:rsidP="00FF0FB6">
      <w:pPr>
        <w:pStyle w:val="Titolo3"/>
        <w:numPr>
          <w:ilvl w:val="1"/>
          <w:numId w:val="19"/>
        </w:numPr>
        <w:spacing w:line="360" w:lineRule="auto"/>
        <w:ind w:left="426" w:hanging="426"/>
        <w:rPr>
          <w:rFonts w:ascii="Times New Roman" w:hAnsi="Times New Roman"/>
          <w:sz w:val="24"/>
          <w:szCs w:val="24"/>
        </w:rPr>
      </w:pPr>
      <w:bookmarkStart w:id="1336" w:name="_Ref495411584"/>
      <w:bookmarkStart w:id="1337" w:name="_Ref495482769"/>
      <w:bookmarkStart w:id="1338" w:name="_Ref495482790"/>
      <w:bookmarkStart w:id="1339" w:name="_Ref495506173"/>
      <w:bookmarkStart w:id="1340" w:name="_Ref495920623"/>
      <w:bookmarkStart w:id="1341" w:name="_Ref496707577"/>
      <w:bookmarkStart w:id="1342" w:name="_Toc501540129"/>
      <w:r w:rsidRPr="00B90721">
        <w:rPr>
          <w:rFonts w:ascii="Times New Roman" w:hAnsi="Times New Roman"/>
          <w:sz w:val="24"/>
          <w:szCs w:val="24"/>
          <w:lang w:val="it-IT"/>
        </w:rPr>
        <w:t>R</w:t>
      </w:r>
      <w:r w:rsidR="006054E6" w:rsidRPr="00B90721">
        <w:rPr>
          <w:rFonts w:ascii="Times New Roman" w:hAnsi="Times New Roman"/>
          <w:sz w:val="24"/>
          <w:szCs w:val="24"/>
          <w:lang w:val="it-IT"/>
        </w:rPr>
        <w:t>equisiti di capacità tecnica e professionale</w:t>
      </w:r>
      <w:bookmarkEnd w:id="1336"/>
      <w:bookmarkEnd w:id="1337"/>
      <w:bookmarkEnd w:id="1338"/>
      <w:bookmarkEnd w:id="1339"/>
      <w:bookmarkEnd w:id="1340"/>
      <w:bookmarkEnd w:id="1341"/>
      <w:bookmarkEnd w:id="1342"/>
    </w:p>
    <w:p w:rsidR="001D029F" w:rsidRPr="00091CF1" w:rsidRDefault="00091CF1" w:rsidP="00091CF1">
      <w:pPr>
        <w:spacing w:before="60" w:after="60" w:line="360" w:lineRule="auto"/>
        <w:ind w:left="142"/>
        <w:rPr>
          <w:rFonts w:ascii="Times New Roman" w:hAnsi="Times New Roman"/>
          <w:strike/>
          <w:szCs w:val="24"/>
        </w:rPr>
      </w:pPr>
      <w:bookmarkStart w:id="1343" w:name="_Ref497922628"/>
      <w:r>
        <w:rPr>
          <w:rFonts w:ascii="Times New Roman" w:hAnsi="Times New Roman"/>
          <w:b/>
          <w:szCs w:val="24"/>
        </w:rPr>
        <w:t>1-</w:t>
      </w:r>
      <w:r w:rsidR="00756C52" w:rsidRPr="00091CF1">
        <w:rPr>
          <w:rFonts w:ascii="Times New Roman" w:hAnsi="Times New Roman"/>
          <w:b/>
          <w:szCs w:val="24"/>
        </w:rPr>
        <w:t>E</w:t>
      </w:r>
      <w:r w:rsidR="006239AB" w:rsidRPr="00091CF1">
        <w:rPr>
          <w:rFonts w:ascii="Times New Roman" w:hAnsi="Times New Roman"/>
          <w:b/>
          <w:szCs w:val="24"/>
        </w:rPr>
        <w:t xml:space="preserve">secuzione negli ultimi tre anni </w:t>
      </w:r>
      <w:r w:rsidR="00E0227E" w:rsidRPr="00091CF1">
        <w:rPr>
          <w:rFonts w:ascii="Times New Roman" w:hAnsi="Times New Roman"/>
          <w:b/>
          <w:szCs w:val="24"/>
        </w:rPr>
        <w:t>(2017/2018/2019</w:t>
      </w:r>
      <w:r w:rsidR="00720E09" w:rsidRPr="00091CF1">
        <w:rPr>
          <w:rFonts w:ascii="Times New Roman" w:hAnsi="Times New Roman"/>
          <w:b/>
          <w:szCs w:val="24"/>
        </w:rPr>
        <w:t>)</w:t>
      </w:r>
      <w:r w:rsidR="00A777FF" w:rsidRPr="00091CF1">
        <w:rPr>
          <w:rFonts w:ascii="Times New Roman" w:hAnsi="Times New Roman"/>
          <w:b/>
          <w:szCs w:val="24"/>
        </w:rPr>
        <w:t xml:space="preserve"> </w:t>
      </w:r>
      <w:r w:rsidR="006239AB" w:rsidRPr="00091CF1">
        <w:rPr>
          <w:rFonts w:ascii="Times New Roman" w:hAnsi="Times New Roman"/>
          <w:b/>
          <w:szCs w:val="24"/>
        </w:rPr>
        <w:t xml:space="preserve">dei seguenti </w:t>
      </w:r>
      <w:r w:rsidR="0016216B" w:rsidRPr="00091CF1">
        <w:rPr>
          <w:rFonts w:ascii="Times New Roman" w:hAnsi="Times New Roman"/>
          <w:b/>
          <w:szCs w:val="24"/>
        </w:rPr>
        <w:t>servizi</w:t>
      </w:r>
      <w:r w:rsidR="00991A8C" w:rsidRPr="00091CF1">
        <w:rPr>
          <w:rFonts w:ascii="Times New Roman" w:hAnsi="Times New Roman"/>
          <w:b/>
          <w:szCs w:val="24"/>
        </w:rPr>
        <w:t xml:space="preserve"> analoghi</w:t>
      </w:r>
      <w:bookmarkEnd w:id="1343"/>
    </w:p>
    <w:p w:rsidR="001F1F1B" w:rsidRPr="00B90721" w:rsidRDefault="008369B3" w:rsidP="009B7DE1">
      <w:pPr>
        <w:spacing w:before="60" w:after="60" w:line="360" w:lineRule="auto"/>
        <w:ind w:left="284"/>
        <w:rPr>
          <w:rFonts w:ascii="Times New Roman" w:hAnsi="Times New Roman"/>
          <w:szCs w:val="24"/>
        </w:rPr>
      </w:pPr>
      <w:r w:rsidRPr="00B90721">
        <w:rPr>
          <w:rFonts w:ascii="Times New Roman" w:hAnsi="Times New Roman"/>
          <w:szCs w:val="24"/>
        </w:rPr>
        <w:t>Il concorrente deve</w:t>
      </w:r>
      <w:r w:rsidR="00C45CB6" w:rsidRPr="00B90721">
        <w:rPr>
          <w:rFonts w:ascii="Times New Roman" w:hAnsi="Times New Roman"/>
          <w:szCs w:val="24"/>
        </w:rPr>
        <w:t xml:space="preserve"> dimostrare di</w:t>
      </w:r>
      <w:r w:rsidRPr="00B90721">
        <w:rPr>
          <w:rFonts w:ascii="Times New Roman" w:hAnsi="Times New Roman"/>
          <w:szCs w:val="24"/>
        </w:rPr>
        <w:t xml:space="preserve"> aver eseguito nell’ultimo triennio</w:t>
      </w:r>
      <w:r w:rsidR="0069025B" w:rsidRPr="00B90721">
        <w:rPr>
          <w:rFonts w:ascii="Times New Roman" w:hAnsi="Times New Roman"/>
          <w:szCs w:val="24"/>
        </w:rPr>
        <w:t xml:space="preserve"> </w:t>
      </w:r>
      <w:r w:rsidR="00E0227E">
        <w:rPr>
          <w:rFonts w:ascii="Times New Roman" w:hAnsi="Times New Roman"/>
          <w:b/>
          <w:szCs w:val="24"/>
        </w:rPr>
        <w:t>(2017/2018/2019</w:t>
      </w:r>
      <w:r w:rsidR="00720E09" w:rsidRPr="00B90721">
        <w:rPr>
          <w:rFonts w:ascii="Times New Roman" w:hAnsi="Times New Roman"/>
          <w:b/>
          <w:szCs w:val="24"/>
        </w:rPr>
        <w:t>)</w:t>
      </w:r>
      <w:r w:rsidR="00720E09" w:rsidRPr="00B90721">
        <w:rPr>
          <w:rFonts w:ascii="Times New Roman" w:hAnsi="Times New Roman"/>
          <w:szCs w:val="24"/>
        </w:rPr>
        <w:t xml:space="preserve"> </w:t>
      </w:r>
      <w:r w:rsidR="00C45CB6" w:rsidRPr="00B90721">
        <w:rPr>
          <w:rFonts w:ascii="Times New Roman" w:hAnsi="Times New Roman"/>
          <w:szCs w:val="24"/>
        </w:rPr>
        <w:t xml:space="preserve">servizi </w:t>
      </w:r>
      <w:r w:rsidR="006C5AE3">
        <w:rPr>
          <w:rFonts w:ascii="Times New Roman" w:hAnsi="Times New Roman"/>
          <w:szCs w:val="24"/>
        </w:rPr>
        <w:t>per la copertura assicurativa RCT/RCO</w:t>
      </w:r>
      <w:r w:rsidR="00E83BF8">
        <w:rPr>
          <w:rFonts w:ascii="Times New Roman" w:hAnsi="Times New Roman"/>
          <w:szCs w:val="24"/>
        </w:rPr>
        <w:t>(escluso rc auto)</w:t>
      </w:r>
      <w:r w:rsidR="006C5AE3">
        <w:rPr>
          <w:rFonts w:ascii="Times New Roman" w:hAnsi="Times New Roman"/>
          <w:szCs w:val="24"/>
        </w:rPr>
        <w:t xml:space="preserve"> reg</w:t>
      </w:r>
      <w:r w:rsidR="00C45CB6" w:rsidRPr="00B90721">
        <w:rPr>
          <w:rFonts w:ascii="Times New Roman" w:hAnsi="Times New Roman"/>
          <w:szCs w:val="24"/>
        </w:rPr>
        <w:t xml:space="preserve">olarmente e con buon esito </w:t>
      </w:r>
      <w:r w:rsidR="003C6267">
        <w:rPr>
          <w:rFonts w:ascii="Times New Roman" w:hAnsi="Times New Roman"/>
          <w:szCs w:val="24"/>
        </w:rPr>
        <w:t xml:space="preserve">, producendo </w:t>
      </w:r>
      <w:r w:rsidR="003C6267" w:rsidRPr="003C6267">
        <w:rPr>
          <w:rFonts w:ascii="Times New Roman" w:hAnsi="Times New Roman"/>
          <w:szCs w:val="24"/>
        </w:rPr>
        <w:t xml:space="preserve"> </w:t>
      </w:r>
      <w:r w:rsidR="003C6267" w:rsidRPr="00B90721">
        <w:rPr>
          <w:rFonts w:ascii="Times New Roman" w:hAnsi="Times New Roman"/>
          <w:szCs w:val="24"/>
        </w:rPr>
        <w:t xml:space="preserve">copia scansionata del certificato rilasciato dai committenti, con dichiarazione ai sensi del DPR n.445/2000 che </w:t>
      </w:r>
      <w:r w:rsidR="00B96687">
        <w:rPr>
          <w:rFonts w:ascii="Times New Roman" w:hAnsi="Times New Roman"/>
          <w:szCs w:val="24"/>
        </w:rPr>
        <w:t>i certificati</w:t>
      </w:r>
      <w:r w:rsidR="003C6267" w:rsidRPr="00B90721">
        <w:rPr>
          <w:rFonts w:ascii="Times New Roman" w:hAnsi="Times New Roman"/>
          <w:szCs w:val="24"/>
        </w:rPr>
        <w:t xml:space="preserve"> allegati sono corrispondenti agli originali in possesso.</w:t>
      </w:r>
    </w:p>
    <w:p w:rsidR="006239AB" w:rsidRPr="00B90721" w:rsidRDefault="001F1F1B" w:rsidP="00A06CBB">
      <w:pPr>
        <w:spacing w:before="60" w:after="60" w:line="360" w:lineRule="auto"/>
        <w:rPr>
          <w:rFonts w:ascii="Times New Roman" w:hAnsi="Times New Roman"/>
          <w:b/>
          <w:szCs w:val="24"/>
        </w:rPr>
      </w:pPr>
      <w:r w:rsidRPr="00B90721">
        <w:rPr>
          <w:rFonts w:ascii="Times New Roman" w:hAnsi="Times New Roman"/>
          <w:b/>
          <w:szCs w:val="24"/>
        </w:rPr>
        <w:t xml:space="preserve">Il </w:t>
      </w:r>
      <w:r w:rsidR="00264404" w:rsidRPr="00B90721">
        <w:rPr>
          <w:rFonts w:ascii="Times New Roman" w:hAnsi="Times New Roman"/>
          <w:b/>
          <w:szCs w:val="24"/>
        </w:rPr>
        <w:t>certificat</w:t>
      </w:r>
      <w:r w:rsidR="00E239D9" w:rsidRPr="00B90721">
        <w:rPr>
          <w:rFonts w:ascii="Times New Roman" w:hAnsi="Times New Roman"/>
          <w:b/>
          <w:szCs w:val="24"/>
        </w:rPr>
        <w:t>o</w:t>
      </w:r>
      <w:r w:rsidR="00040D0E">
        <w:rPr>
          <w:rFonts w:ascii="Times New Roman" w:hAnsi="Times New Roman"/>
          <w:b/>
          <w:szCs w:val="24"/>
        </w:rPr>
        <w:t xml:space="preserve"> </w:t>
      </w:r>
      <w:r w:rsidR="00E239D9" w:rsidRPr="00B90721">
        <w:rPr>
          <w:rFonts w:ascii="Times New Roman" w:hAnsi="Times New Roman"/>
          <w:b/>
          <w:szCs w:val="24"/>
        </w:rPr>
        <w:t xml:space="preserve"> rilasciato</w:t>
      </w:r>
      <w:r w:rsidR="00264404" w:rsidRPr="00B90721">
        <w:rPr>
          <w:rFonts w:ascii="Times New Roman" w:hAnsi="Times New Roman"/>
          <w:b/>
          <w:szCs w:val="24"/>
        </w:rPr>
        <w:t xml:space="preserve"> </w:t>
      </w:r>
      <w:r w:rsidR="005F47E1" w:rsidRPr="00B90721">
        <w:rPr>
          <w:rFonts w:ascii="Times New Roman" w:hAnsi="Times New Roman"/>
          <w:b/>
          <w:szCs w:val="24"/>
        </w:rPr>
        <w:t>dal</w:t>
      </w:r>
      <w:r w:rsidRPr="00B90721">
        <w:rPr>
          <w:rFonts w:ascii="Times New Roman" w:hAnsi="Times New Roman"/>
          <w:b/>
          <w:szCs w:val="24"/>
        </w:rPr>
        <w:t xml:space="preserve"> committente</w:t>
      </w:r>
      <w:r w:rsidR="0085623E" w:rsidRPr="00B90721">
        <w:rPr>
          <w:rFonts w:ascii="Times New Roman" w:hAnsi="Times New Roman"/>
          <w:b/>
          <w:szCs w:val="24"/>
        </w:rPr>
        <w:t xml:space="preserve">, </w:t>
      </w:r>
      <w:r w:rsidR="00040D0E">
        <w:rPr>
          <w:rFonts w:ascii="Times New Roman" w:hAnsi="Times New Roman"/>
          <w:b/>
          <w:szCs w:val="24"/>
        </w:rPr>
        <w:t xml:space="preserve">dovrà riportare </w:t>
      </w:r>
      <w:r w:rsidR="005F47E1" w:rsidRPr="00B90721">
        <w:rPr>
          <w:rFonts w:ascii="Times New Roman" w:hAnsi="Times New Roman"/>
          <w:b/>
          <w:szCs w:val="24"/>
        </w:rPr>
        <w:t xml:space="preserve"> l’indicazi</w:t>
      </w:r>
      <w:r w:rsidRPr="00B90721">
        <w:rPr>
          <w:rFonts w:ascii="Times New Roman" w:hAnsi="Times New Roman"/>
          <w:b/>
          <w:szCs w:val="24"/>
        </w:rPr>
        <w:t>one dell’oggetto</w:t>
      </w:r>
      <w:r w:rsidR="00040D0E">
        <w:rPr>
          <w:rFonts w:ascii="Times New Roman" w:hAnsi="Times New Roman"/>
          <w:b/>
          <w:szCs w:val="24"/>
        </w:rPr>
        <w:t xml:space="preserve"> del contratto</w:t>
      </w:r>
      <w:r w:rsidRPr="00B90721">
        <w:rPr>
          <w:rFonts w:ascii="Times New Roman" w:hAnsi="Times New Roman"/>
          <w:b/>
          <w:szCs w:val="24"/>
        </w:rPr>
        <w:t>, dell’importo ,</w:t>
      </w:r>
      <w:r w:rsidR="005F47E1" w:rsidRPr="00B90721">
        <w:rPr>
          <w:rFonts w:ascii="Times New Roman" w:hAnsi="Times New Roman"/>
          <w:b/>
          <w:szCs w:val="24"/>
        </w:rPr>
        <w:t xml:space="preserve"> del periodo di esecuzione</w:t>
      </w:r>
      <w:r w:rsidRPr="00B90721">
        <w:rPr>
          <w:rFonts w:ascii="Times New Roman" w:hAnsi="Times New Roman"/>
          <w:b/>
          <w:szCs w:val="24"/>
        </w:rPr>
        <w:t xml:space="preserve"> e dichiarazione che il servizio è stato regolarmente eseguito e con buon esito</w:t>
      </w:r>
      <w:r w:rsidR="0071447B" w:rsidRPr="00B90721">
        <w:rPr>
          <w:rFonts w:ascii="Times New Roman" w:hAnsi="Times New Roman"/>
          <w:b/>
          <w:szCs w:val="24"/>
        </w:rPr>
        <w:t>;</w:t>
      </w:r>
    </w:p>
    <w:p w:rsidR="00B96687" w:rsidRPr="00B90721" w:rsidRDefault="00B96687" w:rsidP="00B96687">
      <w:pPr>
        <w:spacing w:before="60" w:after="60" w:line="360" w:lineRule="auto"/>
        <w:ind w:left="284"/>
        <w:rPr>
          <w:rFonts w:ascii="Times New Roman" w:hAnsi="Times New Roman"/>
          <w:szCs w:val="24"/>
        </w:rPr>
      </w:pPr>
      <w:r w:rsidRPr="00B90721">
        <w:rPr>
          <w:rFonts w:ascii="Times New Roman" w:hAnsi="Times New Roman"/>
          <w:szCs w:val="24"/>
        </w:rPr>
        <w:t>L’importo complessivo triennale non potrà es</w:t>
      </w:r>
      <w:r>
        <w:rPr>
          <w:rFonts w:ascii="Times New Roman" w:hAnsi="Times New Roman"/>
          <w:szCs w:val="24"/>
        </w:rPr>
        <w:t xml:space="preserve">sere inferiore all’importo </w:t>
      </w:r>
      <w:r w:rsidR="00F76CE0">
        <w:rPr>
          <w:rFonts w:ascii="Times New Roman" w:hAnsi="Times New Roman"/>
          <w:szCs w:val="24"/>
        </w:rPr>
        <w:t>triennale</w:t>
      </w:r>
      <w:r>
        <w:rPr>
          <w:rFonts w:ascii="Times New Roman" w:hAnsi="Times New Roman"/>
          <w:szCs w:val="24"/>
        </w:rPr>
        <w:t xml:space="preserve">  dell’appalto.</w:t>
      </w:r>
    </w:p>
    <w:p w:rsidR="00F83F10" w:rsidRPr="00B90721" w:rsidRDefault="00F83F10" w:rsidP="00A06CBB">
      <w:pPr>
        <w:spacing w:before="60" w:after="60" w:line="360" w:lineRule="auto"/>
        <w:rPr>
          <w:rFonts w:ascii="Times New Roman" w:hAnsi="Times New Roman"/>
          <w:b/>
          <w:szCs w:val="24"/>
        </w:rPr>
      </w:pPr>
    </w:p>
    <w:p w:rsidR="00264404" w:rsidRPr="00B90721" w:rsidRDefault="00DB4554" w:rsidP="00FF0FB6">
      <w:pPr>
        <w:pStyle w:val="Titolo3"/>
        <w:numPr>
          <w:ilvl w:val="1"/>
          <w:numId w:val="19"/>
        </w:numPr>
        <w:ind w:left="426" w:hanging="426"/>
        <w:rPr>
          <w:rFonts w:ascii="Times New Roman" w:hAnsi="Times New Roman"/>
          <w:sz w:val="24"/>
          <w:szCs w:val="24"/>
        </w:rPr>
      </w:pPr>
      <w:bookmarkStart w:id="1344" w:name="_Toc498419735"/>
      <w:bookmarkStart w:id="1345" w:name="_Toc498419736"/>
      <w:bookmarkStart w:id="1346" w:name="_Toc498419737"/>
      <w:bookmarkStart w:id="1347" w:name="_Toc498419738"/>
      <w:bookmarkStart w:id="1348" w:name="_Toc498419739"/>
      <w:bookmarkStart w:id="1349" w:name="_Toc498419740"/>
      <w:bookmarkStart w:id="1350" w:name="_Toc497484950"/>
      <w:bookmarkStart w:id="1351" w:name="_Toc497728148"/>
      <w:bookmarkStart w:id="1352" w:name="_Toc497831543"/>
      <w:bookmarkStart w:id="1353" w:name="_Toc498419741"/>
      <w:bookmarkStart w:id="1354" w:name="_Toc483302355"/>
      <w:bookmarkStart w:id="1355" w:name="_Toc483315905"/>
      <w:bookmarkStart w:id="1356" w:name="_Toc483316110"/>
      <w:bookmarkStart w:id="1357" w:name="_Toc483316313"/>
      <w:bookmarkStart w:id="1358" w:name="_Toc483316444"/>
      <w:bookmarkStart w:id="1359" w:name="_Toc483325747"/>
      <w:bookmarkStart w:id="1360" w:name="_Toc483401226"/>
      <w:bookmarkStart w:id="1361" w:name="_Toc483474023"/>
      <w:bookmarkStart w:id="1362" w:name="_Toc483571452"/>
      <w:bookmarkStart w:id="1363" w:name="_Toc483571573"/>
      <w:bookmarkStart w:id="1364" w:name="_Toc483906950"/>
      <w:bookmarkStart w:id="1365" w:name="_Toc484010700"/>
      <w:bookmarkStart w:id="1366" w:name="_Toc484010822"/>
      <w:bookmarkStart w:id="1367" w:name="_Toc484010946"/>
      <w:bookmarkStart w:id="1368" w:name="_Toc484011068"/>
      <w:bookmarkStart w:id="1369" w:name="_Toc484011190"/>
      <w:bookmarkStart w:id="1370" w:name="_Toc484011665"/>
      <w:bookmarkStart w:id="1371" w:name="_Toc484097739"/>
      <w:bookmarkStart w:id="1372" w:name="_Toc484428911"/>
      <w:bookmarkStart w:id="1373" w:name="_Toc484429081"/>
      <w:bookmarkStart w:id="1374" w:name="_Toc484438656"/>
      <w:bookmarkStart w:id="1375" w:name="_Toc484438780"/>
      <w:bookmarkStart w:id="1376" w:name="_Toc484438904"/>
      <w:bookmarkStart w:id="1377" w:name="_Toc484439824"/>
      <w:bookmarkStart w:id="1378" w:name="_Toc484439947"/>
      <w:bookmarkStart w:id="1379" w:name="_Toc484440071"/>
      <w:bookmarkStart w:id="1380" w:name="_Toc484440431"/>
      <w:bookmarkStart w:id="1381" w:name="_Toc484448090"/>
      <w:bookmarkStart w:id="1382" w:name="_Toc484448215"/>
      <w:bookmarkStart w:id="1383" w:name="_Toc484448339"/>
      <w:bookmarkStart w:id="1384" w:name="_Toc484448463"/>
      <w:bookmarkStart w:id="1385" w:name="_Toc484448587"/>
      <w:bookmarkStart w:id="1386" w:name="_Toc484448711"/>
      <w:bookmarkStart w:id="1387" w:name="_Toc484448834"/>
      <w:bookmarkStart w:id="1388" w:name="_Toc484448958"/>
      <w:bookmarkStart w:id="1389" w:name="_Toc484449082"/>
      <w:bookmarkStart w:id="1390" w:name="_Toc484526577"/>
      <w:bookmarkStart w:id="1391" w:name="_Toc484605297"/>
      <w:bookmarkStart w:id="1392" w:name="_Toc484605421"/>
      <w:bookmarkStart w:id="1393" w:name="_Toc484688290"/>
      <w:bookmarkStart w:id="1394" w:name="_Toc484688845"/>
      <w:bookmarkStart w:id="1395" w:name="_Toc485218281"/>
      <w:bookmarkStart w:id="1396" w:name="_Toc483302356"/>
      <w:bookmarkStart w:id="1397" w:name="_Toc483315906"/>
      <w:bookmarkStart w:id="1398" w:name="_Toc483316111"/>
      <w:bookmarkStart w:id="1399" w:name="_Toc483316314"/>
      <w:bookmarkStart w:id="1400" w:name="_Toc483316445"/>
      <w:bookmarkStart w:id="1401" w:name="_Toc483325748"/>
      <w:bookmarkStart w:id="1402" w:name="_Toc483401227"/>
      <w:bookmarkStart w:id="1403" w:name="_Toc483474024"/>
      <w:bookmarkStart w:id="1404" w:name="_Toc483571453"/>
      <w:bookmarkStart w:id="1405" w:name="_Toc483571574"/>
      <w:bookmarkStart w:id="1406" w:name="_Toc483906951"/>
      <w:bookmarkStart w:id="1407" w:name="_Toc484010701"/>
      <w:bookmarkStart w:id="1408" w:name="_Toc484010823"/>
      <w:bookmarkStart w:id="1409" w:name="_Toc484010947"/>
      <w:bookmarkStart w:id="1410" w:name="_Toc484011069"/>
      <w:bookmarkStart w:id="1411" w:name="_Toc484011191"/>
      <w:bookmarkStart w:id="1412" w:name="_Toc484011666"/>
      <w:bookmarkStart w:id="1413" w:name="_Toc484097740"/>
      <w:bookmarkStart w:id="1414" w:name="_Toc484428912"/>
      <w:bookmarkStart w:id="1415" w:name="_Toc484429082"/>
      <w:bookmarkStart w:id="1416" w:name="_Toc484438657"/>
      <w:bookmarkStart w:id="1417" w:name="_Toc484438781"/>
      <w:bookmarkStart w:id="1418" w:name="_Toc484438905"/>
      <w:bookmarkStart w:id="1419" w:name="_Toc484439825"/>
      <w:bookmarkStart w:id="1420" w:name="_Toc484439948"/>
      <w:bookmarkStart w:id="1421" w:name="_Toc484440072"/>
      <w:bookmarkStart w:id="1422" w:name="_Toc484440432"/>
      <w:bookmarkStart w:id="1423" w:name="_Toc484448091"/>
      <w:bookmarkStart w:id="1424" w:name="_Toc484448216"/>
      <w:bookmarkStart w:id="1425" w:name="_Toc484448340"/>
      <w:bookmarkStart w:id="1426" w:name="_Toc484448464"/>
      <w:bookmarkStart w:id="1427" w:name="_Toc484448588"/>
      <w:bookmarkStart w:id="1428" w:name="_Toc484448712"/>
      <w:bookmarkStart w:id="1429" w:name="_Toc484448835"/>
      <w:bookmarkStart w:id="1430" w:name="_Toc484448959"/>
      <w:bookmarkStart w:id="1431" w:name="_Toc484449083"/>
      <w:bookmarkStart w:id="1432" w:name="_Toc484526578"/>
      <w:bookmarkStart w:id="1433" w:name="_Toc484605298"/>
      <w:bookmarkStart w:id="1434" w:name="_Toc484605422"/>
      <w:bookmarkStart w:id="1435" w:name="_Toc484688291"/>
      <w:bookmarkStart w:id="1436" w:name="_Toc484688846"/>
      <w:bookmarkStart w:id="1437" w:name="_Toc485218282"/>
      <w:bookmarkStart w:id="1438" w:name="_Toc483302357"/>
      <w:bookmarkStart w:id="1439" w:name="_Toc483315907"/>
      <w:bookmarkStart w:id="1440" w:name="_Toc483316112"/>
      <w:bookmarkStart w:id="1441" w:name="_Toc483316315"/>
      <w:bookmarkStart w:id="1442" w:name="_Toc483316446"/>
      <w:bookmarkStart w:id="1443" w:name="_Toc483325749"/>
      <w:bookmarkStart w:id="1444" w:name="_Toc483401228"/>
      <w:bookmarkStart w:id="1445" w:name="_Toc483474025"/>
      <w:bookmarkStart w:id="1446" w:name="_Toc483571454"/>
      <w:bookmarkStart w:id="1447" w:name="_Toc483571575"/>
      <w:bookmarkStart w:id="1448" w:name="_Toc483906952"/>
      <w:bookmarkStart w:id="1449" w:name="_Toc484010702"/>
      <w:bookmarkStart w:id="1450" w:name="_Toc484010824"/>
      <w:bookmarkStart w:id="1451" w:name="_Toc484010948"/>
      <w:bookmarkStart w:id="1452" w:name="_Toc484011070"/>
      <w:bookmarkStart w:id="1453" w:name="_Toc484011192"/>
      <w:bookmarkStart w:id="1454" w:name="_Toc484011667"/>
      <w:bookmarkStart w:id="1455" w:name="_Toc484097741"/>
      <w:bookmarkStart w:id="1456" w:name="_Toc484428913"/>
      <w:bookmarkStart w:id="1457" w:name="_Toc484429083"/>
      <w:bookmarkStart w:id="1458" w:name="_Toc484438658"/>
      <w:bookmarkStart w:id="1459" w:name="_Toc484438782"/>
      <w:bookmarkStart w:id="1460" w:name="_Toc484438906"/>
      <w:bookmarkStart w:id="1461" w:name="_Toc484439826"/>
      <w:bookmarkStart w:id="1462" w:name="_Toc484439949"/>
      <w:bookmarkStart w:id="1463" w:name="_Toc484440073"/>
      <w:bookmarkStart w:id="1464" w:name="_Toc484440433"/>
      <w:bookmarkStart w:id="1465" w:name="_Toc484448092"/>
      <w:bookmarkStart w:id="1466" w:name="_Toc484448217"/>
      <w:bookmarkStart w:id="1467" w:name="_Toc484448341"/>
      <w:bookmarkStart w:id="1468" w:name="_Toc484448465"/>
      <w:bookmarkStart w:id="1469" w:name="_Toc484448589"/>
      <w:bookmarkStart w:id="1470" w:name="_Toc484448713"/>
      <w:bookmarkStart w:id="1471" w:name="_Toc484448836"/>
      <w:bookmarkStart w:id="1472" w:name="_Toc484448960"/>
      <w:bookmarkStart w:id="1473" w:name="_Toc484449084"/>
      <w:bookmarkStart w:id="1474" w:name="_Toc484526579"/>
      <w:bookmarkStart w:id="1475" w:name="_Toc484605299"/>
      <w:bookmarkStart w:id="1476" w:name="_Toc484605423"/>
      <w:bookmarkStart w:id="1477" w:name="_Toc484688292"/>
      <w:bookmarkStart w:id="1478" w:name="_Toc484688847"/>
      <w:bookmarkStart w:id="1479" w:name="_Toc485218283"/>
      <w:bookmarkStart w:id="1480" w:name="_Toc483302358"/>
      <w:bookmarkStart w:id="1481" w:name="_Toc483315908"/>
      <w:bookmarkStart w:id="1482" w:name="_Toc483316113"/>
      <w:bookmarkStart w:id="1483" w:name="_Toc483316316"/>
      <w:bookmarkStart w:id="1484" w:name="_Toc483316447"/>
      <w:bookmarkStart w:id="1485" w:name="_Toc483325750"/>
      <w:bookmarkStart w:id="1486" w:name="_Toc483401229"/>
      <w:bookmarkStart w:id="1487" w:name="_Toc483474026"/>
      <w:bookmarkStart w:id="1488" w:name="_Toc483571455"/>
      <w:bookmarkStart w:id="1489" w:name="_Toc483571576"/>
      <w:bookmarkStart w:id="1490" w:name="_Toc483906953"/>
      <w:bookmarkStart w:id="1491" w:name="_Toc484010703"/>
      <w:bookmarkStart w:id="1492" w:name="_Toc484010825"/>
      <w:bookmarkStart w:id="1493" w:name="_Toc484010949"/>
      <w:bookmarkStart w:id="1494" w:name="_Toc484011071"/>
      <w:bookmarkStart w:id="1495" w:name="_Toc484011193"/>
      <w:bookmarkStart w:id="1496" w:name="_Toc484011668"/>
      <w:bookmarkStart w:id="1497" w:name="_Toc484097742"/>
      <w:bookmarkStart w:id="1498" w:name="_Toc484428914"/>
      <w:bookmarkStart w:id="1499" w:name="_Toc484429084"/>
      <w:bookmarkStart w:id="1500" w:name="_Toc484438659"/>
      <w:bookmarkStart w:id="1501" w:name="_Toc484438783"/>
      <w:bookmarkStart w:id="1502" w:name="_Toc484438907"/>
      <w:bookmarkStart w:id="1503" w:name="_Toc484439827"/>
      <w:bookmarkStart w:id="1504" w:name="_Toc484439950"/>
      <w:bookmarkStart w:id="1505" w:name="_Toc484440074"/>
      <w:bookmarkStart w:id="1506" w:name="_Toc484440434"/>
      <w:bookmarkStart w:id="1507" w:name="_Toc484448093"/>
      <w:bookmarkStart w:id="1508" w:name="_Toc484448218"/>
      <w:bookmarkStart w:id="1509" w:name="_Toc484448342"/>
      <w:bookmarkStart w:id="1510" w:name="_Toc484448466"/>
      <w:bookmarkStart w:id="1511" w:name="_Toc484448590"/>
      <w:bookmarkStart w:id="1512" w:name="_Toc484448714"/>
      <w:bookmarkStart w:id="1513" w:name="_Toc484448837"/>
      <w:bookmarkStart w:id="1514" w:name="_Toc484448961"/>
      <w:bookmarkStart w:id="1515" w:name="_Toc484449085"/>
      <w:bookmarkStart w:id="1516" w:name="_Toc484526580"/>
      <w:bookmarkStart w:id="1517" w:name="_Toc484605300"/>
      <w:bookmarkStart w:id="1518" w:name="_Toc484605424"/>
      <w:bookmarkStart w:id="1519" w:name="_Toc484688293"/>
      <w:bookmarkStart w:id="1520" w:name="_Toc484688848"/>
      <w:bookmarkStart w:id="1521" w:name="_Toc485218284"/>
      <w:bookmarkStart w:id="1522" w:name="_Toc483302359"/>
      <w:bookmarkStart w:id="1523" w:name="_Toc483315909"/>
      <w:bookmarkStart w:id="1524" w:name="_Toc483316114"/>
      <w:bookmarkStart w:id="1525" w:name="_Toc483316317"/>
      <w:bookmarkStart w:id="1526" w:name="_Toc483316448"/>
      <w:bookmarkStart w:id="1527" w:name="_Toc483325751"/>
      <w:bookmarkStart w:id="1528" w:name="_Toc483401230"/>
      <w:bookmarkStart w:id="1529" w:name="_Toc483474027"/>
      <w:bookmarkStart w:id="1530" w:name="_Toc483571456"/>
      <w:bookmarkStart w:id="1531" w:name="_Toc483571577"/>
      <w:bookmarkStart w:id="1532" w:name="_Toc483906954"/>
      <w:bookmarkStart w:id="1533" w:name="_Toc484010704"/>
      <w:bookmarkStart w:id="1534" w:name="_Toc484010826"/>
      <w:bookmarkStart w:id="1535" w:name="_Toc484010950"/>
      <w:bookmarkStart w:id="1536" w:name="_Toc484011072"/>
      <w:bookmarkStart w:id="1537" w:name="_Toc484011194"/>
      <w:bookmarkStart w:id="1538" w:name="_Toc484011669"/>
      <w:bookmarkStart w:id="1539" w:name="_Toc484097743"/>
      <w:bookmarkStart w:id="1540" w:name="_Toc484428915"/>
      <w:bookmarkStart w:id="1541" w:name="_Toc484429085"/>
      <w:bookmarkStart w:id="1542" w:name="_Toc484438660"/>
      <w:bookmarkStart w:id="1543" w:name="_Toc484438784"/>
      <w:bookmarkStart w:id="1544" w:name="_Toc484438908"/>
      <w:bookmarkStart w:id="1545" w:name="_Toc484439828"/>
      <w:bookmarkStart w:id="1546" w:name="_Toc484439951"/>
      <w:bookmarkStart w:id="1547" w:name="_Toc484440075"/>
      <w:bookmarkStart w:id="1548" w:name="_Toc484440435"/>
      <w:bookmarkStart w:id="1549" w:name="_Toc484448094"/>
      <w:bookmarkStart w:id="1550" w:name="_Toc484448219"/>
      <w:bookmarkStart w:id="1551" w:name="_Toc484448343"/>
      <w:bookmarkStart w:id="1552" w:name="_Toc484448467"/>
      <w:bookmarkStart w:id="1553" w:name="_Toc484448591"/>
      <w:bookmarkStart w:id="1554" w:name="_Toc484448715"/>
      <w:bookmarkStart w:id="1555" w:name="_Toc484448838"/>
      <w:bookmarkStart w:id="1556" w:name="_Toc484448962"/>
      <w:bookmarkStart w:id="1557" w:name="_Toc484449086"/>
      <w:bookmarkStart w:id="1558" w:name="_Toc484526581"/>
      <w:bookmarkStart w:id="1559" w:name="_Toc484605301"/>
      <w:bookmarkStart w:id="1560" w:name="_Toc484605425"/>
      <w:bookmarkStart w:id="1561" w:name="_Toc484688294"/>
      <w:bookmarkStart w:id="1562" w:name="_Toc484688849"/>
      <w:bookmarkStart w:id="1563" w:name="_Toc485218285"/>
      <w:bookmarkStart w:id="1564" w:name="_Toc497484951"/>
      <w:bookmarkStart w:id="1565" w:name="_Toc497728149"/>
      <w:bookmarkStart w:id="1566" w:name="_Toc497831544"/>
      <w:bookmarkStart w:id="1567" w:name="_Toc498419742"/>
      <w:bookmarkStart w:id="1568" w:name="_Toc501540130"/>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r w:rsidRPr="00B90721">
        <w:rPr>
          <w:rFonts w:ascii="Times New Roman" w:hAnsi="Times New Roman"/>
          <w:sz w:val="24"/>
          <w:szCs w:val="24"/>
          <w:lang w:val="it-IT"/>
        </w:rPr>
        <w:t>I</w:t>
      </w:r>
      <w:r w:rsidR="00782912" w:rsidRPr="00B90721">
        <w:rPr>
          <w:rFonts w:ascii="Times New Roman" w:hAnsi="Times New Roman"/>
          <w:sz w:val="24"/>
          <w:szCs w:val="24"/>
          <w:lang w:val="it-IT"/>
        </w:rPr>
        <w:t>ndicazioni per i</w:t>
      </w:r>
      <w:r w:rsidR="00B553F7" w:rsidRPr="00B90721">
        <w:rPr>
          <w:rFonts w:ascii="Times New Roman" w:hAnsi="Times New Roman"/>
          <w:sz w:val="24"/>
          <w:szCs w:val="24"/>
          <w:lang w:val="it-IT"/>
        </w:rPr>
        <w:t xml:space="preserve"> raggruppament</w:t>
      </w:r>
      <w:r w:rsidR="00782912" w:rsidRPr="00B90721">
        <w:rPr>
          <w:rFonts w:ascii="Times New Roman" w:hAnsi="Times New Roman"/>
          <w:sz w:val="24"/>
          <w:szCs w:val="24"/>
          <w:lang w:val="it-IT"/>
        </w:rPr>
        <w:t>i</w:t>
      </w:r>
      <w:r w:rsidR="00B553F7" w:rsidRPr="00B90721">
        <w:rPr>
          <w:rFonts w:ascii="Times New Roman" w:hAnsi="Times New Roman"/>
          <w:sz w:val="24"/>
          <w:szCs w:val="24"/>
          <w:lang w:val="it-IT"/>
        </w:rPr>
        <w:t xml:space="preserve"> temporane</w:t>
      </w:r>
      <w:r w:rsidR="00782912" w:rsidRPr="00B90721">
        <w:rPr>
          <w:rFonts w:ascii="Times New Roman" w:hAnsi="Times New Roman"/>
          <w:sz w:val="24"/>
          <w:szCs w:val="24"/>
          <w:lang w:val="it-IT"/>
        </w:rPr>
        <w:t>i, consorzi ordinari</w:t>
      </w:r>
      <w:r w:rsidR="00B553F7" w:rsidRPr="00B90721">
        <w:rPr>
          <w:rFonts w:ascii="Times New Roman" w:hAnsi="Times New Roman"/>
          <w:sz w:val="24"/>
          <w:szCs w:val="24"/>
          <w:lang w:val="it-IT"/>
        </w:rPr>
        <w:t xml:space="preserve">, aggregazioni di imprese di rete, </w:t>
      </w:r>
      <w:r w:rsidR="0011787D" w:rsidRPr="00B90721">
        <w:rPr>
          <w:rFonts w:ascii="Times New Roman" w:hAnsi="Times New Roman"/>
          <w:caps w:val="0"/>
          <w:sz w:val="24"/>
          <w:szCs w:val="24"/>
          <w:lang w:val="it-IT"/>
        </w:rPr>
        <w:t>GEIE</w:t>
      </w:r>
      <w:bookmarkEnd w:id="1568"/>
    </w:p>
    <w:p w:rsidR="0093297D" w:rsidRPr="00B90721" w:rsidRDefault="00D611AA" w:rsidP="006D3178">
      <w:pPr>
        <w:pBdr>
          <w:top w:val="single" w:sz="4" w:space="1" w:color="auto"/>
          <w:left w:val="single" w:sz="4" w:space="4" w:color="auto"/>
          <w:bottom w:val="single" w:sz="4" w:space="1" w:color="auto"/>
          <w:right w:val="single" w:sz="4" w:space="4" w:color="auto"/>
        </w:pBdr>
        <w:spacing w:before="60" w:after="60"/>
        <w:rPr>
          <w:rFonts w:ascii="Times New Roman" w:hAnsi="Times New Roman"/>
          <w:i/>
          <w:szCs w:val="24"/>
        </w:rPr>
      </w:pPr>
      <w:r w:rsidRPr="00B90721">
        <w:rPr>
          <w:rFonts w:ascii="Times New Roman" w:hAnsi="Times New Roman"/>
          <w:i/>
          <w:szCs w:val="24"/>
          <w:lang w:eastAsia="it-IT"/>
        </w:rPr>
        <w:t>N.B.: n</w:t>
      </w:r>
      <w:r w:rsidR="0093297D" w:rsidRPr="00B90721">
        <w:rPr>
          <w:rFonts w:ascii="Times New Roman" w:hAnsi="Times New Roman"/>
          <w:i/>
          <w:szCs w:val="24"/>
          <w:lang w:eastAsia="it-IT"/>
        </w:rPr>
        <w:t>ei raggruppamenti temporanei, la mandataria deve,</w:t>
      </w:r>
      <w:r w:rsidR="0093297D" w:rsidRPr="00B90721">
        <w:rPr>
          <w:rFonts w:ascii="Times New Roman" w:hAnsi="Times New Roman"/>
          <w:i/>
          <w:szCs w:val="24"/>
        </w:rPr>
        <w:t xml:space="preserve"> in ogni caso, possedere i requisiti ed eseguire le prestazioni in misura maggioritaria ai  sensi dell’art. 83, comma 8 del Codice. </w:t>
      </w:r>
    </w:p>
    <w:p w:rsidR="00D611AA" w:rsidRPr="00B90721" w:rsidRDefault="00F42A51" w:rsidP="006D3178">
      <w:pPr>
        <w:pBdr>
          <w:top w:val="single" w:sz="4" w:space="1" w:color="auto"/>
          <w:left w:val="single" w:sz="4" w:space="4" w:color="auto"/>
          <w:bottom w:val="single" w:sz="4" w:space="1" w:color="auto"/>
          <w:right w:val="single" w:sz="4" w:space="4" w:color="auto"/>
        </w:pBdr>
        <w:spacing w:before="60" w:after="60"/>
        <w:rPr>
          <w:rFonts w:ascii="Times New Roman" w:hAnsi="Times New Roman"/>
          <w:i/>
          <w:szCs w:val="24"/>
        </w:rPr>
      </w:pPr>
      <w:r w:rsidRPr="00B90721">
        <w:rPr>
          <w:rFonts w:ascii="Times New Roman" w:hAnsi="Times New Roman"/>
          <w:i/>
          <w:szCs w:val="24"/>
        </w:rPr>
        <w:t>La mandataria di un raggruppamento temporaneo di imprese</w:t>
      </w:r>
      <w:r w:rsidR="0093297D" w:rsidRPr="00B90721">
        <w:rPr>
          <w:rFonts w:ascii="Times New Roman" w:hAnsi="Times New Roman"/>
          <w:i/>
          <w:szCs w:val="24"/>
        </w:rPr>
        <w:t xml:space="preserve"> di tipo verticale</w:t>
      </w:r>
      <w:r w:rsidRPr="00B90721">
        <w:rPr>
          <w:rFonts w:ascii="Times New Roman" w:hAnsi="Times New Roman"/>
          <w:i/>
          <w:szCs w:val="24"/>
        </w:rPr>
        <w:t>, ai sensi dell’art. 48, comma 2 del Codice, esegue le prestazioni indicate come principali, anche in termini economici, le mandanti quelle indicate come secondarie.</w:t>
      </w:r>
      <w:r w:rsidR="0093297D" w:rsidRPr="00B90721">
        <w:rPr>
          <w:rFonts w:ascii="Times New Roman" w:hAnsi="Times New Roman"/>
          <w:i/>
          <w:szCs w:val="24"/>
        </w:rPr>
        <w:t xml:space="preserve"> </w:t>
      </w:r>
    </w:p>
    <w:p w:rsidR="008F6F06" w:rsidRPr="00B90721" w:rsidRDefault="00940C61" w:rsidP="006744DC">
      <w:pPr>
        <w:spacing w:before="60" w:after="60"/>
        <w:rPr>
          <w:rFonts w:ascii="Times New Roman" w:hAnsi="Times New Roman"/>
          <w:szCs w:val="24"/>
        </w:rPr>
      </w:pPr>
      <w:r w:rsidRPr="00B90721">
        <w:rPr>
          <w:rFonts w:ascii="Times New Roman" w:hAnsi="Times New Roman"/>
          <w:szCs w:val="24"/>
        </w:rPr>
        <w:t>I soggetti di cui all’art. 45 comma 2, lett. d), e), f) e g) del Codice devono possedere i requisiti di partecipazione nei termini di seguito indicati.</w:t>
      </w:r>
      <w:r w:rsidR="006A7402" w:rsidRPr="00B90721">
        <w:rPr>
          <w:rFonts w:ascii="Times New Roman" w:hAnsi="Times New Roman"/>
          <w:szCs w:val="24"/>
        </w:rPr>
        <w:t xml:space="preserve"> </w:t>
      </w:r>
    </w:p>
    <w:p w:rsidR="00E31AD2" w:rsidRPr="00B90721" w:rsidRDefault="008F6F06" w:rsidP="006744DC">
      <w:pPr>
        <w:spacing w:before="60" w:after="60"/>
        <w:rPr>
          <w:rFonts w:ascii="Times New Roman" w:hAnsi="Times New Roman"/>
          <w:szCs w:val="24"/>
        </w:rPr>
      </w:pPr>
      <w:r w:rsidRPr="00B90721">
        <w:rPr>
          <w:rFonts w:ascii="Times New Roman" w:hAnsi="Times New Roman"/>
          <w:szCs w:val="24"/>
        </w:rPr>
        <w:t>Alle</w:t>
      </w:r>
      <w:r w:rsidR="00E31AD2" w:rsidRPr="00B90721">
        <w:rPr>
          <w:rFonts w:ascii="Times New Roman" w:hAnsi="Times New Roman"/>
          <w:szCs w:val="24"/>
        </w:rPr>
        <w:t xml:space="preserve"> aggregazioni di imprese aderenti al contratto di rete, </w:t>
      </w:r>
      <w:r w:rsidRPr="00B90721">
        <w:rPr>
          <w:rFonts w:ascii="Times New Roman" w:hAnsi="Times New Roman"/>
          <w:szCs w:val="24"/>
        </w:rPr>
        <w:t>a</w:t>
      </w:r>
      <w:r w:rsidR="00E31AD2" w:rsidRPr="00B90721">
        <w:rPr>
          <w:rFonts w:ascii="Times New Roman" w:hAnsi="Times New Roman"/>
          <w:szCs w:val="24"/>
        </w:rPr>
        <w:t>i consorzi ordinari e</w:t>
      </w:r>
      <w:r w:rsidRPr="00B90721">
        <w:rPr>
          <w:rFonts w:ascii="Times New Roman" w:hAnsi="Times New Roman"/>
          <w:szCs w:val="24"/>
        </w:rPr>
        <w:t>d</w:t>
      </w:r>
      <w:r w:rsidR="00E31AD2" w:rsidRPr="00B90721">
        <w:rPr>
          <w:rFonts w:ascii="Times New Roman" w:hAnsi="Times New Roman"/>
          <w:szCs w:val="24"/>
        </w:rPr>
        <w:t xml:space="preserve"> </w:t>
      </w:r>
      <w:r w:rsidRPr="00B90721">
        <w:rPr>
          <w:rFonts w:ascii="Times New Roman" w:hAnsi="Times New Roman"/>
          <w:szCs w:val="24"/>
        </w:rPr>
        <w:t>a</w:t>
      </w:r>
      <w:r w:rsidR="00E31AD2" w:rsidRPr="00B90721">
        <w:rPr>
          <w:rFonts w:ascii="Times New Roman" w:hAnsi="Times New Roman"/>
          <w:szCs w:val="24"/>
        </w:rPr>
        <w:t xml:space="preserve">i GEIE </w:t>
      </w:r>
      <w:r w:rsidRPr="00B90721">
        <w:rPr>
          <w:rFonts w:ascii="Times New Roman" w:hAnsi="Times New Roman"/>
          <w:szCs w:val="24"/>
        </w:rPr>
        <w:t xml:space="preserve">si applica </w:t>
      </w:r>
      <w:r w:rsidR="00E31AD2" w:rsidRPr="00B90721">
        <w:rPr>
          <w:rFonts w:ascii="Times New Roman" w:hAnsi="Times New Roman"/>
          <w:szCs w:val="24"/>
        </w:rPr>
        <w:t>la disciplina prevista per i raggruppamenti temporanei di imprese, in quanto compatibile.</w:t>
      </w:r>
      <w:r w:rsidR="00F95198" w:rsidRPr="00B90721">
        <w:rPr>
          <w:rFonts w:ascii="Times New Roman" w:hAnsi="Times New Roman"/>
          <w:szCs w:val="24"/>
        </w:rPr>
        <w:t xml:space="preserve"> Nei </w:t>
      </w:r>
      <w:r w:rsidR="00F95198" w:rsidRPr="00B90721">
        <w:rPr>
          <w:rFonts w:ascii="Times New Roman" w:hAnsi="Times New Roman"/>
          <w:szCs w:val="24"/>
        </w:rPr>
        <w:lastRenderedPageBreak/>
        <w:t>consorzi ordinari la consorziata che assume la quota maggiore di attività esecutive</w:t>
      </w:r>
      <w:r w:rsidR="007E00A9" w:rsidRPr="00B90721">
        <w:rPr>
          <w:rFonts w:ascii="Times New Roman" w:hAnsi="Times New Roman"/>
          <w:szCs w:val="24"/>
        </w:rPr>
        <w:t xml:space="preserve"> riveste il ruolo di capofila</w:t>
      </w:r>
      <w:r w:rsidRPr="00B90721">
        <w:rPr>
          <w:rFonts w:ascii="Times New Roman" w:hAnsi="Times New Roman"/>
          <w:szCs w:val="24"/>
        </w:rPr>
        <w:t xml:space="preserve"> che deve essere assimilata alla mandataria</w:t>
      </w:r>
      <w:r w:rsidR="007E00A9" w:rsidRPr="00B90721">
        <w:rPr>
          <w:rFonts w:ascii="Times New Roman" w:hAnsi="Times New Roman"/>
          <w:szCs w:val="24"/>
        </w:rPr>
        <w:t>.</w:t>
      </w:r>
    </w:p>
    <w:p w:rsidR="00513460" w:rsidRPr="00B90721" w:rsidRDefault="00221D3B" w:rsidP="006744DC">
      <w:pPr>
        <w:spacing w:before="60" w:after="60"/>
        <w:rPr>
          <w:rFonts w:ascii="Times New Roman" w:hAnsi="Times New Roman"/>
          <w:szCs w:val="24"/>
        </w:rPr>
      </w:pPr>
      <w:r w:rsidRPr="00B90721">
        <w:rPr>
          <w:rFonts w:ascii="Times New Roman" w:hAnsi="Times New Roman"/>
          <w:szCs w:val="24"/>
        </w:rPr>
        <w:t>Nel caso in cui</w:t>
      </w:r>
      <w:r w:rsidR="006A7402" w:rsidRPr="00B90721">
        <w:rPr>
          <w:rFonts w:ascii="Times New Roman" w:hAnsi="Times New Roman"/>
          <w:szCs w:val="24"/>
        </w:rPr>
        <w:t xml:space="preserve"> la mandante/mandataria di un raggruppamento temporaneo di imprese sia una sub-associazione, nelle forme di un RTI costituito oppure di un’aggregazioni di imprese di rete, i relativi requisiti di partecipazione sono soddisfatti secondo le medesime modalità indicate per i raggruppamenti. </w:t>
      </w:r>
    </w:p>
    <w:p w:rsidR="00A93E33" w:rsidRPr="00091CF1" w:rsidRDefault="00324D63" w:rsidP="00B120DB">
      <w:pPr>
        <w:spacing w:before="60" w:after="60" w:line="360" w:lineRule="auto"/>
        <w:rPr>
          <w:rFonts w:ascii="Times New Roman" w:hAnsi="Times New Roman"/>
          <w:szCs w:val="24"/>
          <w:u w:val="single"/>
        </w:rPr>
      </w:pPr>
      <w:bookmarkStart w:id="1569" w:name="_Toc494358983"/>
      <w:bookmarkStart w:id="1570" w:name="_Toc494359032"/>
      <w:bookmarkStart w:id="1571" w:name="_Toc497484953"/>
      <w:bookmarkStart w:id="1572" w:name="_Toc497728151"/>
      <w:bookmarkStart w:id="1573" w:name="_Toc497831546"/>
      <w:bookmarkStart w:id="1574" w:name="_Toc498419744"/>
      <w:bookmarkEnd w:id="1569"/>
      <w:bookmarkEnd w:id="1570"/>
      <w:bookmarkEnd w:id="1571"/>
      <w:bookmarkEnd w:id="1572"/>
      <w:bookmarkEnd w:id="1573"/>
      <w:bookmarkEnd w:id="1574"/>
      <w:r w:rsidRPr="00091CF1">
        <w:rPr>
          <w:rFonts w:ascii="Times New Roman" w:hAnsi="Times New Roman"/>
          <w:szCs w:val="24"/>
          <w:u w:val="single"/>
        </w:rPr>
        <w:t>.</w:t>
      </w:r>
      <w:r w:rsidR="00091CF1" w:rsidRPr="00091CF1">
        <w:rPr>
          <w:rFonts w:ascii="Times New Roman" w:hAnsi="Times New Roman"/>
          <w:szCs w:val="24"/>
          <w:u w:val="single"/>
        </w:rPr>
        <w:t>Alle dichiarazion</w:t>
      </w:r>
      <w:r w:rsidR="00091CF1">
        <w:rPr>
          <w:rFonts w:ascii="Times New Roman" w:hAnsi="Times New Roman"/>
          <w:szCs w:val="24"/>
          <w:u w:val="single"/>
        </w:rPr>
        <w:t>i</w:t>
      </w:r>
      <w:r w:rsidR="00091CF1" w:rsidRPr="00091CF1">
        <w:rPr>
          <w:rFonts w:ascii="Times New Roman" w:hAnsi="Times New Roman"/>
          <w:szCs w:val="24"/>
          <w:u w:val="single"/>
        </w:rPr>
        <w:t xml:space="preserve"> rese ai sensi del DPR 445/2000 dovrà essere allegato una copia fotostatica del documento di identità in corso di validità del soggetto firmatario.</w:t>
      </w:r>
    </w:p>
    <w:p w:rsidR="00091CF1" w:rsidRDefault="00091CF1" w:rsidP="00B120DB">
      <w:pPr>
        <w:spacing w:before="60" w:after="60" w:line="360" w:lineRule="auto"/>
        <w:rPr>
          <w:rFonts w:ascii="Times New Roman" w:hAnsi="Times New Roman"/>
          <w:szCs w:val="24"/>
          <w:u w:val="single"/>
        </w:rPr>
      </w:pPr>
      <w:r w:rsidRPr="00091CF1">
        <w:rPr>
          <w:rFonts w:ascii="Times New Roman" w:hAnsi="Times New Roman"/>
          <w:szCs w:val="24"/>
          <w:u w:val="single"/>
        </w:rPr>
        <w:t>La documentazione può essere sottoscritta anche dal procuratore/i della società ed in tal caso, pena l’esclusione, va allegata  copi</w:t>
      </w:r>
      <w:r w:rsidR="00E83BF8">
        <w:rPr>
          <w:rFonts w:ascii="Times New Roman" w:hAnsi="Times New Roman"/>
          <w:szCs w:val="24"/>
          <w:u w:val="single"/>
        </w:rPr>
        <w:t>a della relativa procura notari</w:t>
      </w:r>
      <w:r w:rsidRPr="00091CF1">
        <w:rPr>
          <w:rFonts w:ascii="Times New Roman" w:hAnsi="Times New Roman"/>
          <w:szCs w:val="24"/>
          <w:u w:val="single"/>
        </w:rPr>
        <w:t>l</w:t>
      </w:r>
      <w:r w:rsidR="00E83BF8">
        <w:rPr>
          <w:rFonts w:ascii="Times New Roman" w:hAnsi="Times New Roman"/>
          <w:szCs w:val="24"/>
          <w:u w:val="single"/>
        </w:rPr>
        <w:t>e</w:t>
      </w:r>
      <w:r w:rsidRPr="00091CF1">
        <w:rPr>
          <w:rFonts w:ascii="Times New Roman" w:hAnsi="Times New Roman"/>
          <w:szCs w:val="24"/>
          <w:u w:val="single"/>
        </w:rPr>
        <w:t>(generale o speciale) o altro documento da cui evincere i poteri di rappresentanza.</w:t>
      </w:r>
    </w:p>
    <w:p w:rsidR="008A79F3" w:rsidRDefault="008A79F3" w:rsidP="008A79F3">
      <w:pPr>
        <w:pStyle w:val="Paragrafoelenco"/>
        <w:numPr>
          <w:ilvl w:val="1"/>
          <w:numId w:val="19"/>
        </w:numPr>
        <w:spacing w:before="60" w:after="60" w:line="360" w:lineRule="auto"/>
        <w:rPr>
          <w:rFonts w:ascii="Times New Roman" w:hAnsi="Times New Roman"/>
          <w:b/>
          <w:szCs w:val="24"/>
          <w:u w:val="single"/>
        </w:rPr>
      </w:pPr>
      <w:r w:rsidRPr="008A79F3">
        <w:rPr>
          <w:rFonts w:ascii="Times New Roman" w:hAnsi="Times New Roman"/>
          <w:b/>
          <w:szCs w:val="24"/>
          <w:u w:val="single"/>
        </w:rPr>
        <w:t>COASSICURAZIONE</w:t>
      </w:r>
    </w:p>
    <w:p w:rsidR="00B1790F" w:rsidRPr="00B1790F" w:rsidRDefault="00B1790F" w:rsidP="008A79F3">
      <w:pPr>
        <w:spacing w:before="60" w:after="60" w:line="360" w:lineRule="auto"/>
        <w:rPr>
          <w:rFonts w:ascii="Times New Roman" w:hAnsi="Times New Roman"/>
          <w:szCs w:val="24"/>
        </w:rPr>
      </w:pPr>
      <w:r w:rsidRPr="00B1790F">
        <w:rPr>
          <w:rFonts w:ascii="Times New Roman" w:hAnsi="Times New Roman"/>
          <w:szCs w:val="24"/>
        </w:rPr>
        <w:t>Nel caso di coassicurazione, la compagnia aggiudicataria (Delegataria) deve ritenere una quota maggioritaria del rischio, rispetto alle altre singole coassicuratrici,</w:t>
      </w:r>
      <w:r w:rsidR="008679A4">
        <w:rPr>
          <w:rFonts w:ascii="Times New Roman" w:hAnsi="Times New Roman"/>
          <w:szCs w:val="24"/>
        </w:rPr>
        <w:t xml:space="preserve"> </w:t>
      </w:r>
      <w:r w:rsidRPr="00B1790F">
        <w:rPr>
          <w:rFonts w:ascii="Times New Roman" w:hAnsi="Times New Roman"/>
          <w:szCs w:val="24"/>
        </w:rPr>
        <w:t xml:space="preserve">pari ad almeno il 60%, mentre le singole Compagnie Coassicuratrici(Deleganti) dovranno ritenere una quota di rischio pari ad almeno il 20%. </w:t>
      </w:r>
    </w:p>
    <w:p w:rsidR="008A79F3" w:rsidRDefault="00B1790F" w:rsidP="008A79F3">
      <w:pPr>
        <w:spacing w:before="60" w:after="60" w:line="360" w:lineRule="auto"/>
        <w:rPr>
          <w:rFonts w:ascii="Times New Roman" w:hAnsi="Times New Roman"/>
          <w:szCs w:val="24"/>
        </w:rPr>
      </w:pPr>
      <w:r w:rsidRPr="00B1790F">
        <w:rPr>
          <w:rFonts w:ascii="Times New Roman" w:hAnsi="Times New Roman"/>
          <w:szCs w:val="24"/>
        </w:rPr>
        <w:t>I Requisiti di capac</w:t>
      </w:r>
      <w:r>
        <w:rPr>
          <w:rFonts w:ascii="Times New Roman" w:hAnsi="Times New Roman"/>
          <w:szCs w:val="24"/>
        </w:rPr>
        <w:t>ità tecnica e professionale devo</w:t>
      </w:r>
      <w:r w:rsidRPr="00B1790F">
        <w:rPr>
          <w:rFonts w:ascii="Times New Roman" w:hAnsi="Times New Roman"/>
          <w:szCs w:val="24"/>
        </w:rPr>
        <w:t>no essere posseduti dalla sola compagni</w:t>
      </w:r>
      <w:r>
        <w:rPr>
          <w:rFonts w:ascii="Times New Roman" w:hAnsi="Times New Roman"/>
          <w:szCs w:val="24"/>
        </w:rPr>
        <w:t>a</w:t>
      </w:r>
      <w:r w:rsidRPr="00B1790F">
        <w:rPr>
          <w:rFonts w:ascii="Times New Roman" w:hAnsi="Times New Roman"/>
          <w:szCs w:val="24"/>
        </w:rPr>
        <w:t xml:space="preserve"> Delegataria.</w:t>
      </w:r>
      <w:r>
        <w:rPr>
          <w:rFonts w:ascii="Times New Roman" w:hAnsi="Times New Roman"/>
          <w:szCs w:val="24"/>
        </w:rPr>
        <w:t xml:space="preserve"> </w:t>
      </w:r>
      <w:r w:rsidRPr="00B1790F">
        <w:rPr>
          <w:rFonts w:ascii="Times New Roman" w:hAnsi="Times New Roman"/>
          <w:szCs w:val="24"/>
        </w:rPr>
        <w:t xml:space="preserve">I requisiti </w:t>
      </w:r>
      <w:r>
        <w:rPr>
          <w:rFonts w:ascii="Times New Roman" w:hAnsi="Times New Roman"/>
          <w:szCs w:val="24"/>
        </w:rPr>
        <w:t>di ido</w:t>
      </w:r>
      <w:r w:rsidRPr="00B1790F">
        <w:rPr>
          <w:rFonts w:ascii="Times New Roman" w:hAnsi="Times New Roman"/>
          <w:szCs w:val="24"/>
        </w:rPr>
        <w:t>neità e la classificazione di rating deve essere posseduta da ogni singolo coassicuratore.</w:t>
      </w:r>
    </w:p>
    <w:p w:rsidR="00605ECE" w:rsidRPr="00B1790F" w:rsidRDefault="001D7FB8" w:rsidP="008A79F3">
      <w:pPr>
        <w:spacing w:before="60" w:after="60" w:line="360" w:lineRule="auto"/>
        <w:rPr>
          <w:rFonts w:ascii="Times New Roman" w:hAnsi="Times New Roman"/>
          <w:szCs w:val="24"/>
        </w:rPr>
      </w:pPr>
      <w:r>
        <w:rPr>
          <w:rFonts w:ascii="Times New Roman" w:hAnsi="Times New Roman"/>
          <w:szCs w:val="24"/>
        </w:rPr>
        <w:t xml:space="preserve">In deroga a quanto previsto dall’art.1911c.c., in caso di coassicurazione è stabilito tra le imprese coassicurate </w:t>
      </w:r>
      <w:r w:rsidRPr="001D7FB8">
        <w:rPr>
          <w:rFonts w:ascii="Times New Roman" w:hAnsi="Times New Roman"/>
          <w:szCs w:val="24"/>
          <w:u w:val="single"/>
        </w:rPr>
        <w:t>il principio di solidarietà.,</w:t>
      </w:r>
    </w:p>
    <w:p w:rsidR="00264404" w:rsidRPr="00B1790F" w:rsidRDefault="006054E6" w:rsidP="00EE4005">
      <w:pPr>
        <w:pStyle w:val="Titolo2"/>
        <w:numPr>
          <w:ilvl w:val="0"/>
          <w:numId w:val="20"/>
        </w:numPr>
        <w:rPr>
          <w:rFonts w:ascii="Times New Roman" w:hAnsi="Times New Roman"/>
          <w:szCs w:val="24"/>
          <w:lang w:val="it-IT"/>
        </w:rPr>
      </w:pPr>
      <w:bookmarkStart w:id="1575" w:name="_Toc501540132"/>
      <w:r w:rsidRPr="00B1790F">
        <w:rPr>
          <w:rFonts w:ascii="Times New Roman" w:hAnsi="Times New Roman"/>
          <w:szCs w:val="24"/>
        </w:rPr>
        <w:t>AVVALIMENTO</w:t>
      </w:r>
      <w:bookmarkEnd w:id="1575"/>
      <w:r w:rsidRPr="00B1790F">
        <w:rPr>
          <w:rFonts w:ascii="Times New Roman" w:hAnsi="Times New Roman"/>
          <w:szCs w:val="24"/>
        </w:rPr>
        <w:t xml:space="preserve"> </w:t>
      </w:r>
    </w:p>
    <w:p w:rsidR="00210569" w:rsidRDefault="006E64FE" w:rsidP="006E64FE">
      <w:pPr>
        <w:spacing w:line="360" w:lineRule="auto"/>
        <w:ind w:left="357"/>
        <w:rPr>
          <w:rFonts w:ascii="Times New Roman" w:hAnsi="Times New Roman"/>
          <w:szCs w:val="24"/>
        </w:rPr>
      </w:pPr>
      <w:r w:rsidRPr="00B90721">
        <w:rPr>
          <w:rFonts w:ascii="Times New Roman" w:hAnsi="Times New Roman"/>
          <w:szCs w:val="24"/>
          <w:lang w:eastAsia="it-IT"/>
        </w:rPr>
        <w:t xml:space="preserve">Ai sensi dell’art. 89 del Codice, l’operatore economico, singolo o associato ai sensi dell’art. 45 del Codice, </w:t>
      </w:r>
      <w:r w:rsidRPr="00B90721">
        <w:rPr>
          <w:rFonts w:ascii="Times New Roman" w:hAnsi="Times New Roman"/>
          <w:szCs w:val="24"/>
        </w:rPr>
        <w:t>può dimostrare il possesso dei requisiti di carattere economico, finanziario, tecnico e professionale di cui all’art. 83, comma 1, lett. b) e c) del Codice avvalendosi dei requisiti di altri soggetti, anche partecipanti al raggruppamento</w:t>
      </w:r>
      <w:r w:rsidRPr="001D3031">
        <w:rPr>
          <w:rFonts w:ascii="Times New Roman" w:hAnsi="Times New Roman"/>
          <w:szCs w:val="24"/>
        </w:rPr>
        <w:t>.</w:t>
      </w:r>
      <w:r w:rsidRPr="00B90721">
        <w:rPr>
          <w:rFonts w:ascii="Times New Roman" w:hAnsi="Times New Roman"/>
          <w:szCs w:val="24"/>
        </w:rPr>
        <w:t xml:space="preserve"> </w:t>
      </w:r>
    </w:p>
    <w:p w:rsidR="00324D63" w:rsidRDefault="006E64FE" w:rsidP="006E64FE">
      <w:pPr>
        <w:spacing w:line="360" w:lineRule="auto"/>
        <w:ind w:left="357"/>
        <w:rPr>
          <w:rFonts w:ascii="Times New Roman" w:hAnsi="Times New Roman"/>
          <w:b/>
          <w:i/>
          <w:szCs w:val="24"/>
        </w:rPr>
      </w:pPr>
      <w:r w:rsidRPr="00B90721">
        <w:rPr>
          <w:rFonts w:ascii="Times New Roman" w:hAnsi="Times New Roman"/>
          <w:szCs w:val="24"/>
        </w:rPr>
        <w:t xml:space="preserve">Non è consentito l’avvalimento per la dimostrazione </w:t>
      </w:r>
      <w:r w:rsidRPr="00210569">
        <w:rPr>
          <w:rFonts w:ascii="Times New Roman" w:hAnsi="Times New Roman"/>
          <w:b/>
          <w:szCs w:val="24"/>
        </w:rPr>
        <w:t>dell’</w:t>
      </w:r>
      <w:r w:rsidR="00A93E33">
        <w:rPr>
          <w:rFonts w:ascii="Times New Roman" w:hAnsi="Times New Roman"/>
          <w:b/>
          <w:i/>
          <w:szCs w:val="24"/>
        </w:rPr>
        <w:t>iscrizione alla CCIAA</w:t>
      </w:r>
      <w:r w:rsidR="008679A4">
        <w:rPr>
          <w:rFonts w:ascii="Times New Roman" w:hAnsi="Times New Roman"/>
          <w:b/>
          <w:i/>
          <w:szCs w:val="24"/>
        </w:rPr>
        <w:t xml:space="preserve"> e per</w:t>
      </w:r>
      <w:r w:rsidR="00A93E33">
        <w:rPr>
          <w:rFonts w:ascii="Times New Roman" w:hAnsi="Times New Roman"/>
          <w:b/>
          <w:i/>
          <w:szCs w:val="24"/>
        </w:rPr>
        <w:t xml:space="preserve"> </w:t>
      </w:r>
      <w:r w:rsidR="008679A4" w:rsidRPr="009A5906">
        <w:rPr>
          <w:rFonts w:ascii="Times New Roman" w:hAnsi="Times New Roman"/>
          <w:szCs w:val="24"/>
        </w:rPr>
        <w:t xml:space="preserve">l’ </w:t>
      </w:r>
      <w:r w:rsidR="008679A4" w:rsidRPr="009A5906">
        <w:rPr>
          <w:rFonts w:ascii="Times New Roman" w:hAnsi="Times New Roman"/>
          <w:b/>
          <w:szCs w:val="24"/>
        </w:rPr>
        <w:t xml:space="preserve">Autorizzazione </w:t>
      </w:r>
      <w:r w:rsidR="008679A4" w:rsidRPr="009A5906">
        <w:rPr>
          <w:rFonts w:ascii="Times New Roman" w:hAnsi="Times New Roman"/>
          <w:szCs w:val="24"/>
        </w:rPr>
        <w:t>all’esercizio dell’attività assicurativa in Italia</w:t>
      </w:r>
      <w:r w:rsidR="00324D63">
        <w:rPr>
          <w:rFonts w:ascii="Times New Roman" w:hAnsi="Times New Roman"/>
          <w:b/>
          <w:i/>
          <w:szCs w:val="24"/>
        </w:rPr>
        <w:t>.</w:t>
      </w:r>
    </w:p>
    <w:p w:rsidR="006E64FE" w:rsidRPr="00B90721" w:rsidRDefault="006E64FE" w:rsidP="006E64FE">
      <w:pPr>
        <w:spacing w:line="360" w:lineRule="auto"/>
        <w:ind w:left="357"/>
        <w:rPr>
          <w:rFonts w:ascii="Times New Roman" w:hAnsi="Times New Roman"/>
          <w:szCs w:val="24"/>
        </w:rPr>
      </w:pPr>
      <w:r w:rsidRPr="00B90721">
        <w:rPr>
          <w:rFonts w:ascii="Times New Roman" w:hAnsi="Times New Roman"/>
          <w:szCs w:val="24"/>
        </w:rPr>
        <w:t>In caso di ricorso all’avvalimento, il Concorrente, in sede di compilazione della Busta Amministrativa sulla piattaforma SIAPS, utilizzata dall’A.O.R.N. appaltante, dovrà seguire le indicazioni riportate nella guida “</w:t>
      </w:r>
      <w:r w:rsidRPr="00B90721">
        <w:rPr>
          <w:rFonts w:ascii="Times New Roman" w:hAnsi="Times New Roman"/>
          <w:b/>
          <w:i/>
          <w:szCs w:val="24"/>
        </w:rPr>
        <w:t>Procedura aperta -</w:t>
      </w:r>
      <w:r w:rsidRPr="00B90721">
        <w:rPr>
          <w:rFonts w:ascii="Times New Roman" w:hAnsi="Times New Roman"/>
          <w:b/>
          <w:szCs w:val="24"/>
        </w:rPr>
        <w:t xml:space="preserve">  </w:t>
      </w:r>
      <w:r w:rsidRPr="00B90721">
        <w:rPr>
          <w:rFonts w:ascii="Times New Roman" w:hAnsi="Times New Roman"/>
          <w:b/>
          <w:i/>
          <w:szCs w:val="24"/>
        </w:rPr>
        <w:t>Manuale per la partecipazione</w:t>
      </w:r>
      <w:r w:rsidRPr="00B90721">
        <w:rPr>
          <w:rFonts w:ascii="Times New Roman" w:hAnsi="Times New Roman"/>
          <w:i/>
          <w:szCs w:val="24"/>
        </w:rPr>
        <w:t>”,</w:t>
      </w:r>
      <w:r w:rsidRPr="00B90721">
        <w:rPr>
          <w:rFonts w:ascii="Times New Roman" w:hAnsi="Times New Roman"/>
          <w:szCs w:val="24"/>
        </w:rPr>
        <w:t xml:space="preserve"> nella Sezione </w:t>
      </w:r>
      <w:r w:rsidRPr="00B90721">
        <w:rPr>
          <w:rFonts w:ascii="Times New Roman" w:hAnsi="Times New Roman"/>
          <w:b/>
          <w:i/>
          <w:szCs w:val="24"/>
        </w:rPr>
        <w:t>“Istruzioni specifiche in caso di</w:t>
      </w:r>
      <w:r w:rsidRPr="00B90721">
        <w:rPr>
          <w:rFonts w:ascii="Times New Roman" w:hAnsi="Times New Roman"/>
          <w:b/>
          <w:szCs w:val="24"/>
        </w:rPr>
        <w:t xml:space="preserve"> </w:t>
      </w:r>
      <w:r w:rsidRPr="00B90721">
        <w:rPr>
          <w:rFonts w:ascii="Times New Roman" w:hAnsi="Times New Roman"/>
          <w:b/>
          <w:i/>
          <w:szCs w:val="24"/>
        </w:rPr>
        <w:t>avvalimento</w:t>
      </w:r>
      <w:r w:rsidRPr="00B90721">
        <w:rPr>
          <w:rFonts w:ascii="Times New Roman" w:hAnsi="Times New Roman"/>
          <w:i/>
          <w:szCs w:val="24"/>
        </w:rPr>
        <w:t>”</w:t>
      </w:r>
      <w:r w:rsidRPr="00B90721">
        <w:rPr>
          <w:rFonts w:ascii="Times New Roman" w:hAnsi="Times New Roman"/>
          <w:szCs w:val="24"/>
        </w:rPr>
        <w:t xml:space="preserve">, disponibile sul sito http:// </w:t>
      </w:r>
      <w:hyperlink r:id="rId14" w:history="1">
        <w:r w:rsidRPr="00B90721">
          <w:rPr>
            <w:rStyle w:val="Collegamentoipertestuale"/>
            <w:rFonts w:ascii="Times New Roman" w:hAnsi="Times New Roman"/>
            <w:szCs w:val="24"/>
          </w:rPr>
          <w:t>www.soresa.it</w:t>
        </w:r>
      </w:hyperlink>
      <w:r w:rsidRPr="00B90721">
        <w:rPr>
          <w:rFonts w:ascii="Times New Roman" w:hAnsi="Times New Roman"/>
          <w:szCs w:val="24"/>
        </w:rPr>
        <w:t xml:space="preserve">.. </w:t>
      </w:r>
    </w:p>
    <w:p w:rsidR="006E64FE" w:rsidRPr="00B90721" w:rsidRDefault="006E64FE" w:rsidP="006E64FE">
      <w:pPr>
        <w:spacing w:line="360" w:lineRule="auto"/>
        <w:ind w:left="357"/>
        <w:rPr>
          <w:rFonts w:ascii="Times New Roman" w:hAnsi="Times New Roman"/>
          <w:szCs w:val="24"/>
        </w:rPr>
      </w:pPr>
      <w:r w:rsidRPr="00B90721">
        <w:rPr>
          <w:rFonts w:ascii="Times New Roman" w:hAnsi="Times New Roman"/>
          <w:szCs w:val="24"/>
          <w:u w:val="single"/>
        </w:rPr>
        <w:lastRenderedPageBreak/>
        <w:t xml:space="preserve">L’operatore economico che vuole avvalersi delle capacità di altri soggetti allega una dichiarazione </w:t>
      </w:r>
      <w:r w:rsidRPr="00B90721">
        <w:rPr>
          <w:rFonts w:ascii="Times New Roman" w:hAnsi="Times New Roman"/>
          <w:szCs w:val="24"/>
        </w:rPr>
        <w:t>dell’impresa ausiliaria (da presentarsi secondo le modalità indicate al paragraf</w:t>
      </w:r>
      <w:r w:rsidR="004300C2" w:rsidRPr="00B90721">
        <w:rPr>
          <w:rFonts w:ascii="Times New Roman" w:hAnsi="Times New Roman"/>
          <w:szCs w:val="24"/>
        </w:rPr>
        <w:t xml:space="preserve">o di pertinenza </w:t>
      </w:r>
      <w:r w:rsidRPr="00B90721">
        <w:rPr>
          <w:rFonts w:ascii="Times New Roman" w:hAnsi="Times New Roman"/>
          <w:szCs w:val="24"/>
        </w:rPr>
        <w:t>del presente Disciplinare) attestante il possesso da parte di quest’ultima dei requisiti generali di cui all’art.80 del Codice, nonché il possesso dei requisiti speciali e delle risorse oggetto di avvalimento, utilizzando, all’uopo, gli</w:t>
      </w:r>
      <w:r w:rsidRPr="00B90721">
        <w:rPr>
          <w:rFonts w:ascii="Times New Roman" w:hAnsi="Times New Roman"/>
          <w:b/>
          <w:szCs w:val="24"/>
        </w:rPr>
        <w:t xml:space="preserve"> </w:t>
      </w:r>
      <w:r w:rsidRPr="00B90721">
        <w:rPr>
          <w:rFonts w:ascii="Times New Roman" w:hAnsi="Times New Roman"/>
          <w:szCs w:val="24"/>
        </w:rPr>
        <w:t>allegati</w:t>
      </w:r>
      <w:r w:rsidRPr="00B90721">
        <w:rPr>
          <w:rFonts w:ascii="Times New Roman" w:hAnsi="Times New Roman"/>
          <w:b/>
          <w:szCs w:val="24"/>
        </w:rPr>
        <w:t xml:space="preserve"> “</w:t>
      </w:r>
      <w:r w:rsidR="00E73721">
        <w:rPr>
          <w:rFonts w:ascii="Times New Roman" w:hAnsi="Times New Roman"/>
          <w:b/>
          <w:i/>
          <w:szCs w:val="24"/>
        </w:rPr>
        <w:t>A8</w:t>
      </w:r>
      <w:r w:rsidRPr="00B90721">
        <w:rPr>
          <w:rFonts w:ascii="Times New Roman" w:hAnsi="Times New Roman"/>
          <w:b/>
          <w:i/>
          <w:szCs w:val="24"/>
        </w:rPr>
        <w:t>/DGUE e A/</w:t>
      </w:r>
      <w:r w:rsidR="00E73721">
        <w:rPr>
          <w:rFonts w:ascii="Times New Roman" w:hAnsi="Times New Roman"/>
          <w:b/>
          <w:i/>
          <w:szCs w:val="24"/>
        </w:rPr>
        <w:t>11</w:t>
      </w:r>
      <w:r w:rsidRPr="00B90721">
        <w:rPr>
          <w:rFonts w:ascii="Times New Roman" w:hAnsi="Times New Roman"/>
          <w:b/>
          <w:i/>
          <w:szCs w:val="24"/>
        </w:rPr>
        <w:t>Avvalimento</w:t>
      </w:r>
      <w:r w:rsidRPr="00B90721">
        <w:rPr>
          <w:rFonts w:ascii="Times New Roman" w:hAnsi="Times New Roman"/>
          <w:b/>
          <w:szCs w:val="24"/>
        </w:rPr>
        <w:t xml:space="preserve">”, </w:t>
      </w:r>
      <w:r w:rsidRPr="00B90721">
        <w:rPr>
          <w:rFonts w:ascii="Times New Roman" w:hAnsi="Times New Roman"/>
          <w:szCs w:val="24"/>
        </w:rPr>
        <w:t>compilati dall’impresa ausiliaria.</w:t>
      </w:r>
      <w:r w:rsidRPr="00B90721">
        <w:rPr>
          <w:rFonts w:ascii="Times New Roman" w:hAnsi="Times New Roman"/>
          <w:b/>
          <w:szCs w:val="24"/>
        </w:rPr>
        <w:t xml:space="preserve"> </w:t>
      </w:r>
      <w:r w:rsidRPr="00B90721">
        <w:rPr>
          <w:rFonts w:ascii="Times New Roman" w:hAnsi="Times New Roman"/>
          <w:szCs w:val="24"/>
        </w:rPr>
        <w:t>Il Concorrente allega, altresì, alla Dichiarazione di partecipazione (</w:t>
      </w:r>
      <w:r w:rsidRPr="00B90721">
        <w:rPr>
          <w:rFonts w:ascii="Times New Roman" w:hAnsi="Times New Roman"/>
          <w:b/>
          <w:i/>
          <w:szCs w:val="24"/>
        </w:rPr>
        <w:t>Allegati A1 e A</w:t>
      </w:r>
      <w:r w:rsidR="00E73721">
        <w:rPr>
          <w:rFonts w:ascii="Times New Roman" w:hAnsi="Times New Roman"/>
          <w:b/>
          <w:i/>
          <w:szCs w:val="24"/>
        </w:rPr>
        <w:t xml:space="preserve">2 </w:t>
      </w:r>
      <w:r w:rsidRPr="00B90721">
        <w:rPr>
          <w:rFonts w:ascii="Times New Roman" w:hAnsi="Times New Roman"/>
          <w:b/>
          <w:szCs w:val="24"/>
        </w:rPr>
        <w:t>al suddetto</w:t>
      </w:r>
      <w:r w:rsidRPr="00B90721">
        <w:rPr>
          <w:rFonts w:ascii="Times New Roman" w:hAnsi="Times New Roman"/>
          <w:szCs w:val="24"/>
        </w:rPr>
        <w:t xml:space="preserve"> </w:t>
      </w:r>
      <w:r w:rsidRPr="00B90721">
        <w:rPr>
          <w:rFonts w:ascii="Times New Roman" w:hAnsi="Times New Roman"/>
          <w:b/>
          <w:szCs w:val="24"/>
        </w:rPr>
        <w:t>Disciplinare),</w:t>
      </w:r>
      <w:r w:rsidRPr="00B90721">
        <w:rPr>
          <w:rFonts w:ascii="Times New Roman" w:hAnsi="Times New Roman"/>
          <w:szCs w:val="24"/>
        </w:rPr>
        <w:t xml:space="preserve"> il contratto in virtù del quale l’impresa ausiliaria si obbliga nei confronti del Concorrente a fornire i requisiti e a mettere a disposizione le risorse necessarie per tutta la durata dell’appalto. Il contratto di avvalimento dovrà contenere, a pena di nullità, la specificazione dei requisiti forniti e delle risorse messe a disposizione dall’impresa ausiliaria. Ai sensi dell’art. 89, comma 1, del Codice, il contratto di avvalimento contiene</w:t>
      </w:r>
      <w:r w:rsidRPr="00B90721">
        <w:rPr>
          <w:rFonts w:ascii="Times New Roman" w:hAnsi="Times New Roman"/>
          <w:b/>
          <w:szCs w:val="24"/>
        </w:rPr>
        <w:t>, a pena di nullità</w:t>
      </w:r>
      <w:r w:rsidRPr="00B90721">
        <w:rPr>
          <w:rFonts w:ascii="Times New Roman" w:hAnsi="Times New Roman"/>
          <w:szCs w:val="24"/>
        </w:rPr>
        <w:t xml:space="preserve">, la specificazione dei requisiti forniti dall’ausiliaria. Il concorrente e l’ausiliaria sono responsabili in solido nei confronti della stazione appaltante in relazione alle prestazioni oggetto del contratto. </w:t>
      </w:r>
    </w:p>
    <w:p w:rsidR="006E64FE" w:rsidRPr="00B90721" w:rsidRDefault="006E64FE" w:rsidP="006E64FE">
      <w:pPr>
        <w:pStyle w:val="Paragrafoelenco"/>
        <w:spacing w:line="360" w:lineRule="auto"/>
        <w:ind w:left="780"/>
        <w:rPr>
          <w:rFonts w:ascii="Times New Roman" w:hAnsi="Times New Roman"/>
          <w:szCs w:val="24"/>
        </w:rPr>
      </w:pPr>
      <w:r w:rsidRPr="00B90721">
        <w:rPr>
          <w:rFonts w:ascii="Times New Roman" w:hAnsi="Times New Roman"/>
          <w:szCs w:val="24"/>
        </w:rPr>
        <w:t>È ammesso l’avvalimento di più ausiliarie. L’ausiliaria non può avvalersi a sua volta di altro soggetto.</w:t>
      </w:r>
    </w:p>
    <w:p w:rsidR="006E64FE" w:rsidRPr="00B90721" w:rsidRDefault="006E64FE" w:rsidP="006E64FE">
      <w:pPr>
        <w:pStyle w:val="Paragrafoelenco"/>
        <w:spacing w:line="360" w:lineRule="auto"/>
        <w:ind w:left="717"/>
        <w:rPr>
          <w:rFonts w:ascii="Times New Roman" w:hAnsi="Times New Roman"/>
          <w:szCs w:val="24"/>
        </w:rPr>
      </w:pPr>
      <w:r w:rsidRPr="00B90721">
        <w:rPr>
          <w:rFonts w:ascii="Times New Roman" w:hAnsi="Times New Roman"/>
          <w:szCs w:val="24"/>
        </w:rPr>
        <w:t xml:space="preserve">Ai sensi dell’art. 89, comma 7 del Codice, </w:t>
      </w:r>
      <w:r w:rsidRPr="00B90721">
        <w:rPr>
          <w:rFonts w:ascii="Times New Roman" w:hAnsi="Times New Roman"/>
          <w:b/>
          <w:szCs w:val="24"/>
        </w:rPr>
        <w:t>a pena di esclusione</w:t>
      </w:r>
      <w:r w:rsidRPr="00B90721">
        <w:rPr>
          <w:rFonts w:ascii="Times New Roman" w:hAnsi="Times New Roman"/>
          <w:szCs w:val="24"/>
        </w:rPr>
        <w:t>, non è consentito che l’ausiliaria presti avvalimento per più di un concorrente e che partecipino al singolo lotto</w:t>
      </w:r>
      <w:r w:rsidRPr="00B90721">
        <w:rPr>
          <w:rFonts w:ascii="Times New Roman" w:hAnsi="Times New Roman"/>
          <w:i/>
          <w:szCs w:val="24"/>
        </w:rPr>
        <w:t xml:space="preserve"> </w:t>
      </w:r>
      <w:r w:rsidRPr="00B90721">
        <w:rPr>
          <w:rFonts w:ascii="Times New Roman" w:hAnsi="Times New Roman"/>
          <w:szCs w:val="24"/>
        </w:rPr>
        <w:t>sia l’ausiliaria che l’impresa che si avvale dei requisiti. L’ausiliaria può assumere il ruolo di subappaltatore nei limiti dei requisiti prestati. Nel caso di dichiarazioni mendaci si procede all’esclusione del concorrente e all’escussione della garanzia ai sensi dell’art. 89, comma 1, ferma restando l’applicazione dell’art. 80, comma 12 del Codice.</w:t>
      </w:r>
    </w:p>
    <w:p w:rsidR="006E64FE" w:rsidRPr="00B90721" w:rsidRDefault="006E64FE" w:rsidP="00283A34">
      <w:pPr>
        <w:pStyle w:val="Paragrafoelenco"/>
        <w:spacing w:line="360" w:lineRule="auto"/>
        <w:ind w:left="717"/>
        <w:rPr>
          <w:rFonts w:ascii="Times New Roman" w:hAnsi="Times New Roman"/>
          <w:szCs w:val="24"/>
        </w:rPr>
      </w:pPr>
      <w:r w:rsidRPr="00B90721">
        <w:rPr>
          <w:rFonts w:ascii="Times New Roman" w:hAnsi="Times New Roman"/>
          <w:szCs w:val="24"/>
        </w:rPr>
        <w:t>Ad eccezione dei casi in cui sussistano dichiarazioni mendaci, qualora per l’ausiliaria sussistano motivi obbligatori di esclusione o laddove essa non soddisfi i pertinenti criteri di selezione, la stazione appaltante impone, ai sensi dell’art. 89, comma 3 del Codice, al concorrente di sostituire l’ausiliaria.</w:t>
      </w:r>
    </w:p>
    <w:p w:rsidR="006E64FE" w:rsidRPr="00B90721" w:rsidRDefault="006E64FE" w:rsidP="00283A34">
      <w:pPr>
        <w:pStyle w:val="Paragrafoelenco"/>
        <w:spacing w:line="360" w:lineRule="auto"/>
        <w:ind w:left="717"/>
        <w:rPr>
          <w:rFonts w:ascii="Times New Roman" w:hAnsi="Times New Roman"/>
          <w:szCs w:val="24"/>
        </w:rPr>
      </w:pPr>
      <w:r w:rsidRPr="00B90721">
        <w:rPr>
          <w:rFonts w:ascii="Times New Roman" w:hAnsi="Times New Roman"/>
          <w:szCs w:val="24"/>
        </w:rPr>
        <w:t xml:space="preserve">In qualunque fase della gara sia necessaria la sostituzione dell’ausiliaria, la commissione comunica l’esigenza al RUP, </w:t>
      </w:r>
      <w:r w:rsidR="00B24BF6">
        <w:rPr>
          <w:rFonts w:ascii="Times New Roman" w:hAnsi="Times New Roman"/>
          <w:szCs w:val="24"/>
        </w:rPr>
        <w:t xml:space="preserve">il quale richiede per iscritto, </w:t>
      </w:r>
      <w:r w:rsidRPr="00B90721">
        <w:rPr>
          <w:rFonts w:ascii="Times New Roman" w:hAnsi="Times New Roman"/>
          <w:szCs w:val="24"/>
        </w:rPr>
        <w:t>al concorrente la sostituzione dell’ausiliaria, assegnando un termine congruo per l’adempimento, decorrente dal ricevimento della richiesta. Il concorrente, entro tale termine, deve produrre i documenti dell’ausiliaria subentrante (nuove dichiarazioni di avvalimento da parte del concorrente, il DGUE della nuova ausiliaria nonché il nuovo contratto di avvalimento). In caso di inutile decorso del termine, ovvero in caso di mancata richiesta di proroga del medesimo, la stazione appaltante procede all’esclusione del concorrente dalla procedura.</w:t>
      </w:r>
    </w:p>
    <w:p w:rsidR="006E64FE" w:rsidRPr="00B90721" w:rsidRDefault="006E64FE" w:rsidP="00283A34">
      <w:pPr>
        <w:pStyle w:val="Paragrafoelenco"/>
        <w:spacing w:line="360" w:lineRule="auto"/>
        <w:ind w:left="717"/>
        <w:rPr>
          <w:rFonts w:ascii="Times New Roman" w:hAnsi="Times New Roman"/>
          <w:szCs w:val="24"/>
        </w:rPr>
      </w:pPr>
      <w:r w:rsidRPr="00B90721">
        <w:rPr>
          <w:rFonts w:ascii="Times New Roman" w:hAnsi="Times New Roman"/>
          <w:szCs w:val="24"/>
        </w:rPr>
        <w:lastRenderedPageBreak/>
        <w:t>È sanabile, mediante soccorso istruttorio, la mancata produzione della dichiarazione di avvalimento o del contratto di avvalimento, a condizione che i citati elementi siano preesistenti e comprovabili con documenti di data certa, anteriore al termine di presentazione dell’offerta.</w:t>
      </w:r>
    </w:p>
    <w:p w:rsidR="00324D63" w:rsidRPr="00605ECE" w:rsidRDefault="006E64FE" w:rsidP="00605ECE">
      <w:pPr>
        <w:pStyle w:val="Paragrafoelenco"/>
        <w:spacing w:line="360" w:lineRule="auto"/>
        <w:ind w:left="717"/>
        <w:rPr>
          <w:rFonts w:ascii="Times New Roman" w:hAnsi="Times New Roman"/>
          <w:szCs w:val="24"/>
        </w:rPr>
      </w:pPr>
      <w:r w:rsidRPr="00B90721">
        <w:rPr>
          <w:rFonts w:ascii="Times New Roman" w:hAnsi="Times New Roman"/>
          <w:szCs w:val="24"/>
        </w:rPr>
        <w:t>La mancata indicazione dei requisiti e delle risorse messi a disposizione dall’impresa ausiliaria non è sanabile in quanto causa di nullità del contratto di avvalimento.</w:t>
      </w:r>
    </w:p>
    <w:p w:rsidR="00092E44" w:rsidRPr="00B90721" w:rsidRDefault="00092E44" w:rsidP="009257D6">
      <w:pPr>
        <w:spacing w:before="60" w:after="60"/>
        <w:rPr>
          <w:rFonts w:ascii="Times New Roman" w:hAnsi="Times New Roman"/>
          <w:szCs w:val="24"/>
        </w:rPr>
      </w:pPr>
    </w:p>
    <w:p w:rsidR="004300C2" w:rsidRPr="00B90721" w:rsidRDefault="004F7031" w:rsidP="00EE4005">
      <w:pPr>
        <w:pStyle w:val="Default"/>
        <w:numPr>
          <w:ilvl w:val="0"/>
          <w:numId w:val="20"/>
        </w:numPr>
        <w:spacing w:line="360" w:lineRule="auto"/>
        <w:rPr>
          <w:rFonts w:ascii="Times New Roman" w:hAnsi="Times New Roman" w:cs="Times New Roman"/>
        </w:rPr>
      </w:pPr>
      <w:bookmarkStart w:id="1576" w:name="_Toc482097551"/>
      <w:bookmarkStart w:id="1577" w:name="_Toc482097640"/>
      <w:bookmarkStart w:id="1578" w:name="_Toc482097729"/>
      <w:bookmarkStart w:id="1579" w:name="_Toc482097921"/>
      <w:bookmarkStart w:id="1580" w:name="_Toc482099019"/>
      <w:bookmarkStart w:id="1581" w:name="_Toc482100736"/>
      <w:bookmarkStart w:id="1582" w:name="_Toc482100893"/>
      <w:bookmarkStart w:id="1583" w:name="_Toc482101319"/>
      <w:bookmarkStart w:id="1584" w:name="_Toc482101456"/>
      <w:bookmarkStart w:id="1585" w:name="_Toc482101571"/>
      <w:bookmarkStart w:id="1586" w:name="_Toc482101746"/>
      <w:bookmarkStart w:id="1587" w:name="_Toc482101839"/>
      <w:bookmarkStart w:id="1588" w:name="_Toc482101934"/>
      <w:bookmarkStart w:id="1589" w:name="_Toc482102029"/>
      <w:bookmarkStart w:id="1590" w:name="_Toc482102123"/>
      <w:bookmarkStart w:id="1591" w:name="_Toc482351989"/>
      <w:bookmarkStart w:id="1592" w:name="_Toc482352079"/>
      <w:bookmarkStart w:id="1593" w:name="_Toc482352169"/>
      <w:bookmarkStart w:id="1594" w:name="_Toc482352259"/>
      <w:bookmarkStart w:id="1595" w:name="_Toc482633100"/>
      <w:bookmarkStart w:id="1596" w:name="_Toc482641277"/>
      <w:bookmarkStart w:id="1597" w:name="_Toc482712723"/>
      <w:bookmarkStart w:id="1598" w:name="_Toc482959493"/>
      <w:bookmarkStart w:id="1599" w:name="_Toc482959603"/>
      <w:bookmarkStart w:id="1600" w:name="_Toc482959713"/>
      <w:bookmarkStart w:id="1601" w:name="_Toc482978830"/>
      <w:bookmarkStart w:id="1602" w:name="_Toc482978939"/>
      <w:bookmarkStart w:id="1603" w:name="_Toc482979047"/>
      <w:bookmarkStart w:id="1604" w:name="_Toc482979158"/>
      <w:bookmarkStart w:id="1605" w:name="_Toc482979267"/>
      <w:bookmarkStart w:id="1606" w:name="_Toc482979376"/>
      <w:bookmarkStart w:id="1607" w:name="_Toc482979484"/>
      <w:bookmarkStart w:id="1608" w:name="_Toc482979593"/>
      <w:bookmarkStart w:id="1609" w:name="_Toc482979691"/>
      <w:bookmarkStart w:id="1610" w:name="_Toc483233652"/>
      <w:bookmarkStart w:id="1611" w:name="_Toc483302363"/>
      <w:bookmarkStart w:id="1612" w:name="_Toc483315913"/>
      <w:bookmarkStart w:id="1613" w:name="_Toc483316118"/>
      <w:bookmarkStart w:id="1614" w:name="_Toc483316321"/>
      <w:bookmarkStart w:id="1615" w:name="_Toc483316452"/>
      <w:bookmarkStart w:id="1616" w:name="_Toc483325755"/>
      <w:bookmarkStart w:id="1617" w:name="_Toc483401234"/>
      <w:bookmarkStart w:id="1618" w:name="_Toc483474031"/>
      <w:bookmarkStart w:id="1619" w:name="_Toc483571460"/>
      <w:bookmarkStart w:id="1620" w:name="_Toc483571581"/>
      <w:bookmarkStart w:id="1621" w:name="_Toc483906958"/>
      <w:bookmarkStart w:id="1622" w:name="_Toc484010708"/>
      <w:bookmarkStart w:id="1623" w:name="_Toc484010830"/>
      <w:bookmarkStart w:id="1624" w:name="_Toc484010954"/>
      <w:bookmarkStart w:id="1625" w:name="_Toc484011076"/>
      <w:bookmarkStart w:id="1626" w:name="_Toc484011198"/>
      <w:bookmarkStart w:id="1627" w:name="_Toc484011673"/>
      <w:bookmarkStart w:id="1628" w:name="_Toc484097747"/>
      <w:bookmarkStart w:id="1629" w:name="_Toc484428919"/>
      <w:bookmarkStart w:id="1630" w:name="_Toc484429089"/>
      <w:bookmarkStart w:id="1631" w:name="_Toc484438664"/>
      <w:bookmarkStart w:id="1632" w:name="_Toc484438788"/>
      <w:bookmarkStart w:id="1633" w:name="_Toc484438912"/>
      <w:bookmarkStart w:id="1634" w:name="_Toc484439832"/>
      <w:bookmarkStart w:id="1635" w:name="_Toc484439955"/>
      <w:bookmarkStart w:id="1636" w:name="_Toc484440079"/>
      <w:bookmarkStart w:id="1637" w:name="_Toc484440439"/>
      <w:bookmarkStart w:id="1638" w:name="_Toc484448098"/>
      <w:bookmarkStart w:id="1639" w:name="_Toc484448223"/>
      <w:bookmarkStart w:id="1640" w:name="_Toc484448347"/>
      <w:bookmarkStart w:id="1641" w:name="_Toc484448471"/>
      <w:bookmarkStart w:id="1642" w:name="_Toc484448595"/>
      <w:bookmarkStart w:id="1643" w:name="_Toc484448719"/>
      <w:bookmarkStart w:id="1644" w:name="_Toc484448842"/>
      <w:bookmarkStart w:id="1645" w:name="_Toc484448966"/>
      <w:bookmarkStart w:id="1646" w:name="_Toc484449090"/>
      <w:bookmarkStart w:id="1647" w:name="_Toc484526585"/>
      <w:bookmarkStart w:id="1648" w:name="_Toc484605305"/>
      <w:bookmarkStart w:id="1649" w:name="_Toc484605429"/>
      <w:bookmarkStart w:id="1650" w:name="_Toc484688298"/>
      <w:bookmarkStart w:id="1651" w:name="_Toc484688853"/>
      <w:bookmarkStart w:id="1652" w:name="_Toc485218289"/>
      <w:bookmarkStart w:id="1653" w:name="_Toc482099020"/>
      <w:bookmarkStart w:id="1654" w:name="_Toc482100737"/>
      <w:bookmarkStart w:id="1655" w:name="_Toc482100894"/>
      <w:bookmarkStart w:id="1656" w:name="_Toc482101320"/>
      <w:bookmarkStart w:id="1657" w:name="_Toc482101457"/>
      <w:bookmarkStart w:id="1658" w:name="_Toc482101572"/>
      <w:bookmarkStart w:id="1659" w:name="_Toc482101747"/>
      <w:bookmarkStart w:id="1660" w:name="_Toc482101840"/>
      <w:bookmarkStart w:id="1661" w:name="_Toc482101935"/>
      <w:bookmarkStart w:id="1662" w:name="_Toc482102030"/>
      <w:bookmarkStart w:id="1663" w:name="_Toc482102124"/>
      <w:bookmarkStart w:id="1664" w:name="_Toc482351990"/>
      <w:bookmarkStart w:id="1665" w:name="_Toc482352080"/>
      <w:bookmarkStart w:id="1666" w:name="_Toc482352170"/>
      <w:bookmarkStart w:id="1667" w:name="_Toc482352260"/>
      <w:bookmarkStart w:id="1668" w:name="_Toc482633101"/>
      <w:bookmarkStart w:id="1669" w:name="_Toc482641278"/>
      <w:bookmarkStart w:id="1670" w:name="_Toc482712724"/>
      <w:bookmarkStart w:id="1671" w:name="_Toc482959494"/>
      <w:bookmarkStart w:id="1672" w:name="_Toc482959604"/>
      <w:bookmarkStart w:id="1673" w:name="_Toc482959714"/>
      <w:bookmarkStart w:id="1674" w:name="_Toc482978831"/>
      <w:bookmarkStart w:id="1675" w:name="_Toc482978940"/>
      <w:bookmarkStart w:id="1676" w:name="_Toc482979048"/>
      <w:bookmarkStart w:id="1677" w:name="_Toc482979159"/>
      <w:bookmarkStart w:id="1678" w:name="_Toc482979268"/>
      <w:bookmarkStart w:id="1679" w:name="_Toc482979377"/>
      <w:bookmarkStart w:id="1680" w:name="_Toc482979485"/>
      <w:bookmarkStart w:id="1681" w:name="_Toc482979594"/>
      <w:bookmarkStart w:id="1682" w:name="_Toc482979692"/>
      <w:bookmarkStart w:id="1683" w:name="_Toc483233653"/>
      <w:bookmarkStart w:id="1684" w:name="_Toc483302364"/>
      <w:bookmarkStart w:id="1685" w:name="_Toc483315914"/>
      <w:bookmarkStart w:id="1686" w:name="_Toc483316119"/>
      <w:bookmarkStart w:id="1687" w:name="_Toc483316322"/>
      <w:bookmarkStart w:id="1688" w:name="_Toc483316453"/>
      <w:bookmarkStart w:id="1689" w:name="_Toc483325756"/>
      <w:bookmarkStart w:id="1690" w:name="_Toc483401235"/>
      <w:bookmarkStart w:id="1691" w:name="_Toc483474032"/>
      <w:bookmarkStart w:id="1692" w:name="_Toc483571461"/>
      <w:bookmarkStart w:id="1693" w:name="_Toc483571582"/>
      <w:bookmarkStart w:id="1694" w:name="_Toc483906959"/>
      <w:bookmarkStart w:id="1695" w:name="_Toc484010709"/>
      <w:bookmarkStart w:id="1696" w:name="_Toc484010831"/>
      <w:bookmarkStart w:id="1697" w:name="_Toc484010955"/>
      <w:bookmarkStart w:id="1698" w:name="_Toc484011077"/>
      <w:bookmarkStart w:id="1699" w:name="_Toc484011199"/>
      <w:bookmarkStart w:id="1700" w:name="_Toc484011674"/>
      <w:bookmarkStart w:id="1701" w:name="_Toc484097748"/>
      <w:bookmarkStart w:id="1702" w:name="_Toc484428920"/>
      <w:bookmarkStart w:id="1703" w:name="_Toc484429090"/>
      <w:bookmarkStart w:id="1704" w:name="_Toc484438665"/>
      <w:bookmarkStart w:id="1705" w:name="_Toc484438789"/>
      <w:bookmarkStart w:id="1706" w:name="_Toc484438913"/>
      <w:bookmarkStart w:id="1707" w:name="_Toc484439833"/>
      <w:bookmarkStart w:id="1708" w:name="_Toc484439956"/>
      <w:bookmarkStart w:id="1709" w:name="_Toc484440080"/>
      <w:bookmarkStart w:id="1710" w:name="_Toc484440440"/>
      <w:bookmarkStart w:id="1711" w:name="_Toc484448099"/>
      <w:bookmarkStart w:id="1712" w:name="_Toc484448224"/>
      <w:bookmarkStart w:id="1713" w:name="_Toc484448348"/>
      <w:bookmarkStart w:id="1714" w:name="_Toc484448472"/>
      <w:bookmarkStart w:id="1715" w:name="_Toc484448596"/>
      <w:bookmarkStart w:id="1716" w:name="_Toc484448720"/>
      <w:bookmarkStart w:id="1717" w:name="_Toc484448843"/>
      <w:bookmarkStart w:id="1718" w:name="_Toc484448967"/>
      <w:bookmarkStart w:id="1719" w:name="_Toc484449091"/>
      <w:bookmarkStart w:id="1720" w:name="_Toc484526586"/>
      <w:bookmarkStart w:id="1721" w:name="_Toc484605306"/>
      <w:bookmarkStart w:id="1722" w:name="_Toc484605430"/>
      <w:bookmarkStart w:id="1723" w:name="_Toc484688299"/>
      <w:bookmarkStart w:id="1724" w:name="_Toc484688854"/>
      <w:bookmarkStart w:id="1725" w:name="_Toc485218290"/>
      <w:bookmarkStart w:id="1726" w:name="_Toc482099021"/>
      <w:bookmarkStart w:id="1727" w:name="_Toc482100738"/>
      <w:bookmarkStart w:id="1728" w:name="_Toc482100895"/>
      <w:bookmarkStart w:id="1729" w:name="_Toc482101321"/>
      <w:bookmarkStart w:id="1730" w:name="_Toc482101458"/>
      <w:bookmarkStart w:id="1731" w:name="_Toc482101573"/>
      <w:bookmarkStart w:id="1732" w:name="_Toc482101748"/>
      <w:bookmarkStart w:id="1733" w:name="_Toc482101841"/>
      <w:bookmarkStart w:id="1734" w:name="_Toc482101936"/>
      <w:bookmarkStart w:id="1735" w:name="_Toc482102031"/>
      <w:bookmarkStart w:id="1736" w:name="_Toc482102125"/>
      <w:bookmarkStart w:id="1737" w:name="_Toc482351991"/>
      <w:bookmarkStart w:id="1738" w:name="_Toc482352081"/>
      <w:bookmarkStart w:id="1739" w:name="_Toc482352171"/>
      <w:bookmarkStart w:id="1740" w:name="_Toc482352261"/>
      <w:bookmarkStart w:id="1741" w:name="_Toc482633102"/>
      <w:bookmarkStart w:id="1742" w:name="_Toc482641279"/>
      <w:bookmarkStart w:id="1743" w:name="_Toc482712725"/>
      <w:bookmarkStart w:id="1744" w:name="_Toc482959495"/>
      <w:bookmarkStart w:id="1745" w:name="_Toc482959605"/>
      <w:bookmarkStart w:id="1746" w:name="_Toc482959715"/>
      <w:bookmarkStart w:id="1747" w:name="_Toc482978832"/>
      <w:bookmarkStart w:id="1748" w:name="_Toc482978941"/>
      <w:bookmarkStart w:id="1749" w:name="_Toc482979049"/>
      <w:bookmarkStart w:id="1750" w:name="_Toc482979160"/>
      <w:bookmarkStart w:id="1751" w:name="_Toc482979269"/>
      <w:bookmarkStart w:id="1752" w:name="_Toc482979378"/>
      <w:bookmarkStart w:id="1753" w:name="_Toc482979486"/>
      <w:bookmarkStart w:id="1754" w:name="_Toc482979595"/>
      <w:bookmarkStart w:id="1755" w:name="_Toc482979693"/>
      <w:bookmarkStart w:id="1756" w:name="_Toc483233654"/>
      <w:bookmarkStart w:id="1757" w:name="_Toc483302365"/>
      <w:bookmarkStart w:id="1758" w:name="_Toc483315915"/>
      <w:bookmarkStart w:id="1759" w:name="_Toc483316120"/>
      <w:bookmarkStart w:id="1760" w:name="_Toc483316323"/>
      <w:bookmarkStart w:id="1761" w:name="_Toc483316454"/>
      <w:bookmarkStart w:id="1762" w:name="_Toc483325757"/>
      <w:bookmarkStart w:id="1763" w:name="_Toc483401236"/>
      <w:bookmarkStart w:id="1764" w:name="_Toc483474033"/>
      <w:bookmarkStart w:id="1765" w:name="_Toc483571462"/>
      <w:bookmarkStart w:id="1766" w:name="_Toc483571583"/>
      <w:bookmarkStart w:id="1767" w:name="_Toc483906960"/>
      <w:bookmarkStart w:id="1768" w:name="_Toc484010710"/>
      <w:bookmarkStart w:id="1769" w:name="_Toc484010832"/>
      <w:bookmarkStart w:id="1770" w:name="_Toc484010956"/>
      <w:bookmarkStart w:id="1771" w:name="_Toc484011078"/>
      <w:bookmarkStart w:id="1772" w:name="_Toc484011200"/>
      <w:bookmarkStart w:id="1773" w:name="_Toc484011675"/>
      <w:bookmarkStart w:id="1774" w:name="_Toc484097749"/>
      <w:bookmarkStart w:id="1775" w:name="_Toc484428921"/>
      <w:bookmarkStart w:id="1776" w:name="_Toc484429091"/>
      <w:bookmarkStart w:id="1777" w:name="_Toc484438666"/>
      <w:bookmarkStart w:id="1778" w:name="_Toc484438790"/>
      <w:bookmarkStart w:id="1779" w:name="_Toc484438914"/>
      <w:bookmarkStart w:id="1780" w:name="_Toc484439834"/>
      <w:bookmarkStart w:id="1781" w:name="_Toc484439957"/>
      <w:bookmarkStart w:id="1782" w:name="_Toc484440081"/>
      <w:bookmarkStart w:id="1783" w:name="_Toc484440441"/>
      <w:bookmarkStart w:id="1784" w:name="_Toc484448100"/>
      <w:bookmarkStart w:id="1785" w:name="_Toc484448225"/>
      <w:bookmarkStart w:id="1786" w:name="_Toc484448349"/>
      <w:bookmarkStart w:id="1787" w:name="_Toc484448473"/>
      <w:bookmarkStart w:id="1788" w:name="_Toc484448597"/>
      <w:bookmarkStart w:id="1789" w:name="_Toc484448721"/>
      <w:bookmarkStart w:id="1790" w:name="_Toc484448844"/>
      <w:bookmarkStart w:id="1791" w:name="_Toc484448968"/>
      <w:bookmarkStart w:id="1792" w:name="_Toc484449092"/>
      <w:bookmarkStart w:id="1793" w:name="_Toc484526587"/>
      <w:bookmarkStart w:id="1794" w:name="_Toc484605307"/>
      <w:bookmarkStart w:id="1795" w:name="_Toc484605431"/>
      <w:bookmarkStart w:id="1796" w:name="_Toc484688300"/>
      <w:bookmarkStart w:id="1797" w:name="_Toc484688855"/>
      <w:bookmarkStart w:id="1798" w:name="_Toc485218291"/>
      <w:bookmarkStart w:id="1799" w:name="_Toc482099022"/>
      <w:bookmarkStart w:id="1800" w:name="_Toc482100739"/>
      <w:bookmarkStart w:id="1801" w:name="_Toc482100896"/>
      <w:bookmarkStart w:id="1802" w:name="_Toc482101322"/>
      <w:bookmarkStart w:id="1803" w:name="_Toc482101459"/>
      <w:bookmarkStart w:id="1804" w:name="_Toc482101574"/>
      <w:bookmarkStart w:id="1805" w:name="_Toc482101749"/>
      <w:bookmarkStart w:id="1806" w:name="_Toc482101842"/>
      <w:bookmarkStart w:id="1807" w:name="_Toc482101937"/>
      <w:bookmarkStart w:id="1808" w:name="_Toc482102032"/>
      <w:bookmarkStart w:id="1809" w:name="_Toc482102126"/>
      <w:bookmarkStart w:id="1810" w:name="_Toc482351992"/>
      <w:bookmarkStart w:id="1811" w:name="_Toc482352082"/>
      <w:bookmarkStart w:id="1812" w:name="_Toc482352172"/>
      <w:bookmarkStart w:id="1813" w:name="_Toc482352262"/>
      <w:bookmarkStart w:id="1814" w:name="_Toc482633103"/>
      <w:bookmarkStart w:id="1815" w:name="_Toc482641280"/>
      <w:bookmarkStart w:id="1816" w:name="_Toc482712726"/>
      <w:bookmarkStart w:id="1817" w:name="_Toc482959496"/>
      <w:bookmarkStart w:id="1818" w:name="_Toc482959606"/>
      <w:bookmarkStart w:id="1819" w:name="_Toc482959716"/>
      <w:bookmarkStart w:id="1820" w:name="_Toc482978833"/>
      <w:bookmarkStart w:id="1821" w:name="_Toc482978942"/>
      <w:bookmarkStart w:id="1822" w:name="_Toc482979050"/>
      <w:bookmarkStart w:id="1823" w:name="_Toc482979161"/>
      <w:bookmarkStart w:id="1824" w:name="_Toc482979270"/>
      <w:bookmarkStart w:id="1825" w:name="_Toc482979379"/>
      <w:bookmarkStart w:id="1826" w:name="_Toc482979487"/>
      <w:bookmarkStart w:id="1827" w:name="_Toc482979596"/>
      <w:bookmarkStart w:id="1828" w:name="_Toc482979694"/>
      <w:bookmarkStart w:id="1829" w:name="_Toc483233655"/>
      <w:bookmarkStart w:id="1830" w:name="_Toc483302366"/>
      <w:bookmarkStart w:id="1831" w:name="_Toc483315916"/>
      <w:bookmarkStart w:id="1832" w:name="_Toc483316121"/>
      <w:bookmarkStart w:id="1833" w:name="_Toc483316324"/>
      <w:bookmarkStart w:id="1834" w:name="_Toc483316455"/>
      <w:bookmarkStart w:id="1835" w:name="_Toc483325758"/>
      <w:bookmarkStart w:id="1836" w:name="_Toc483401237"/>
      <w:bookmarkStart w:id="1837" w:name="_Toc483474034"/>
      <w:bookmarkStart w:id="1838" w:name="_Toc483571463"/>
      <w:bookmarkStart w:id="1839" w:name="_Toc483571584"/>
      <w:bookmarkStart w:id="1840" w:name="_Toc483906961"/>
      <w:bookmarkStart w:id="1841" w:name="_Toc484010711"/>
      <w:bookmarkStart w:id="1842" w:name="_Toc484010833"/>
      <w:bookmarkStart w:id="1843" w:name="_Toc484010957"/>
      <w:bookmarkStart w:id="1844" w:name="_Toc484011079"/>
      <w:bookmarkStart w:id="1845" w:name="_Toc484011201"/>
      <w:bookmarkStart w:id="1846" w:name="_Toc484011676"/>
      <w:bookmarkStart w:id="1847" w:name="_Toc484097750"/>
      <w:bookmarkStart w:id="1848" w:name="_Toc484428922"/>
      <w:bookmarkStart w:id="1849" w:name="_Toc484429092"/>
      <w:bookmarkStart w:id="1850" w:name="_Toc484438667"/>
      <w:bookmarkStart w:id="1851" w:name="_Toc484438791"/>
      <w:bookmarkStart w:id="1852" w:name="_Toc484438915"/>
      <w:bookmarkStart w:id="1853" w:name="_Toc484439835"/>
      <w:bookmarkStart w:id="1854" w:name="_Toc484439958"/>
      <w:bookmarkStart w:id="1855" w:name="_Toc484440082"/>
      <w:bookmarkStart w:id="1856" w:name="_Toc484440442"/>
      <w:bookmarkStart w:id="1857" w:name="_Toc484448101"/>
      <w:bookmarkStart w:id="1858" w:name="_Toc484448226"/>
      <w:bookmarkStart w:id="1859" w:name="_Toc484448350"/>
      <w:bookmarkStart w:id="1860" w:name="_Toc484448474"/>
      <w:bookmarkStart w:id="1861" w:name="_Toc484448598"/>
      <w:bookmarkStart w:id="1862" w:name="_Toc484448722"/>
      <w:bookmarkStart w:id="1863" w:name="_Toc484448845"/>
      <w:bookmarkStart w:id="1864" w:name="_Toc484448969"/>
      <w:bookmarkStart w:id="1865" w:name="_Toc484449093"/>
      <w:bookmarkStart w:id="1866" w:name="_Toc484526588"/>
      <w:bookmarkStart w:id="1867" w:name="_Toc484605308"/>
      <w:bookmarkStart w:id="1868" w:name="_Toc484605432"/>
      <w:bookmarkStart w:id="1869" w:name="_Toc484688301"/>
      <w:bookmarkStart w:id="1870" w:name="_Toc484688856"/>
      <w:bookmarkStart w:id="1871" w:name="_Toc485218292"/>
      <w:bookmarkStart w:id="1872" w:name="_Toc482099023"/>
      <w:bookmarkStart w:id="1873" w:name="_Toc482100740"/>
      <w:bookmarkStart w:id="1874" w:name="_Toc482100897"/>
      <w:bookmarkStart w:id="1875" w:name="_Toc482101323"/>
      <w:bookmarkStart w:id="1876" w:name="_Toc482101460"/>
      <w:bookmarkStart w:id="1877" w:name="_Toc482101575"/>
      <w:bookmarkStart w:id="1878" w:name="_Toc482101750"/>
      <w:bookmarkStart w:id="1879" w:name="_Toc482101843"/>
      <w:bookmarkStart w:id="1880" w:name="_Toc482101938"/>
      <w:bookmarkStart w:id="1881" w:name="_Toc482102033"/>
      <w:bookmarkStart w:id="1882" w:name="_Toc482102127"/>
      <w:bookmarkStart w:id="1883" w:name="_Toc482351993"/>
      <w:bookmarkStart w:id="1884" w:name="_Toc482352083"/>
      <w:bookmarkStart w:id="1885" w:name="_Toc482352173"/>
      <w:bookmarkStart w:id="1886" w:name="_Toc482352263"/>
      <w:bookmarkStart w:id="1887" w:name="_Toc482633104"/>
      <w:bookmarkStart w:id="1888" w:name="_Toc482641281"/>
      <w:bookmarkStart w:id="1889" w:name="_Toc482712727"/>
      <w:bookmarkStart w:id="1890" w:name="_Toc482959497"/>
      <w:bookmarkStart w:id="1891" w:name="_Toc482959607"/>
      <w:bookmarkStart w:id="1892" w:name="_Toc482959717"/>
      <w:bookmarkStart w:id="1893" w:name="_Toc482978834"/>
      <w:bookmarkStart w:id="1894" w:name="_Toc482978943"/>
      <w:bookmarkStart w:id="1895" w:name="_Toc482979051"/>
      <w:bookmarkStart w:id="1896" w:name="_Toc482979162"/>
      <w:bookmarkStart w:id="1897" w:name="_Toc482979271"/>
      <w:bookmarkStart w:id="1898" w:name="_Toc482979380"/>
      <w:bookmarkStart w:id="1899" w:name="_Toc482979488"/>
      <w:bookmarkStart w:id="1900" w:name="_Toc482979597"/>
      <w:bookmarkStart w:id="1901" w:name="_Toc482979695"/>
      <w:bookmarkStart w:id="1902" w:name="_Toc483233656"/>
      <w:bookmarkStart w:id="1903" w:name="_Toc483302367"/>
      <w:bookmarkStart w:id="1904" w:name="_Toc483315917"/>
      <w:bookmarkStart w:id="1905" w:name="_Toc483316122"/>
      <w:bookmarkStart w:id="1906" w:name="_Toc483316325"/>
      <w:bookmarkStart w:id="1907" w:name="_Toc483316456"/>
      <w:bookmarkStart w:id="1908" w:name="_Toc483325759"/>
      <w:bookmarkStart w:id="1909" w:name="_Toc483401238"/>
      <w:bookmarkStart w:id="1910" w:name="_Toc483474035"/>
      <w:bookmarkStart w:id="1911" w:name="_Toc483571464"/>
      <w:bookmarkStart w:id="1912" w:name="_Toc483571585"/>
      <w:bookmarkStart w:id="1913" w:name="_Toc483906962"/>
      <w:bookmarkStart w:id="1914" w:name="_Toc484010712"/>
      <w:bookmarkStart w:id="1915" w:name="_Toc484010834"/>
      <w:bookmarkStart w:id="1916" w:name="_Toc484010958"/>
      <w:bookmarkStart w:id="1917" w:name="_Toc484011080"/>
      <w:bookmarkStart w:id="1918" w:name="_Toc484011202"/>
      <w:bookmarkStart w:id="1919" w:name="_Toc484011677"/>
      <w:bookmarkStart w:id="1920" w:name="_Toc484097751"/>
      <w:bookmarkStart w:id="1921" w:name="_Toc484428923"/>
      <w:bookmarkStart w:id="1922" w:name="_Toc484429093"/>
      <w:bookmarkStart w:id="1923" w:name="_Toc484438668"/>
      <w:bookmarkStart w:id="1924" w:name="_Toc484438792"/>
      <w:bookmarkStart w:id="1925" w:name="_Toc484438916"/>
      <w:bookmarkStart w:id="1926" w:name="_Toc484439836"/>
      <w:bookmarkStart w:id="1927" w:name="_Toc484439959"/>
      <w:bookmarkStart w:id="1928" w:name="_Toc484440083"/>
      <w:bookmarkStart w:id="1929" w:name="_Toc484440443"/>
      <w:bookmarkStart w:id="1930" w:name="_Toc484448102"/>
      <w:bookmarkStart w:id="1931" w:name="_Toc484448227"/>
      <w:bookmarkStart w:id="1932" w:name="_Toc484448351"/>
      <w:bookmarkStart w:id="1933" w:name="_Toc484448475"/>
      <w:bookmarkStart w:id="1934" w:name="_Toc484448599"/>
      <w:bookmarkStart w:id="1935" w:name="_Toc484448723"/>
      <w:bookmarkStart w:id="1936" w:name="_Toc484448846"/>
      <w:bookmarkStart w:id="1937" w:name="_Toc484448970"/>
      <w:bookmarkStart w:id="1938" w:name="_Toc484449094"/>
      <w:bookmarkStart w:id="1939" w:name="_Toc484526589"/>
      <w:bookmarkStart w:id="1940" w:name="_Toc484605309"/>
      <w:bookmarkStart w:id="1941" w:name="_Toc484605433"/>
      <w:bookmarkStart w:id="1942" w:name="_Toc484688302"/>
      <w:bookmarkStart w:id="1943" w:name="_Toc484688857"/>
      <w:bookmarkStart w:id="1944" w:name="_Toc485218293"/>
      <w:bookmarkStart w:id="1945" w:name="_Toc482099024"/>
      <w:bookmarkStart w:id="1946" w:name="_Toc482100741"/>
      <w:bookmarkStart w:id="1947" w:name="_Toc482100898"/>
      <w:bookmarkStart w:id="1948" w:name="_Toc482101324"/>
      <w:bookmarkStart w:id="1949" w:name="_Toc482101461"/>
      <w:bookmarkStart w:id="1950" w:name="_Toc482101576"/>
      <w:bookmarkStart w:id="1951" w:name="_Toc482101751"/>
      <w:bookmarkStart w:id="1952" w:name="_Toc482101844"/>
      <w:bookmarkStart w:id="1953" w:name="_Toc482101939"/>
      <w:bookmarkStart w:id="1954" w:name="_Toc482102034"/>
      <w:bookmarkStart w:id="1955" w:name="_Toc482102128"/>
      <w:bookmarkStart w:id="1956" w:name="_Toc482351994"/>
      <w:bookmarkStart w:id="1957" w:name="_Toc482352084"/>
      <w:bookmarkStart w:id="1958" w:name="_Toc482352174"/>
      <w:bookmarkStart w:id="1959" w:name="_Toc482352264"/>
      <w:bookmarkStart w:id="1960" w:name="_Toc482633105"/>
      <w:bookmarkStart w:id="1961" w:name="_Toc482641282"/>
      <w:bookmarkStart w:id="1962" w:name="_Toc482712728"/>
      <w:bookmarkStart w:id="1963" w:name="_Toc482959498"/>
      <w:bookmarkStart w:id="1964" w:name="_Toc482959608"/>
      <w:bookmarkStart w:id="1965" w:name="_Toc482959718"/>
      <w:bookmarkStart w:id="1966" w:name="_Toc482978835"/>
      <w:bookmarkStart w:id="1967" w:name="_Toc482978944"/>
      <w:bookmarkStart w:id="1968" w:name="_Toc482979052"/>
      <w:bookmarkStart w:id="1969" w:name="_Toc482979163"/>
      <w:bookmarkStart w:id="1970" w:name="_Toc482979272"/>
      <w:bookmarkStart w:id="1971" w:name="_Toc482979381"/>
      <w:bookmarkStart w:id="1972" w:name="_Toc482979489"/>
      <w:bookmarkStart w:id="1973" w:name="_Toc482979598"/>
      <w:bookmarkStart w:id="1974" w:name="_Toc482979696"/>
      <w:bookmarkStart w:id="1975" w:name="_Toc483233657"/>
      <w:bookmarkStart w:id="1976" w:name="_Toc483302368"/>
      <w:bookmarkStart w:id="1977" w:name="_Toc483315918"/>
      <w:bookmarkStart w:id="1978" w:name="_Toc483316123"/>
      <w:bookmarkStart w:id="1979" w:name="_Toc483316326"/>
      <w:bookmarkStart w:id="1980" w:name="_Toc483316457"/>
      <w:bookmarkStart w:id="1981" w:name="_Toc483325760"/>
      <w:bookmarkStart w:id="1982" w:name="_Toc483401239"/>
      <w:bookmarkStart w:id="1983" w:name="_Toc483474036"/>
      <w:bookmarkStart w:id="1984" w:name="_Toc483571465"/>
      <w:bookmarkStart w:id="1985" w:name="_Toc483571586"/>
      <w:bookmarkStart w:id="1986" w:name="_Toc483906963"/>
      <w:bookmarkStart w:id="1987" w:name="_Toc484010713"/>
      <w:bookmarkStart w:id="1988" w:name="_Toc484010835"/>
      <w:bookmarkStart w:id="1989" w:name="_Toc484010959"/>
      <w:bookmarkStart w:id="1990" w:name="_Toc484011081"/>
      <w:bookmarkStart w:id="1991" w:name="_Toc484011203"/>
      <w:bookmarkStart w:id="1992" w:name="_Toc484011678"/>
      <w:bookmarkStart w:id="1993" w:name="_Toc484097752"/>
      <w:bookmarkStart w:id="1994" w:name="_Toc484428924"/>
      <w:bookmarkStart w:id="1995" w:name="_Toc484429094"/>
      <w:bookmarkStart w:id="1996" w:name="_Toc484438669"/>
      <w:bookmarkStart w:id="1997" w:name="_Toc484438793"/>
      <w:bookmarkStart w:id="1998" w:name="_Toc484438917"/>
      <w:bookmarkStart w:id="1999" w:name="_Toc484439837"/>
      <w:bookmarkStart w:id="2000" w:name="_Toc484439960"/>
      <w:bookmarkStart w:id="2001" w:name="_Toc484440084"/>
      <w:bookmarkStart w:id="2002" w:name="_Toc484440444"/>
      <w:bookmarkStart w:id="2003" w:name="_Toc484448103"/>
      <w:bookmarkStart w:id="2004" w:name="_Toc484448228"/>
      <w:bookmarkStart w:id="2005" w:name="_Toc484448352"/>
      <w:bookmarkStart w:id="2006" w:name="_Toc484448476"/>
      <w:bookmarkStart w:id="2007" w:name="_Toc484448600"/>
      <w:bookmarkStart w:id="2008" w:name="_Toc484448724"/>
      <w:bookmarkStart w:id="2009" w:name="_Toc484448847"/>
      <w:bookmarkStart w:id="2010" w:name="_Toc484448971"/>
      <w:bookmarkStart w:id="2011" w:name="_Toc484449095"/>
      <w:bookmarkStart w:id="2012" w:name="_Toc484526590"/>
      <w:bookmarkStart w:id="2013" w:name="_Toc484605310"/>
      <w:bookmarkStart w:id="2014" w:name="_Toc484605434"/>
      <w:bookmarkStart w:id="2015" w:name="_Toc484688303"/>
      <w:bookmarkStart w:id="2016" w:name="_Toc484688858"/>
      <w:bookmarkStart w:id="2017" w:name="_Toc485218294"/>
      <w:bookmarkStart w:id="2018" w:name="_Toc482959499"/>
      <w:bookmarkStart w:id="2019" w:name="_Toc482959609"/>
      <w:bookmarkStart w:id="2020" w:name="_Toc482959719"/>
      <w:bookmarkStart w:id="2021" w:name="_Toc482978836"/>
      <w:bookmarkStart w:id="2022" w:name="_Toc482978945"/>
      <w:bookmarkStart w:id="2023" w:name="_Toc482979053"/>
      <w:bookmarkStart w:id="2024" w:name="_Toc482979164"/>
      <w:bookmarkStart w:id="2025" w:name="_Toc482979273"/>
      <w:bookmarkStart w:id="2026" w:name="_Toc482979382"/>
      <w:bookmarkStart w:id="2027" w:name="_Toc482979490"/>
      <w:bookmarkStart w:id="2028" w:name="_Toc482979599"/>
      <w:bookmarkStart w:id="2029" w:name="_Toc482979697"/>
      <w:bookmarkStart w:id="2030" w:name="_Toc483233658"/>
      <w:bookmarkStart w:id="2031" w:name="_Toc483302369"/>
      <w:bookmarkStart w:id="2032" w:name="_Toc483315919"/>
      <w:bookmarkStart w:id="2033" w:name="_Toc483316124"/>
      <w:bookmarkStart w:id="2034" w:name="_Toc483316327"/>
      <w:bookmarkStart w:id="2035" w:name="_Toc483316458"/>
      <w:bookmarkStart w:id="2036" w:name="_Toc483325761"/>
      <w:bookmarkStart w:id="2037" w:name="_Toc483401240"/>
      <w:bookmarkStart w:id="2038" w:name="_Toc483474037"/>
      <w:bookmarkStart w:id="2039" w:name="_Toc483571466"/>
      <w:bookmarkStart w:id="2040" w:name="_Toc483571587"/>
      <w:bookmarkStart w:id="2041" w:name="_Toc483906964"/>
      <w:bookmarkStart w:id="2042" w:name="_Toc484010714"/>
      <w:bookmarkStart w:id="2043" w:name="_Toc484010836"/>
      <w:bookmarkStart w:id="2044" w:name="_Toc484010960"/>
      <w:bookmarkStart w:id="2045" w:name="_Toc484011082"/>
      <w:bookmarkStart w:id="2046" w:name="_Toc484011204"/>
      <w:bookmarkStart w:id="2047" w:name="_Toc484011679"/>
      <w:bookmarkStart w:id="2048" w:name="_Toc484097753"/>
      <w:bookmarkStart w:id="2049" w:name="_Toc484428925"/>
      <w:bookmarkStart w:id="2050" w:name="_Toc484429095"/>
      <w:bookmarkStart w:id="2051" w:name="_Toc484438670"/>
      <w:bookmarkStart w:id="2052" w:name="_Toc484438794"/>
      <w:bookmarkStart w:id="2053" w:name="_Toc484438918"/>
      <w:bookmarkStart w:id="2054" w:name="_Toc484439838"/>
      <w:bookmarkStart w:id="2055" w:name="_Toc484439961"/>
      <w:bookmarkStart w:id="2056" w:name="_Toc484440085"/>
      <w:bookmarkStart w:id="2057" w:name="_Toc484440445"/>
      <w:bookmarkStart w:id="2058" w:name="_Toc484448104"/>
      <w:bookmarkStart w:id="2059" w:name="_Toc484448229"/>
      <w:bookmarkStart w:id="2060" w:name="_Toc484448353"/>
      <w:bookmarkStart w:id="2061" w:name="_Toc484448477"/>
      <w:bookmarkStart w:id="2062" w:name="_Toc484448601"/>
      <w:bookmarkStart w:id="2063" w:name="_Toc484448725"/>
      <w:bookmarkStart w:id="2064" w:name="_Toc484448848"/>
      <w:bookmarkStart w:id="2065" w:name="_Toc484448972"/>
      <w:bookmarkStart w:id="2066" w:name="_Toc484449096"/>
      <w:bookmarkStart w:id="2067" w:name="_Toc484526591"/>
      <w:bookmarkStart w:id="2068" w:name="_Toc484605311"/>
      <w:bookmarkStart w:id="2069" w:name="_Toc484605435"/>
      <w:bookmarkStart w:id="2070" w:name="_Toc484688304"/>
      <w:bookmarkStart w:id="2071" w:name="_Toc484688859"/>
      <w:bookmarkStart w:id="2072" w:name="_Toc485218295"/>
      <w:bookmarkStart w:id="2073" w:name="_Toc482959500"/>
      <w:bookmarkStart w:id="2074" w:name="_Toc482959610"/>
      <w:bookmarkStart w:id="2075" w:name="_Toc482959720"/>
      <w:bookmarkStart w:id="2076" w:name="_Toc482978837"/>
      <w:bookmarkStart w:id="2077" w:name="_Toc482978946"/>
      <w:bookmarkStart w:id="2078" w:name="_Toc482979054"/>
      <w:bookmarkStart w:id="2079" w:name="_Toc482979165"/>
      <w:bookmarkStart w:id="2080" w:name="_Toc482979274"/>
      <w:bookmarkStart w:id="2081" w:name="_Toc482979383"/>
      <w:bookmarkStart w:id="2082" w:name="_Toc482979491"/>
      <w:bookmarkStart w:id="2083" w:name="_Toc482979600"/>
      <w:bookmarkStart w:id="2084" w:name="_Toc482979698"/>
      <w:bookmarkStart w:id="2085" w:name="_Toc483233659"/>
      <w:bookmarkStart w:id="2086" w:name="_Toc483302370"/>
      <w:bookmarkStart w:id="2087" w:name="_Toc483315920"/>
      <w:bookmarkStart w:id="2088" w:name="_Toc483316125"/>
      <w:bookmarkStart w:id="2089" w:name="_Toc483316328"/>
      <w:bookmarkStart w:id="2090" w:name="_Toc483316459"/>
      <w:bookmarkStart w:id="2091" w:name="_Toc483325762"/>
      <w:bookmarkStart w:id="2092" w:name="_Toc483401241"/>
      <w:bookmarkStart w:id="2093" w:name="_Toc483474038"/>
      <w:bookmarkStart w:id="2094" w:name="_Toc483571467"/>
      <w:bookmarkStart w:id="2095" w:name="_Toc483571588"/>
      <w:bookmarkStart w:id="2096" w:name="_Toc483906965"/>
      <w:bookmarkStart w:id="2097" w:name="_Toc484010715"/>
      <w:bookmarkStart w:id="2098" w:name="_Toc484010837"/>
      <w:bookmarkStart w:id="2099" w:name="_Toc484010961"/>
      <w:bookmarkStart w:id="2100" w:name="_Toc484011083"/>
      <w:bookmarkStart w:id="2101" w:name="_Toc484011205"/>
      <w:bookmarkStart w:id="2102" w:name="_Toc484011680"/>
      <w:bookmarkStart w:id="2103" w:name="_Toc484097754"/>
      <w:bookmarkStart w:id="2104" w:name="_Toc484428926"/>
      <w:bookmarkStart w:id="2105" w:name="_Toc484429096"/>
      <w:bookmarkStart w:id="2106" w:name="_Toc484438671"/>
      <w:bookmarkStart w:id="2107" w:name="_Toc484438795"/>
      <w:bookmarkStart w:id="2108" w:name="_Toc484438919"/>
      <w:bookmarkStart w:id="2109" w:name="_Toc484439839"/>
      <w:bookmarkStart w:id="2110" w:name="_Toc484439962"/>
      <w:bookmarkStart w:id="2111" w:name="_Toc484440086"/>
      <w:bookmarkStart w:id="2112" w:name="_Toc484440446"/>
      <w:bookmarkStart w:id="2113" w:name="_Toc484448105"/>
      <w:bookmarkStart w:id="2114" w:name="_Toc484448230"/>
      <w:bookmarkStart w:id="2115" w:name="_Toc484448354"/>
      <w:bookmarkStart w:id="2116" w:name="_Toc484448478"/>
      <w:bookmarkStart w:id="2117" w:name="_Toc484448602"/>
      <w:bookmarkStart w:id="2118" w:name="_Toc484448726"/>
      <w:bookmarkStart w:id="2119" w:name="_Toc484448849"/>
      <w:bookmarkStart w:id="2120" w:name="_Toc484448973"/>
      <w:bookmarkStart w:id="2121" w:name="_Toc484449097"/>
      <w:bookmarkStart w:id="2122" w:name="_Toc484526592"/>
      <w:bookmarkStart w:id="2123" w:name="_Toc484605312"/>
      <w:bookmarkStart w:id="2124" w:name="_Toc484605436"/>
      <w:bookmarkStart w:id="2125" w:name="_Toc484688305"/>
      <w:bookmarkStart w:id="2126" w:name="_Toc484688860"/>
      <w:bookmarkStart w:id="2127" w:name="_Toc485218296"/>
      <w:bookmarkStart w:id="2128" w:name="_Toc482959501"/>
      <w:bookmarkStart w:id="2129" w:name="_Toc482959611"/>
      <w:bookmarkStart w:id="2130" w:name="_Toc482959721"/>
      <w:bookmarkStart w:id="2131" w:name="_Toc482978838"/>
      <w:bookmarkStart w:id="2132" w:name="_Toc482978947"/>
      <w:bookmarkStart w:id="2133" w:name="_Toc482979055"/>
      <w:bookmarkStart w:id="2134" w:name="_Toc482979166"/>
      <w:bookmarkStart w:id="2135" w:name="_Toc482979275"/>
      <w:bookmarkStart w:id="2136" w:name="_Toc482979384"/>
      <w:bookmarkStart w:id="2137" w:name="_Toc482979492"/>
      <w:bookmarkStart w:id="2138" w:name="_Toc482979601"/>
      <w:bookmarkStart w:id="2139" w:name="_Toc482979699"/>
      <w:bookmarkStart w:id="2140" w:name="_Toc483233660"/>
      <w:bookmarkStart w:id="2141" w:name="_Toc483302371"/>
      <w:bookmarkStart w:id="2142" w:name="_Toc483315921"/>
      <w:bookmarkStart w:id="2143" w:name="_Toc483316126"/>
      <w:bookmarkStart w:id="2144" w:name="_Toc483316329"/>
      <w:bookmarkStart w:id="2145" w:name="_Toc483316460"/>
      <w:bookmarkStart w:id="2146" w:name="_Toc483325763"/>
      <w:bookmarkStart w:id="2147" w:name="_Toc483401242"/>
      <w:bookmarkStart w:id="2148" w:name="_Toc483474039"/>
      <w:bookmarkStart w:id="2149" w:name="_Toc483571468"/>
      <w:bookmarkStart w:id="2150" w:name="_Toc483571589"/>
      <w:bookmarkStart w:id="2151" w:name="_Toc483906966"/>
      <w:bookmarkStart w:id="2152" w:name="_Toc484010716"/>
      <w:bookmarkStart w:id="2153" w:name="_Toc484010838"/>
      <w:bookmarkStart w:id="2154" w:name="_Toc484010962"/>
      <w:bookmarkStart w:id="2155" w:name="_Toc484011084"/>
      <w:bookmarkStart w:id="2156" w:name="_Toc484011206"/>
      <w:bookmarkStart w:id="2157" w:name="_Toc484011681"/>
      <w:bookmarkStart w:id="2158" w:name="_Toc484097755"/>
      <w:bookmarkStart w:id="2159" w:name="_Toc484428927"/>
      <w:bookmarkStart w:id="2160" w:name="_Toc484429097"/>
      <w:bookmarkStart w:id="2161" w:name="_Toc484438672"/>
      <w:bookmarkStart w:id="2162" w:name="_Toc484438796"/>
      <w:bookmarkStart w:id="2163" w:name="_Toc484438920"/>
      <w:bookmarkStart w:id="2164" w:name="_Toc484439840"/>
      <w:bookmarkStart w:id="2165" w:name="_Toc484439963"/>
      <w:bookmarkStart w:id="2166" w:name="_Toc484440087"/>
      <w:bookmarkStart w:id="2167" w:name="_Toc484440447"/>
      <w:bookmarkStart w:id="2168" w:name="_Toc484448106"/>
      <w:bookmarkStart w:id="2169" w:name="_Toc484448231"/>
      <w:bookmarkStart w:id="2170" w:name="_Toc484448355"/>
      <w:bookmarkStart w:id="2171" w:name="_Toc484448479"/>
      <w:bookmarkStart w:id="2172" w:name="_Toc484448603"/>
      <w:bookmarkStart w:id="2173" w:name="_Toc484448727"/>
      <w:bookmarkStart w:id="2174" w:name="_Toc484448850"/>
      <w:bookmarkStart w:id="2175" w:name="_Toc484448974"/>
      <w:bookmarkStart w:id="2176" w:name="_Toc484449098"/>
      <w:bookmarkStart w:id="2177" w:name="_Toc484526593"/>
      <w:bookmarkStart w:id="2178" w:name="_Toc484605313"/>
      <w:bookmarkStart w:id="2179" w:name="_Toc484605437"/>
      <w:bookmarkStart w:id="2180" w:name="_Toc484688306"/>
      <w:bookmarkStart w:id="2181" w:name="_Toc484688861"/>
      <w:bookmarkStart w:id="2182" w:name="_Toc485218297"/>
      <w:bookmarkStart w:id="2183" w:name="_Toc482959502"/>
      <w:bookmarkStart w:id="2184" w:name="_Toc482959612"/>
      <w:bookmarkStart w:id="2185" w:name="_Toc482959722"/>
      <w:bookmarkStart w:id="2186" w:name="_Toc482978839"/>
      <w:bookmarkStart w:id="2187" w:name="_Toc482978948"/>
      <w:bookmarkStart w:id="2188" w:name="_Toc482979056"/>
      <w:bookmarkStart w:id="2189" w:name="_Toc482979167"/>
      <w:bookmarkStart w:id="2190" w:name="_Toc482979276"/>
      <w:bookmarkStart w:id="2191" w:name="_Toc482979385"/>
      <w:bookmarkStart w:id="2192" w:name="_Toc482979493"/>
      <w:bookmarkStart w:id="2193" w:name="_Toc482979602"/>
      <w:bookmarkStart w:id="2194" w:name="_Toc482979700"/>
      <w:bookmarkStart w:id="2195" w:name="_Toc483233661"/>
      <w:bookmarkStart w:id="2196" w:name="_Toc483302372"/>
      <w:bookmarkStart w:id="2197" w:name="_Toc483315922"/>
      <w:bookmarkStart w:id="2198" w:name="_Toc483316127"/>
      <w:bookmarkStart w:id="2199" w:name="_Toc483316330"/>
      <w:bookmarkStart w:id="2200" w:name="_Toc483316461"/>
      <w:bookmarkStart w:id="2201" w:name="_Toc483325764"/>
      <w:bookmarkStart w:id="2202" w:name="_Toc483401243"/>
      <w:bookmarkStart w:id="2203" w:name="_Toc483474040"/>
      <w:bookmarkStart w:id="2204" w:name="_Toc483571469"/>
      <w:bookmarkStart w:id="2205" w:name="_Toc483571590"/>
      <w:bookmarkStart w:id="2206" w:name="_Toc483906967"/>
      <w:bookmarkStart w:id="2207" w:name="_Toc484010717"/>
      <w:bookmarkStart w:id="2208" w:name="_Toc484010839"/>
      <w:bookmarkStart w:id="2209" w:name="_Toc484010963"/>
      <w:bookmarkStart w:id="2210" w:name="_Toc484011085"/>
      <w:bookmarkStart w:id="2211" w:name="_Toc484011207"/>
      <w:bookmarkStart w:id="2212" w:name="_Toc484011682"/>
      <w:bookmarkStart w:id="2213" w:name="_Toc484097756"/>
      <w:bookmarkStart w:id="2214" w:name="_Toc484428928"/>
      <w:bookmarkStart w:id="2215" w:name="_Toc484429098"/>
      <w:bookmarkStart w:id="2216" w:name="_Toc484438673"/>
      <w:bookmarkStart w:id="2217" w:name="_Toc484438797"/>
      <w:bookmarkStart w:id="2218" w:name="_Toc484438921"/>
      <w:bookmarkStart w:id="2219" w:name="_Toc484439841"/>
      <w:bookmarkStart w:id="2220" w:name="_Toc484439964"/>
      <w:bookmarkStart w:id="2221" w:name="_Toc484440088"/>
      <w:bookmarkStart w:id="2222" w:name="_Toc484440448"/>
      <w:bookmarkStart w:id="2223" w:name="_Toc484448107"/>
      <w:bookmarkStart w:id="2224" w:name="_Toc484448232"/>
      <w:bookmarkStart w:id="2225" w:name="_Toc484448356"/>
      <w:bookmarkStart w:id="2226" w:name="_Toc484448480"/>
      <w:bookmarkStart w:id="2227" w:name="_Toc484448604"/>
      <w:bookmarkStart w:id="2228" w:name="_Toc484448728"/>
      <w:bookmarkStart w:id="2229" w:name="_Toc484448851"/>
      <w:bookmarkStart w:id="2230" w:name="_Toc484448975"/>
      <w:bookmarkStart w:id="2231" w:name="_Toc484449099"/>
      <w:bookmarkStart w:id="2232" w:name="_Toc484526594"/>
      <w:bookmarkStart w:id="2233" w:name="_Toc484605314"/>
      <w:bookmarkStart w:id="2234" w:name="_Toc484605438"/>
      <w:bookmarkStart w:id="2235" w:name="_Toc484688307"/>
      <w:bookmarkStart w:id="2236" w:name="_Toc484688862"/>
      <w:bookmarkStart w:id="2237" w:name="_Toc485218298"/>
      <w:bookmarkStart w:id="2238" w:name="_Toc482959503"/>
      <w:bookmarkStart w:id="2239" w:name="_Toc482959613"/>
      <w:bookmarkStart w:id="2240" w:name="_Toc482959723"/>
      <w:bookmarkStart w:id="2241" w:name="_Toc482978840"/>
      <w:bookmarkStart w:id="2242" w:name="_Toc482978949"/>
      <w:bookmarkStart w:id="2243" w:name="_Toc482979057"/>
      <w:bookmarkStart w:id="2244" w:name="_Toc482979168"/>
      <w:bookmarkStart w:id="2245" w:name="_Toc482979277"/>
      <w:bookmarkStart w:id="2246" w:name="_Toc482979386"/>
      <w:bookmarkStart w:id="2247" w:name="_Toc482979494"/>
      <w:bookmarkStart w:id="2248" w:name="_Toc482979603"/>
      <w:bookmarkStart w:id="2249" w:name="_Toc482979701"/>
      <w:bookmarkStart w:id="2250" w:name="_Toc483233662"/>
      <w:bookmarkStart w:id="2251" w:name="_Toc483302373"/>
      <w:bookmarkStart w:id="2252" w:name="_Toc483315923"/>
      <w:bookmarkStart w:id="2253" w:name="_Toc483316128"/>
      <w:bookmarkStart w:id="2254" w:name="_Toc483316331"/>
      <w:bookmarkStart w:id="2255" w:name="_Toc483316462"/>
      <w:bookmarkStart w:id="2256" w:name="_Toc483325765"/>
      <w:bookmarkStart w:id="2257" w:name="_Toc483401244"/>
      <w:bookmarkStart w:id="2258" w:name="_Toc483474041"/>
      <w:bookmarkStart w:id="2259" w:name="_Toc483571470"/>
      <w:bookmarkStart w:id="2260" w:name="_Toc483571591"/>
      <w:bookmarkStart w:id="2261" w:name="_Toc483906968"/>
      <w:bookmarkStart w:id="2262" w:name="_Toc484010718"/>
      <w:bookmarkStart w:id="2263" w:name="_Toc484010840"/>
      <w:bookmarkStart w:id="2264" w:name="_Toc484010964"/>
      <w:bookmarkStart w:id="2265" w:name="_Toc484011086"/>
      <w:bookmarkStart w:id="2266" w:name="_Toc484011208"/>
      <w:bookmarkStart w:id="2267" w:name="_Toc484011683"/>
      <w:bookmarkStart w:id="2268" w:name="_Toc484097757"/>
      <w:bookmarkStart w:id="2269" w:name="_Toc484428929"/>
      <w:bookmarkStart w:id="2270" w:name="_Toc484429099"/>
      <w:bookmarkStart w:id="2271" w:name="_Toc484438674"/>
      <w:bookmarkStart w:id="2272" w:name="_Toc484438798"/>
      <w:bookmarkStart w:id="2273" w:name="_Toc484438922"/>
      <w:bookmarkStart w:id="2274" w:name="_Toc484439842"/>
      <w:bookmarkStart w:id="2275" w:name="_Toc484439965"/>
      <w:bookmarkStart w:id="2276" w:name="_Toc484440089"/>
      <w:bookmarkStart w:id="2277" w:name="_Toc484440449"/>
      <w:bookmarkStart w:id="2278" w:name="_Toc484448108"/>
      <w:bookmarkStart w:id="2279" w:name="_Toc484448233"/>
      <w:bookmarkStart w:id="2280" w:name="_Toc484448357"/>
      <w:bookmarkStart w:id="2281" w:name="_Toc484448481"/>
      <w:bookmarkStart w:id="2282" w:name="_Toc484448605"/>
      <w:bookmarkStart w:id="2283" w:name="_Toc484448729"/>
      <w:bookmarkStart w:id="2284" w:name="_Toc484448852"/>
      <w:bookmarkStart w:id="2285" w:name="_Toc484448976"/>
      <w:bookmarkStart w:id="2286" w:name="_Toc484449100"/>
      <w:bookmarkStart w:id="2287" w:name="_Toc484526595"/>
      <w:bookmarkStart w:id="2288" w:name="_Toc484605315"/>
      <w:bookmarkStart w:id="2289" w:name="_Toc484605439"/>
      <w:bookmarkStart w:id="2290" w:name="_Toc484688308"/>
      <w:bookmarkStart w:id="2291" w:name="_Toc484688863"/>
      <w:bookmarkStart w:id="2292" w:name="_Toc485218299"/>
      <w:bookmarkStart w:id="2293" w:name="_Toc482959504"/>
      <w:bookmarkStart w:id="2294" w:name="_Toc482959614"/>
      <w:bookmarkStart w:id="2295" w:name="_Toc482959724"/>
      <w:bookmarkStart w:id="2296" w:name="_Toc482978841"/>
      <w:bookmarkStart w:id="2297" w:name="_Toc482978950"/>
      <w:bookmarkStart w:id="2298" w:name="_Toc482979058"/>
      <w:bookmarkStart w:id="2299" w:name="_Toc482979169"/>
      <w:bookmarkStart w:id="2300" w:name="_Toc482979278"/>
      <w:bookmarkStart w:id="2301" w:name="_Toc482979387"/>
      <w:bookmarkStart w:id="2302" w:name="_Toc482979495"/>
      <w:bookmarkStart w:id="2303" w:name="_Toc482979604"/>
      <w:bookmarkStart w:id="2304" w:name="_Toc482979702"/>
      <w:bookmarkStart w:id="2305" w:name="_Toc483233663"/>
      <w:bookmarkStart w:id="2306" w:name="_Toc483302374"/>
      <w:bookmarkStart w:id="2307" w:name="_Toc483315924"/>
      <w:bookmarkStart w:id="2308" w:name="_Toc483316129"/>
      <w:bookmarkStart w:id="2309" w:name="_Toc483316332"/>
      <w:bookmarkStart w:id="2310" w:name="_Toc483316463"/>
      <w:bookmarkStart w:id="2311" w:name="_Toc483325766"/>
      <w:bookmarkStart w:id="2312" w:name="_Toc483401245"/>
      <w:bookmarkStart w:id="2313" w:name="_Toc483474042"/>
      <w:bookmarkStart w:id="2314" w:name="_Toc483571471"/>
      <w:bookmarkStart w:id="2315" w:name="_Toc483571592"/>
      <w:bookmarkStart w:id="2316" w:name="_Toc483906969"/>
      <w:bookmarkStart w:id="2317" w:name="_Toc484010719"/>
      <w:bookmarkStart w:id="2318" w:name="_Toc484010841"/>
      <w:bookmarkStart w:id="2319" w:name="_Toc484010965"/>
      <w:bookmarkStart w:id="2320" w:name="_Toc484011087"/>
      <w:bookmarkStart w:id="2321" w:name="_Toc484011209"/>
      <w:bookmarkStart w:id="2322" w:name="_Toc484011684"/>
      <w:bookmarkStart w:id="2323" w:name="_Toc484097758"/>
      <w:bookmarkStart w:id="2324" w:name="_Toc484428930"/>
      <w:bookmarkStart w:id="2325" w:name="_Toc484429100"/>
      <w:bookmarkStart w:id="2326" w:name="_Toc484438675"/>
      <w:bookmarkStart w:id="2327" w:name="_Toc484438799"/>
      <w:bookmarkStart w:id="2328" w:name="_Toc484438923"/>
      <w:bookmarkStart w:id="2329" w:name="_Toc484439843"/>
      <w:bookmarkStart w:id="2330" w:name="_Toc484439966"/>
      <w:bookmarkStart w:id="2331" w:name="_Toc484440090"/>
      <w:bookmarkStart w:id="2332" w:name="_Toc484440450"/>
      <w:bookmarkStart w:id="2333" w:name="_Toc484448109"/>
      <w:bookmarkStart w:id="2334" w:name="_Toc484448234"/>
      <w:bookmarkStart w:id="2335" w:name="_Toc484448358"/>
      <w:bookmarkStart w:id="2336" w:name="_Toc484448482"/>
      <w:bookmarkStart w:id="2337" w:name="_Toc484448606"/>
      <w:bookmarkStart w:id="2338" w:name="_Toc484448730"/>
      <w:bookmarkStart w:id="2339" w:name="_Toc484448853"/>
      <w:bookmarkStart w:id="2340" w:name="_Toc484448977"/>
      <w:bookmarkStart w:id="2341" w:name="_Toc484449101"/>
      <w:bookmarkStart w:id="2342" w:name="_Toc484526596"/>
      <w:bookmarkStart w:id="2343" w:name="_Toc484605316"/>
      <w:bookmarkStart w:id="2344" w:name="_Toc484605440"/>
      <w:bookmarkStart w:id="2345" w:name="_Toc484688309"/>
      <w:bookmarkStart w:id="2346" w:name="_Toc484688864"/>
      <w:bookmarkStart w:id="2347" w:name="_Toc485218300"/>
      <w:bookmarkStart w:id="2348" w:name="_Toc482959505"/>
      <w:bookmarkStart w:id="2349" w:name="_Toc482959615"/>
      <w:bookmarkStart w:id="2350" w:name="_Toc482959725"/>
      <w:bookmarkStart w:id="2351" w:name="_Toc482978842"/>
      <w:bookmarkStart w:id="2352" w:name="_Toc482978951"/>
      <w:bookmarkStart w:id="2353" w:name="_Toc482979059"/>
      <w:bookmarkStart w:id="2354" w:name="_Toc482979170"/>
      <w:bookmarkStart w:id="2355" w:name="_Toc482979279"/>
      <w:bookmarkStart w:id="2356" w:name="_Toc482979388"/>
      <w:bookmarkStart w:id="2357" w:name="_Toc482979496"/>
      <w:bookmarkStart w:id="2358" w:name="_Toc482979605"/>
      <w:bookmarkStart w:id="2359" w:name="_Toc482979703"/>
      <w:bookmarkStart w:id="2360" w:name="_Toc483233664"/>
      <w:bookmarkStart w:id="2361" w:name="_Toc483302375"/>
      <w:bookmarkStart w:id="2362" w:name="_Toc483315925"/>
      <w:bookmarkStart w:id="2363" w:name="_Toc483316130"/>
      <w:bookmarkStart w:id="2364" w:name="_Toc483316333"/>
      <w:bookmarkStart w:id="2365" w:name="_Toc483316464"/>
      <w:bookmarkStart w:id="2366" w:name="_Toc483325767"/>
      <w:bookmarkStart w:id="2367" w:name="_Toc483401246"/>
      <w:bookmarkStart w:id="2368" w:name="_Toc483474043"/>
      <w:bookmarkStart w:id="2369" w:name="_Toc483571472"/>
      <w:bookmarkStart w:id="2370" w:name="_Toc483571593"/>
      <w:bookmarkStart w:id="2371" w:name="_Toc483906970"/>
      <w:bookmarkStart w:id="2372" w:name="_Toc484010720"/>
      <w:bookmarkStart w:id="2373" w:name="_Toc484010842"/>
      <w:bookmarkStart w:id="2374" w:name="_Toc484010966"/>
      <w:bookmarkStart w:id="2375" w:name="_Toc484011088"/>
      <w:bookmarkStart w:id="2376" w:name="_Toc484011210"/>
      <w:bookmarkStart w:id="2377" w:name="_Toc484011685"/>
      <w:bookmarkStart w:id="2378" w:name="_Toc484097759"/>
      <w:bookmarkStart w:id="2379" w:name="_Toc484428931"/>
      <w:bookmarkStart w:id="2380" w:name="_Toc484429101"/>
      <w:bookmarkStart w:id="2381" w:name="_Toc484438676"/>
      <w:bookmarkStart w:id="2382" w:name="_Toc484438800"/>
      <w:bookmarkStart w:id="2383" w:name="_Toc484438924"/>
      <w:bookmarkStart w:id="2384" w:name="_Toc484439844"/>
      <w:bookmarkStart w:id="2385" w:name="_Toc484439967"/>
      <w:bookmarkStart w:id="2386" w:name="_Toc484440091"/>
      <w:bookmarkStart w:id="2387" w:name="_Toc484440451"/>
      <w:bookmarkStart w:id="2388" w:name="_Toc484448110"/>
      <w:bookmarkStart w:id="2389" w:name="_Toc484448235"/>
      <w:bookmarkStart w:id="2390" w:name="_Toc484448359"/>
      <w:bookmarkStart w:id="2391" w:name="_Toc484448483"/>
      <w:bookmarkStart w:id="2392" w:name="_Toc484448607"/>
      <w:bookmarkStart w:id="2393" w:name="_Toc484448731"/>
      <w:bookmarkStart w:id="2394" w:name="_Toc484448854"/>
      <w:bookmarkStart w:id="2395" w:name="_Toc484448978"/>
      <w:bookmarkStart w:id="2396" w:name="_Toc484449102"/>
      <w:bookmarkStart w:id="2397" w:name="_Toc484526597"/>
      <w:bookmarkStart w:id="2398" w:name="_Toc484605317"/>
      <w:bookmarkStart w:id="2399" w:name="_Toc484605441"/>
      <w:bookmarkStart w:id="2400" w:name="_Toc484688310"/>
      <w:bookmarkStart w:id="2401" w:name="_Toc484688865"/>
      <w:bookmarkStart w:id="2402" w:name="_Toc485218301"/>
      <w:bookmarkStart w:id="2403" w:name="_Toc482959506"/>
      <w:bookmarkStart w:id="2404" w:name="_Toc482959616"/>
      <w:bookmarkStart w:id="2405" w:name="_Toc482959726"/>
      <w:bookmarkStart w:id="2406" w:name="_Toc482978843"/>
      <w:bookmarkStart w:id="2407" w:name="_Toc482978952"/>
      <w:bookmarkStart w:id="2408" w:name="_Toc482979060"/>
      <w:bookmarkStart w:id="2409" w:name="_Toc482979171"/>
      <w:bookmarkStart w:id="2410" w:name="_Toc482979280"/>
      <w:bookmarkStart w:id="2411" w:name="_Toc482979389"/>
      <w:bookmarkStart w:id="2412" w:name="_Toc482979497"/>
      <w:bookmarkStart w:id="2413" w:name="_Toc482979606"/>
      <w:bookmarkStart w:id="2414" w:name="_Toc482979704"/>
      <w:bookmarkStart w:id="2415" w:name="_Toc483233665"/>
      <w:bookmarkStart w:id="2416" w:name="_Toc483302376"/>
      <w:bookmarkStart w:id="2417" w:name="_Toc483315926"/>
      <w:bookmarkStart w:id="2418" w:name="_Toc483316131"/>
      <w:bookmarkStart w:id="2419" w:name="_Toc483316334"/>
      <w:bookmarkStart w:id="2420" w:name="_Toc483316465"/>
      <w:bookmarkStart w:id="2421" w:name="_Toc483325768"/>
      <w:bookmarkStart w:id="2422" w:name="_Toc483401247"/>
      <w:bookmarkStart w:id="2423" w:name="_Toc483474044"/>
      <w:bookmarkStart w:id="2424" w:name="_Toc483571473"/>
      <w:bookmarkStart w:id="2425" w:name="_Toc483571594"/>
      <w:bookmarkStart w:id="2426" w:name="_Toc483906971"/>
      <w:bookmarkStart w:id="2427" w:name="_Toc484010721"/>
      <w:bookmarkStart w:id="2428" w:name="_Toc484010843"/>
      <w:bookmarkStart w:id="2429" w:name="_Toc484010967"/>
      <w:bookmarkStart w:id="2430" w:name="_Toc484011089"/>
      <w:bookmarkStart w:id="2431" w:name="_Toc484011211"/>
      <w:bookmarkStart w:id="2432" w:name="_Toc484011686"/>
      <w:bookmarkStart w:id="2433" w:name="_Toc484097760"/>
      <w:bookmarkStart w:id="2434" w:name="_Toc484428932"/>
      <w:bookmarkStart w:id="2435" w:name="_Toc484429102"/>
      <w:bookmarkStart w:id="2436" w:name="_Toc484438677"/>
      <w:bookmarkStart w:id="2437" w:name="_Toc484438801"/>
      <w:bookmarkStart w:id="2438" w:name="_Toc484438925"/>
      <w:bookmarkStart w:id="2439" w:name="_Toc484439845"/>
      <w:bookmarkStart w:id="2440" w:name="_Toc484439968"/>
      <w:bookmarkStart w:id="2441" w:name="_Toc484440092"/>
      <w:bookmarkStart w:id="2442" w:name="_Toc484440452"/>
      <w:bookmarkStart w:id="2443" w:name="_Toc484448111"/>
      <w:bookmarkStart w:id="2444" w:name="_Toc484448236"/>
      <w:bookmarkStart w:id="2445" w:name="_Toc484448360"/>
      <w:bookmarkStart w:id="2446" w:name="_Toc484448484"/>
      <w:bookmarkStart w:id="2447" w:name="_Toc484448608"/>
      <w:bookmarkStart w:id="2448" w:name="_Toc484448732"/>
      <w:bookmarkStart w:id="2449" w:name="_Toc484448855"/>
      <w:bookmarkStart w:id="2450" w:name="_Toc484448979"/>
      <w:bookmarkStart w:id="2451" w:name="_Toc484449103"/>
      <w:bookmarkStart w:id="2452" w:name="_Toc484526598"/>
      <w:bookmarkStart w:id="2453" w:name="_Toc484605318"/>
      <w:bookmarkStart w:id="2454" w:name="_Toc484605442"/>
      <w:bookmarkStart w:id="2455" w:name="_Toc484688311"/>
      <w:bookmarkStart w:id="2456" w:name="_Toc484688866"/>
      <w:bookmarkStart w:id="2457" w:name="_Toc485218302"/>
      <w:bookmarkStart w:id="2458" w:name="_Toc482959507"/>
      <w:bookmarkStart w:id="2459" w:name="_Toc482959617"/>
      <w:bookmarkStart w:id="2460" w:name="_Toc482959727"/>
      <w:bookmarkStart w:id="2461" w:name="_Toc482978844"/>
      <w:bookmarkStart w:id="2462" w:name="_Toc482978953"/>
      <w:bookmarkStart w:id="2463" w:name="_Toc482979061"/>
      <w:bookmarkStart w:id="2464" w:name="_Toc482979172"/>
      <w:bookmarkStart w:id="2465" w:name="_Toc482979281"/>
      <w:bookmarkStart w:id="2466" w:name="_Toc482979390"/>
      <w:bookmarkStart w:id="2467" w:name="_Toc482979498"/>
      <w:bookmarkStart w:id="2468" w:name="_Toc482979607"/>
      <w:bookmarkStart w:id="2469" w:name="_Toc482979705"/>
      <w:bookmarkStart w:id="2470" w:name="_Toc483233666"/>
      <w:bookmarkStart w:id="2471" w:name="_Toc483302377"/>
      <w:bookmarkStart w:id="2472" w:name="_Toc483315927"/>
      <w:bookmarkStart w:id="2473" w:name="_Toc483316132"/>
      <w:bookmarkStart w:id="2474" w:name="_Toc483316335"/>
      <w:bookmarkStart w:id="2475" w:name="_Toc483316466"/>
      <w:bookmarkStart w:id="2476" w:name="_Toc483325769"/>
      <w:bookmarkStart w:id="2477" w:name="_Toc483401248"/>
      <w:bookmarkStart w:id="2478" w:name="_Toc483474045"/>
      <w:bookmarkStart w:id="2479" w:name="_Toc483571474"/>
      <w:bookmarkStart w:id="2480" w:name="_Toc483571595"/>
      <w:bookmarkStart w:id="2481" w:name="_Toc483906972"/>
      <w:bookmarkStart w:id="2482" w:name="_Toc484010722"/>
      <w:bookmarkStart w:id="2483" w:name="_Toc484010844"/>
      <w:bookmarkStart w:id="2484" w:name="_Toc484010968"/>
      <w:bookmarkStart w:id="2485" w:name="_Toc484011090"/>
      <w:bookmarkStart w:id="2486" w:name="_Toc484011212"/>
      <w:bookmarkStart w:id="2487" w:name="_Toc484011687"/>
      <w:bookmarkStart w:id="2488" w:name="_Toc484097761"/>
      <w:bookmarkStart w:id="2489" w:name="_Toc484428933"/>
      <w:bookmarkStart w:id="2490" w:name="_Toc484429103"/>
      <w:bookmarkStart w:id="2491" w:name="_Toc484438678"/>
      <w:bookmarkStart w:id="2492" w:name="_Toc484438802"/>
      <w:bookmarkStart w:id="2493" w:name="_Toc484438926"/>
      <w:bookmarkStart w:id="2494" w:name="_Toc484439846"/>
      <w:bookmarkStart w:id="2495" w:name="_Toc484439969"/>
      <w:bookmarkStart w:id="2496" w:name="_Toc484440093"/>
      <w:bookmarkStart w:id="2497" w:name="_Toc484440453"/>
      <w:bookmarkStart w:id="2498" w:name="_Toc484448112"/>
      <w:bookmarkStart w:id="2499" w:name="_Toc484448237"/>
      <w:bookmarkStart w:id="2500" w:name="_Toc484448361"/>
      <w:bookmarkStart w:id="2501" w:name="_Toc484448485"/>
      <w:bookmarkStart w:id="2502" w:name="_Toc484448609"/>
      <w:bookmarkStart w:id="2503" w:name="_Toc484448733"/>
      <w:bookmarkStart w:id="2504" w:name="_Toc484448856"/>
      <w:bookmarkStart w:id="2505" w:name="_Toc484448980"/>
      <w:bookmarkStart w:id="2506" w:name="_Toc484449104"/>
      <w:bookmarkStart w:id="2507" w:name="_Toc484526599"/>
      <w:bookmarkStart w:id="2508" w:name="_Toc484605319"/>
      <w:bookmarkStart w:id="2509" w:name="_Toc484605443"/>
      <w:bookmarkStart w:id="2510" w:name="_Toc484688312"/>
      <w:bookmarkStart w:id="2511" w:name="_Toc484688867"/>
      <w:bookmarkStart w:id="2512" w:name="_Toc485218303"/>
      <w:bookmarkStart w:id="2513" w:name="_Toc482959508"/>
      <w:bookmarkStart w:id="2514" w:name="_Toc482959618"/>
      <w:bookmarkStart w:id="2515" w:name="_Toc482959728"/>
      <w:bookmarkStart w:id="2516" w:name="_Toc482978845"/>
      <w:bookmarkStart w:id="2517" w:name="_Toc482978954"/>
      <w:bookmarkStart w:id="2518" w:name="_Toc482979062"/>
      <w:bookmarkStart w:id="2519" w:name="_Toc482979173"/>
      <w:bookmarkStart w:id="2520" w:name="_Toc482979282"/>
      <w:bookmarkStart w:id="2521" w:name="_Toc482979391"/>
      <w:bookmarkStart w:id="2522" w:name="_Toc482979499"/>
      <w:bookmarkStart w:id="2523" w:name="_Toc482979608"/>
      <w:bookmarkStart w:id="2524" w:name="_Toc482979706"/>
      <w:bookmarkStart w:id="2525" w:name="_Toc483233667"/>
      <w:bookmarkStart w:id="2526" w:name="_Toc483302378"/>
      <w:bookmarkStart w:id="2527" w:name="_Toc483315928"/>
      <w:bookmarkStart w:id="2528" w:name="_Toc483316133"/>
      <w:bookmarkStart w:id="2529" w:name="_Toc483316336"/>
      <w:bookmarkStart w:id="2530" w:name="_Toc483316467"/>
      <w:bookmarkStart w:id="2531" w:name="_Toc483325770"/>
      <w:bookmarkStart w:id="2532" w:name="_Toc483401249"/>
      <w:bookmarkStart w:id="2533" w:name="_Toc483474046"/>
      <w:bookmarkStart w:id="2534" w:name="_Toc483571475"/>
      <w:bookmarkStart w:id="2535" w:name="_Toc483571596"/>
      <w:bookmarkStart w:id="2536" w:name="_Toc483906973"/>
      <w:bookmarkStart w:id="2537" w:name="_Toc484010723"/>
      <w:bookmarkStart w:id="2538" w:name="_Toc484010845"/>
      <w:bookmarkStart w:id="2539" w:name="_Toc484010969"/>
      <w:bookmarkStart w:id="2540" w:name="_Toc484011091"/>
      <w:bookmarkStart w:id="2541" w:name="_Toc484011213"/>
      <w:bookmarkStart w:id="2542" w:name="_Toc484011688"/>
      <w:bookmarkStart w:id="2543" w:name="_Toc484097762"/>
      <w:bookmarkStart w:id="2544" w:name="_Toc484428934"/>
      <w:bookmarkStart w:id="2545" w:name="_Toc484429104"/>
      <w:bookmarkStart w:id="2546" w:name="_Toc484438679"/>
      <w:bookmarkStart w:id="2547" w:name="_Toc484438803"/>
      <w:bookmarkStart w:id="2548" w:name="_Toc484438927"/>
      <w:bookmarkStart w:id="2549" w:name="_Toc484439847"/>
      <w:bookmarkStart w:id="2550" w:name="_Toc484439970"/>
      <w:bookmarkStart w:id="2551" w:name="_Toc484440094"/>
      <w:bookmarkStart w:id="2552" w:name="_Toc484440454"/>
      <w:bookmarkStart w:id="2553" w:name="_Toc484448113"/>
      <w:bookmarkStart w:id="2554" w:name="_Toc484448238"/>
      <w:bookmarkStart w:id="2555" w:name="_Toc484448362"/>
      <w:bookmarkStart w:id="2556" w:name="_Toc484448486"/>
      <w:bookmarkStart w:id="2557" w:name="_Toc484448610"/>
      <w:bookmarkStart w:id="2558" w:name="_Toc484448734"/>
      <w:bookmarkStart w:id="2559" w:name="_Toc484448857"/>
      <w:bookmarkStart w:id="2560" w:name="_Toc484448981"/>
      <w:bookmarkStart w:id="2561" w:name="_Toc484449105"/>
      <w:bookmarkStart w:id="2562" w:name="_Toc484526600"/>
      <w:bookmarkStart w:id="2563" w:name="_Toc484605320"/>
      <w:bookmarkStart w:id="2564" w:name="_Toc484605444"/>
      <w:bookmarkStart w:id="2565" w:name="_Toc484688313"/>
      <w:bookmarkStart w:id="2566" w:name="_Toc484688868"/>
      <w:bookmarkStart w:id="2567" w:name="_Toc485218304"/>
      <w:bookmarkStart w:id="2568" w:name="_Toc482959509"/>
      <w:bookmarkStart w:id="2569" w:name="_Toc482959619"/>
      <w:bookmarkStart w:id="2570" w:name="_Toc482959729"/>
      <w:bookmarkStart w:id="2571" w:name="_Toc482978846"/>
      <w:bookmarkStart w:id="2572" w:name="_Toc482978955"/>
      <w:bookmarkStart w:id="2573" w:name="_Toc482979063"/>
      <w:bookmarkStart w:id="2574" w:name="_Toc482979174"/>
      <w:bookmarkStart w:id="2575" w:name="_Toc482979283"/>
      <w:bookmarkStart w:id="2576" w:name="_Toc482979392"/>
      <w:bookmarkStart w:id="2577" w:name="_Toc482979500"/>
      <w:bookmarkStart w:id="2578" w:name="_Toc482979609"/>
      <w:bookmarkStart w:id="2579" w:name="_Toc482979707"/>
      <w:bookmarkStart w:id="2580" w:name="_Toc483233668"/>
      <w:bookmarkStart w:id="2581" w:name="_Toc483302379"/>
      <w:bookmarkStart w:id="2582" w:name="_Toc483315929"/>
      <w:bookmarkStart w:id="2583" w:name="_Toc483316134"/>
      <w:bookmarkStart w:id="2584" w:name="_Toc483316337"/>
      <w:bookmarkStart w:id="2585" w:name="_Toc483316468"/>
      <w:bookmarkStart w:id="2586" w:name="_Toc483325771"/>
      <w:bookmarkStart w:id="2587" w:name="_Toc483401250"/>
      <w:bookmarkStart w:id="2588" w:name="_Toc483474047"/>
      <w:bookmarkStart w:id="2589" w:name="_Toc483571476"/>
      <w:bookmarkStart w:id="2590" w:name="_Toc483571597"/>
      <w:bookmarkStart w:id="2591" w:name="_Toc483906974"/>
      <w:bookmarkStart w:id="2592" w:name="_Toc484010724"/>
      <w:bookmarkStart w:id="2593" w:name="_Toc484010846"/>
      <w:bookmarkStart w:id="2594" w:name="_Toc484010970"/>
      <w:bookmarkStart w:id="2595" w:name="_Toc484011092"/>
      <w:bookmarkStart w:id="2596" w:name="_Toc484011214"/>
      <w:bookmarkStart w:id="2597" w:name="_Toc484011689"/>
      <w:bookmarkStart w:id="2598" w:name="_Toc484097763"/>
      <w:bookmarkStart w:id="2599" w:name="_Toc484428935"/>
      <w:bookmarkStart w:id="2600" w:name="_Toc484429105"/>
      <w:bookmarkStart w:id="2601" w:name="_Toc484438680"/>
      <w:bookmarkStart w:id="2602" w:name="_Toc484438804"/>
      <w:bookmarkStart w:id="2603" w:name="_Toc484438928"/>
      <w:bookmarkStart w:id="2604" w:name="_Toc484439848"/>
      <w:bookmarkStart w:id="2605" w:name="_Toc484439971"/>
      <w:bookmarkStart w:id="2606" w:name="_Toc484440095"/>
      <w:bookmarkStart w:id="2607" w:name="_Toc484440455"/>
      <w:bookmarkStart w:id="2608" w:name="_Toc484448114"/>
      <w:bookmarkStart w:id="2609" w:name="_Toc484448239"/>
      <w:bookmarkStart w:id="2610" w:name="_Toc484448363"/>
      <w:bookmarkStart w:id="2611" w:name="_Toc484448487"/>
      <w:bookmarkStart w:id="2612" w:name="_Toc484448611"/>
      <w:bookmarkStart w:id="2613" w:name="_Toc484448735"/>
      <w:bookmarkStart w:id="2614" w:name="_Toc484448858"/>
      <w:bookmarkStart w:id="2615" w:name="_Toc484448982"/>
      <w:bookmarkStart w:id="2616" w:name="_Toc484449106"/>
      <w:bookmarkStart w:id="2617" w:name="_Toc484526601"/>
      <w:bookmarkStart w:id="2618" w:name="_Toc484605321"/>
      <w:bookmarkStart w:id="2619" w:name="_Toc484605445"/>
      <w:bookmarkStart w:id="2620" w:name="_Toc484688314"/>
      <w:bookmarkStart w:id="2621" w:name="_Toc484688869"/>
      <w:bookmarkStart w:id="2622" w:name="_Toc485218305"/>
      <w:bookmarkStart w:id="2623" w:name="_Toc482959510"/>
      <w:bookmarkStart w:id="2624" w:name="_Toc482959620"/>
      <w:bookmarkStart w:id="2625" w:name="_Toc482959730"/>
      <w:bookmarkStart w:id="2626" w:name="_Toc482978847"/>
      <w:bookmarkStart w:id="2627" w:name="_Toc482978956"/>
      <w:bookmarkStart w:id="2628" w:name="_Toc482979064"/>
      <w:bookmarkStart w:id="2629" w:name="_Toc482979175"/>
      <w:bookmarkStart w:id="2630" w:name="_Toc482979284"/>
      <w:bookmarkStart w:id="2631" w:name="_Toc482979393"/>
      <w:bookmarkStart w:id="2632" w:name="_Toc482979501"/>
      <w:bookmarkStart w:id="2633" w:name="_Toc482979610"/>
      <w:bookmarkStart w:id="2634" w:name="_Toc482979708"/>
      <w:bookmarkStart w:id="2635" w:name="_Toc483233669"/>
      <w:bookmarkStart w:id="2636" w:name="_Toc483302380"/>
      <w:bookmarkStart w:id="2637" w:name="_Toc483315930"/>
      <w:bookmarkStart w:id="2638" w:name="_Toc483316135"/>
      <w:bookmarkStart w:id="2639" w:name="_Toc483316338"/>
      <w:bookmarkStart w:id="2640" w:name="_Toc483316469"/>
      <w:bookmarkStart w:id="2641" w:name="_Toc483325772"/>
      <w:bookmarkStart w:id="2642" w:name="_Toc483401251"/>
      <w:bookmarkStart w:id="2643" w:name="_Toc483474048"/>
      <w:bookmarkStart w:id="2644" w:name="_Toc483571477"/>
      <w:bookmarkStart w:id="2645" w:name="_Toc483571598"/>
      <w:bookmarkStart w:id="2646" w:name="_Toc483906975"/>
      <w:bookmarkStart w:id="2647" w:name="_Toc484010725"/>
      <w:bookmarkStart w:id="2648" w:name="_Toc484010847"/>
      <w:bookmarkStart w:id="2649" w:name="_Toc484010971"/>
      <w:bookmarkStart w:id="2650" w:name="_Toc484011093"/>
      <w:bookmarkStart w:id="2651" w:name="_Toc484011215"/>
      <w:bookmarkStart w:id="2652" w:name="_Toc484011690"/>
      <w:bookmarkStart w:id="2653" w:name="_Toc484097764"/>
      <w:bookmarkStart w:id="2654" w:name="_Toc484428936"/>
      <w:bookmarkStart w:id="2655" w:name="_Toc484429106"/>
      <w:bookmarkStart w:id="2656" w:name="_Toc484438681"/>
      <w:bookmarkStart w:id="2657" w:name="_Toc484438805"/>
      <w:bookmarkStart w:id="2658" w:name="_Toc484438929"/>
      <w:bookmarkStart w:id="2659" w:name="_Toc484439849"/>
      <w:bookmarkStart w:id="2660" w:name="_Toc484439972"/>
      <w:bookmarkStart w:id="2661" w:name="_Toc484440096"/>
      <w:bookmarkStart w:id="2662" w:name="_Toc484440456"/>
      <w:bookmarkStart w:id="2663" w:name="_Toc484448115"/>
      <w:bookmarkStart w:id="2664" w:name="_Toc484448240"/>
      <w:bookmarkStart w:id="2665" w:name="_Toc484448364"/>
      <w:bookmarkStart w:id="2666" w:name="_Toc484448488"/>
      <w:bookmarkStart w:id="2667" w:name="_Toc484448612"/>
      <w:bookmarkStart w:id="2668" w:name="_Toc484448736"/>
      <w:bookmarkStart w:id="2669" w:name="_Toc484448859"/>
      <w:bookmarkStart w:id="2670" w:name="_Toc484448983"/>
      <w:bookmarkStart w:id="2671" w:name="_Toc484449107"/>
      <w:bookmarkStart w:id="2672" w:name="_Toc484526602"/>
      <w:bookmarkStart w:id="2673" w:name="_Toc484605322"/>
      <w:bookmarkStart w:id="2674" w:name="_Toc484605446"/>
      <w:bookmarkStart w:id="2675" w:name="_Toc484688315"/>
      <w:bookmarkStart w:id="2676" w:name="_Toc484688870"/>
      <w:bookmarkStart w:id="2677" w:name="_Toc485218306"/>
      <w:bookmarkStart w:id="2678" w:name="_Toc482959511"/>
      <w:bookmarkStart w:id="2679" w:name="_Toc482959621"/>
      <w:bookmarkStart w:id="2680" w:name="_Toc482959731"/>
      <w:bookmarkStart w:id="2681" w:name="_Toc482978848"/>
      <w:bookmarkStart w:id="2682" w:name="_Toc482978957"/>
      <w:bookmarkStart w:id="2683" w:name="_Toc482979065"/>
      <w:bookmarkStart w:id="2684" w:name="_Toc482979176"/>
      <w:bookmarkStart w:id="2685" w:name="_Toc482979285"/>
      <w:bookmarkStart w:id="2686" w:name="_Toc482979394"/>
      <w:bookmarkStart w:id="2687" w:name="_Toc482979502"/>
      <w:bookmarkStart w:id="2688" w:name="_Toc482979611"/>
      <w:bookmarkStart w:id="2689" w:name="_Toc482979709"/>
      <w:bookmarkStart w:id="2690" w:name="_Toc483233670"/>
      <w:bookmarkStart w:id="2691" w:name="_Toc483302381"/>
      <w:bookmarkStart w:id="2692" w:name="_Toc483315931"/>
      <w:bookmarkStart w:id="2693" w:name="_Toc483316136"/>
      <w:bookmarkStart w:id="2694" w:name="_Toc483316339"/>
      <w:bookmarkStart w:id="2695" w:name="_Toc483316470"/>
      <w:bookmarkStart w:id="2696" w:name="_Toc483325773"/>
      <w:bookmarkStart w:id="2697" w:name="_Toc483401252"/>
      <w:bookmarkStart w:id="2698" w:name="_Toc483474049"/>
      <w:bookmarkStart w:id="2699" w:name="_Toc483571478"/>
      <w:bookmarkStart w:id="2700" w:name="_Toc483571599"/>
      <w:bookmarkStart w:id="2701" w:name="_Toc483906976"/>
      <w:bookmarkStart w:id="2702" w:name="_Toc484010726"/>
      <w:bookmarkStart w:id="2703" w:name="_Toc484010848"/>
      <w:bookmarkStart w:id="2704" w:name="_Toc484010972"/>
      <w:bookmarkStart w:id="2705" w:name="_Toc484011094"/>
      <w:bookmarkStart w:id="2706" w:name="_Toc484011216"/>
      <w:bookmarkStart w:id="2707" w:name="_Toc484011691"/>
      <w:bookmarkStart w:id="2708" w:name="_Toc484097765"/>
      <w:bookmarkStart w:id="2709" w:name="_Toc484428937"/>
      <w:bookmarkStart w:id="2710" w:name="_Toc484429107"/>
      <w:bookmarkStart w:id="2711" w:name="_Toc484438682"/>
      <w:bookmarkStart w:id="2712" w:name="_Toc484438806"/>
      <w:bookmarkStart w:id="2713" w:name="_Toc484438930"/>
      <w:bookmarkStart w:id="2714" w:name="_Toc484439850"/>
      <w:bookmarkStart w:id="2715" w:name="_Toc484439973"/>
      <w:bookmarkStart w:id="2716" w:name="_Toc484440097"/>
      <w:bookmarkStart w:id="2717" w:name="_Toc484440457"/>
      <w:bookmarkStart w:id="2718" w:name="_Toc484448116"/>
      <w:bookmarkStart w:id="2719" w:name="_Toc484448241"/>
      <w:bookmarkStart w:id="2720" w:name="_Toc484448365"/>
      <w:bookmarkStart w:id="2721" w:name="_Toc484448489"/>
      <w:bookmarkStart w:id="2722" w:name="_Toc484448613"/>
      <w:bookmarkStart w:id="2723" w:name="_Toc484448737"/>
      <w:bookmarkStart w:id="2724" w:name="_Toc484448860"/>
      <w:bookmarkStart w:id="2725" w:name="_Toc484448984"/>
      <w:bookmarkStart w:id="2726" w:name="_Toc484449108"/>
      <w:bookmarkStart w:id="2727" w:name="_Toc484526603"/>
      <w:bookmarkStart w:id="2728" w:name="_Toc484605323"/>
      <w:bookmarkStart w:id="2729" w:name="_Toc484605447"/>
      <w:bookmarkStart w:id="2730" w:name="_Toc484688316"/>
      <w:bookmarkStart w:id="2731" w:name="_Toc484688871"/>
      <w:bookmarkStart w:id="2732" w:name="_Toc485218307"/>
      <w:bookmarkStart w:id="2733" w:name="_Toc482959512"/>
      <w:bookmarkStart w:id="2734" w:name="_Toc482959622"/>
      <w:bookmarkStart w:id="2735" w:name="_Toc482959732"/>
      <w:bookmarkStart w:id="2736" w:name="_Toc482978849"/>
      <w:bookmarkStart w:id="2737" w:name="_Toc482978958"/>
      <w:bookmarkStart w:id="2738" w:name="_Toc482979066"/>
      <w:bookmarkStart w:id="2739" w:name="_Toc482979177"/>
      <w:bookmarkStart w:id="2740" w:name="_Toc482979286"/>
      <w:bookmarkStart w:id="2741" w:name="_Toc482979395"/>
      <w:bookmarkStart w:id="2742" w:name="_Toc482979503"/>
      <w:bookmarkStart w:id="2743" w:name="_Toc482979612"/>
      <w:bookmarkStart w:id="2744" w:name="_Toc482979710"/>
      <w:bookmarkStart w:id="2745" w:name="_Toc483233671"/>
      <w:bookmarkStart w:id="2746" w:name="_Toc483302382"/>
      <w:bookmarkStart w:id="2747" w:name="_Toc483315932"/>
      <w:bookmarkStart w:id="2748" w:name="_Toc483316137"/>
      <w:bookmarkStart w:id="2749" w:name="_Toc483316340"/>
      <w:bookmarkStart w:id="2750" w:name="_Toc483316471"/>
      <w:bookmarkStart w:id="2751" w:name="_Toc483325774"/>
      <w:bookmarkStart w:id="2752" w:name="_Toc483401253"/>
      <w:bookmarkStart w:id="2753" w:name="_Toc483474050"/>
      <w:bookmarkStart w:id="2754" w:name="_Toc483571479"/>
      <w:bookmarkStart w:id="2755" w:name="_Toc483571600"/>
      <w:bookmarkStart w:id="2756" w:name="_Toc483906977"/>
      <w:bookmarkStart w:id="2757" w:name="_Toc484010727"/>
      <w:bookmarkStart w:id="2758" w:name="_Toc484010849"/>
      <w:bookmarkStart w:id="2759" w:name="_Toc484010973"/>
      <w:bookmarkStart w:id="2760" w:name="_Toc484011095"/>
      <w:bookmarkStart w:id="2761" w:name="_Toc484011217"/>
      <w:bookmarkStart w:id="2762" w:name="_Toc484011692"/>
      <w:bookmarkStart w:id="2763" w:name="_Toc484097766"/>
      <w:bookmarkStart w:id="2764" w:name="_Toc484428938"/>
      <w:bookmarkStart w:id="2765" w:name="_Toc484429108"/>
      <w:bookmarkStart w:id="2766" w:name="_Toc484438683"/>
      <w:bookmarkStart w:id="2767" w:name="_Toc484438807"/>
      <w:bookmarkStart w:id="2768" w:name="_Toc484438931"/>
      <w:bookmarkStart w:id="2769" w:name="_Toc484439851"/>
      <w:bookmarkStart w:id="2770" w:name="_Toc484439974"/>
      <w:bookmarkStart w:id="2771" w:name="_Toc484440098"/>
      <w:bookmarkStart w:id="2772" w:name="_Toc484440458"/>
      <w:bookmarkStart w:id="2773" w:name="_Toc484448117"/>
      <w:bookmarkStart w:id="2774" w:name="_Toc484448242"/>
      <w:bookmarkStart w:id="2775" w:name="_Toc484448366"/>
      <w:bookmarkStart w:id="2776" w:name="_Toc484448490"/>
      <w:bookmarkStart w:id="2777" w:name="_Toc484448614"/>
      <w:bookmarkStart w:id="2778" w:name="_Toc484448738"/>
      <w:bookmarkStart w:id="2779" w:name="_Toc484448861"/>
      <w:bookmarkStart w:id="2780" w:name="_Toc484448985"/>
      <w:bookmarkStart w:id="2781" w:name="_Toc484449109"/>
      <w:bookmarkStart w:id="2782" w:name="_Toc484526604"/>
      <w:bookmarkStart w:id="2783" w:name="_Toc484605324"/>
      <w:bookmarkStart w:id="2784" w:name="_Toc484605448"/>
      <w:bookmarkStart w:id="2785" w:name="_Toc484688317"/>
      <w:bookmarkStart w:id="2786" w:name="_Toc484688872"/>
      <w:bookmarkStart w:id="2787" w:name="_Toc485218308"/>
      <w:bookmarkStart w:id="2788" w:name="_Toc482959513"/>
      <w:bookmarkStart w:id="2789" w:name="_Toc482959623"/>
      <w:bookmarkStart w:id="2790" w:name="_Toc482959733"/>
      <w:bookmarkStart w:id="2791" w:name="_Toc482978850"/>
      <w:bookmarkStart w:id="2792" w:name="_Toc482978959"/>
      <w:bookmarkStart w:id="2793" w:name="_Toc482979067"/>
      <w:bookmarkStart w:id="2794" w:name="_Toc482979178"/>
      <w:bookmarkStart w:id="2795" w:name="_Toc482979287"/>
      <w:bookmarkStart w:id="2796" w:name="_Toc482979396"/>
      <w:bookmarkStart w:id="2797" w:name="_Toc482979504"/>
      <w:bookmarkStart w:id="2798" w:name="_Toc482979613"/>
      <w:bookmarkStart w:id="2799" w:name="_Toc482979711"/>
      <w:bookmarkStart w:id="2800" w:name="_Toc483233672"/>
      <w:bookmarkStart w:id="2801" w:name="_Toc483302383"/>
      <w:bookmarkStart w:id="2802" w:name="_Toc483315933"/>
      <w:bookmarkStart w:id="2803" w:name="_Toc483316138"/>
      <w:bookmarkStart w:id="2804" w:name="_Toc483316341"/>
      <w:bookmarkStart w:id="2805" w:name="_Toc483316472"/>
      <w:bookmarkStart w:id="2806" w:name="_Toc483325775"/>
      <w:bookmarkStart w:id="2807" w:name="_Toc483401254"/>
      <w:bookmarkStart w:id="2808" w:name="_Toc483474051"/>
      <w:bookmarkStart w:id="2809" w:name="_Toc483571480"/>
      <w:bookmarkStart w:id="2810" w:name="_Toc483571601"/>
      <w:bookmarkStart w:id="2811" w:name="_Toc483906978"/>
      <w:bookmarkStart w:id="2812" w:name="_Toc484010728"/>
      <w:bookmarkStart w:id="2813" w:name="_Toc484010850"/>
      <w:bookmarkStart w:id="2814" w:name="_Toc484010974"/>
      <w:bookmarkStart w:id="2815" w:name="_Toc484011096"/>
      <w:bookmarkStart w:id="2816" w:name="_Toc484011218"/>
      <w:bookmarkStart w:id="2817" w:name="_Toc484011693"/>
      <w:bookmarkStart w:id="2818" w:name="_Toc484097767"/>
      <w:bookmarkStart w:id="2819" w:name="_Toc484428939"/>
      <w:bookmarkStart w:id="2820" w:name="_Toc484429109"/>
      <w:bookmarkStart w:id="2821" w:name="_Toc484438684"/>
      <w:bookmarkStart w:id="2822" w:name="_Toc484438808"/>
      <w:bookmarkStart w:id="2823" w:name="_Toc484438932"/>
      <w:bookmarkStart w:id="2824" w:name="_Toc484439852"/>
      <w:bookmarkStart w:id="2825" w:name="_Toc484439975"/>
      <w:bookmarkStart w:id="2826" w:name="_Toc484440099"/>
      <w:bookmarkStart w:id="2827" w:name="_Toc484440459"/>
      <w:bookmarkStart w:id="2828" w:name="_Toc484448118"/>
      <w:bookmarkStart w:id="2829" w:name="_Toc484448243"/>
      <w:bookmarkStart w:id="2830" w:name="_Toc484448367"/>
      <w:bookmarkStart w:id="2831" w:name="_Toc484448491"/>
      <w:bookmarkStart w:id="2832" w:name="_Toc484448615"/>
      <w:bookmarkStart w:id="2833" w:name="_Toc484448739"/>
      <w:bookmarkStart w:id="2834" w:name="_Toc484448862"/>
      <w:bookmarkStart w:id="2835" w:name="_Toc484448986"/>
      <w:bookmarkStart w:id="2836" w:name="_Toc484449110"/>
      <w:bookmarkStart w:id="2837" w:name="_Toc484526605"/>
      <w:bookmarkStart w:id="2838" w:name="_Toc484605325"/>
      <w:bookmarkStart w:id="2839" w:name="_Toc484605449"/>
      <w:bookmarkStart w:id="2840" w:name="_Toc484688318"/>
      <w:bookmarkStart w:id="2841" w:name="_Toc484688873"/>
      <w:bookmarkStart w:id="2842" w:name="_Toc485218309"/>
      <w:bookmarkStart w:id="2843" w:name="_Toc482959514"/>
      <w:bookmarkStart w:id="2844" w:name="_Toc482959624"/>
      <w:bookmarkStart w:id="2845" w:name="_Toc482959734"/>
      <w:bookmarkStart w:id="2846" w:name="_Toc482978851"/>
      <w:bookmarkStart w:id="2847" w:name="_Toc482978960"/>
      <w:bookmarkStart w:id="2848" w:name="_Toc482979068"/>
      <w:bookmarkStart w:id="2849" w:name="_Toc482979179"/>
      <w:bookmarkStart w:id="2850" w:name="_Toc482979288"/>
      <w:bookmarkStart w:id="2851" w:name="_Toc482979397"/>
      <w:bookmarkStart w:id="2852" w:name="_Toc482979505"/>
      <w:bookmarkStart w:id="2853" w:name="_Toc482979614"/>
      <w:bookmarkStart w:id="2854" w:name="_Toc482979712"/>
      <w:bookmarkStart w:id="2855" w:name="_Toc483233673"/>
      <w:bookmarkStart w:id="2856" w:name="_Toc483302384"/>
      <w:bookmarkStart w:id="2857" w:name="_Toc483315934"/>
      <w:bookmarkStart w:id="2858" w:name="_Toc483316139"/>
      <w:bookmarkStart w:id="2859" w:name="_Toc483316342"/>
      <w:bookmarkStart w:id="2860" w:name="_Toc483316473"/>
      <w:bookmarkStart w:id="2861" w:name="_Toc483325776"/>
      <w:bookmarkStart w:id="2862" w:name="_Toc483401255"/>
      <w:bookmarkStart w:id="2863" w:name="_Toc483474052"/>
      <w:bookmarkStart w:id="2864" w:name="_Toc483571481"/>
      <w:bookmarkStart w:id="2865" w:name="_Toc483571602"/>
      <w:bookmarkStart w:id="2866" w:name="_Toc483906979"/>
      <w:bookmarkStart w:id="2867" w:name="_Toc484010729"/>
      <w:bookmarkStart w:id="2868" w:name="_Toc484010851"/>
      <w:bookmarkStart w:id="2869" w:name="_Toc484010975"/>
      <w:bookmarkStart w:id="2870" w:name="_Toc484011097"/>
      <w:bookmarkStart w:id="2871" w:name="_Toc484011219"/>
      <w:bookmarkStart w:id="2872" w:name="_Toc484011694"/>
      <w:bookmarkStart w:id="2873" w:name="_Toc484097768"/>
      <w:bookmarkStart w:id="2874" w:name="_Toc484428940"/>
      <w:bookmarkStart w:id="2875" w:name="_Toc484429110"/>
      <w:bookmarkStart w:id="2876" w:name="_Toc484438685"/>
      <w:bookmarkStart w:id="2877" w:name="_Toc484438809"/>
      <w:bookmarkStart w:id="2878" w:name="_Toc484438933"/>
      <w:bookmarkStart w:id="2879" w:name="_Toc484439853"/>
      <w:bookmarkStart w:id="2880" w:name="_Toc484439976"/>
      <w:bookmarkStart w:id="2881" w:name="_Toc484440100"/>
      <w:bookmarkStart w:id="2882" w:name="_Toc484440460"/>
      <w:bookmarkStart w:id="2883" w:name="_Toc484448119"/>
      <w:bookmarkStart w:id="2884" w:name="_Toc484448244"/>
      <w:bookmarkStart w:id="2885" w:name="_Toc484448368"/>
      <w:bookmarkStart w:id="2886" w:name="_Toc484448492"/>
      <w:bookmarkStart w:id="2887" w:name="_Toc484448616"/>
      <w:bookmarkStart w:id="2888" w:name="_Toc484448740"/>
      <w:bookmarkStart w:id="2889" w:name="_Toc484448863"/>
      <w:bookmarkStart w:id="2890" w:name="_Toc484448987"/>
      <w:bookmarkStart w:id="2891" w:name="_Toc484449111"/>
      <w:bookmarkStart w:id="2892" w:name="_Toc484526606"/>
      <w:bookmarkStart w:id="2893" w:name="_Toc484605326"/>
      <w:bookmarkStart w:id="2894" w:name="_Toc484605450"/>
      <w:bookmarkStart w:id="2895" w:name="_Toc484688319"/>
      <w:bookmarkStart w:id="2896" w:name="_Toc484688874"/>
      <w:bookmarkStart w:id="2897" w:name="_Toc485218310"/>
      <w:bookmarkStart w:id="2898" w:name="_Toc482959515"/>
      <w:bookmarkStart w:id="2899" w:name="_Toc482959625"/>
      <w:bookmarkStart w:id="2900" w:name="_Toc482959735"/>
      <w:bookmarkStart w:id="2901" w:name="_Toc482978852"/>
      <w:bookmarkStart w:id="2902" w:name="_Toc482978961"/>
      <w:bookmarkStart w:id="2903" w:name="_Toc482979069"/>
      <w:bookmarkStart w:id="2904" w:name="_Toc482979180"/>
      <w:bookmarkStart w:id="2905" w:name="_Toc482979289"/>
      <w:bookmarkStart w:id="2906" w:name="_Toc482979398"/>
      <w:bookmarkStart w:id="2907" w:name="_Toc482979506"/>
      <w:bookmarkStart w:id="2908" w:name="_Toc482979615"/>
      <w:bookmarkStart w:id="2909" w:name="_Toc482979713"/>
      <w:bookmarkStart w:id="2910" w:name="_Toc483233674"/>
      <w:bookmarkStart w:id="2911" w:name="_Toc483302385"/>
      <w:bookmarkStart w:id="2912" w:name="_Toc483315935"/>
      <w:bookmarkStart w:id="2913" w:name="_Toc483316140"/>
      <w:bookmarkStart w:id="2914" w:name="_Toc483316343"/>
      <w:bookmarkStart w:id="2915" w:name="_Toc483316474"/>
      <w:bookmarkStart w:id="2916" w:name="_Toc483325777"/>
      <w:bookmarkStart w:id="2917" w:name="_Toc483401256"/>
      <w:bookmarkStart w:id="2918" w:name="_Toc483474053"/>
      <w:bookmarkStart w:id="2919" w:name="_Toc483571482"/>
      <w:bookmarkStart w:id="2920" w:name="_Toc483571603"/>
      <w:bookmarkStart w:id="2921" w:name="_Toc483906980"/>
      <w:bookmarkStart w:id="2922" w:name="_Toc484010730"/>
      <w:bookmarkStart w:id="2923" w:name="_Toc484010852"/>
      <w:bookmarkStart w:id="2924" w:name="_Toc484010976"/>
      <w:bookmarkStart w:id="2925" w:name="_Toc484011098"/>
      <w:bookmarkStart w:id="2926" w:name="_Toc484011220"/>
      <w:bookmarkStart w:id="2927" w:name="_Toc484011695"/>
      <w:bookmarkStart w:id="2928" w:name="_Toc484097769"/>
      <w:bookmarkStart w:id="2929" w:name="_Toc484428941"/>
      <w:bookmarkStart w:id="2930" w:name="_Toc484429111"/>
      <w:bookmarkStart w:id="2931" w:name="_Toc484438686"/>
      <w:bookmarkStart w:id="2932" w:name="_Toc484438810"/>
      <w:bookmarkStart w:id="2933" w:name="_Toc484438934"/>
      <w:bookmarkStart w:id="2934" w:name="_Toc484439854"/>
      <w:bookmarkStart w:id="2935" w:name="_Toc484439977"/>
      <w:bookmarkStart w:id="2936" w:name="_Toc484440101"/>
      <w:bookmarkStart w:id="2937" w:name="_Toc484440461"/>
      <w:bookmarkStart w:id="2938" w:name="_Toc484448120"/>
      <w:bookmarkStart w:id="2939" w:name="_Toc484448245"/>
      <w:bookmarkStart w:id="2940" w:name="_Toc484448369"/>
      <w:bookmarkStart w:id="2941" w:name="_Toc484448493"/>
      <w:bookmarkStart w:id="2942" w:name="_Toc484448617"/>
      <w:bookmarkStart w:id="2943" w:name="_Toc484448741"/>
      <w:bookmarkStart w:id="2944" w:name="_Toc484448864"/>
      <w:bookmarkStart w:id="2945" w:name="_Toc484448988"/>
      <w:bookmarkStart w:id="2946" w:name="_Toc484449112"/>
      <w:bookmarkStart w:id="2947" w:name="_Toc484526607"/>
      <w:bookmarkStart w:id="2948" w:name="_Toc484605327"/>
      <w:bookmarkStart w:id="2949" w:name="_Toc484605451"/>
      <w:bookmarkStart w:id="2950" w:name="_Toc484688320"/>
      <w:bookmarkStart w:id="2951" w:name="_Toc484688875"/>
      <w:bookmarkStart w:id="2952" w:name="_Toc485218311"/>
      <w:bookmarkStart w:id="2953" w:name="_Toc482959516"/>
      <w:bookmarkStart w:id="2954" w:name="_Toc482959626"/>
      <w:bookmarkStart w:id="2955" w:name="_Toc482959736"/>
      <w:bookmarkStart w:id="2956" w:name="_Toc482978853"/>
      <w:bookmarkStart w:id="2957" w:name="_Toc482978962"/>
      <w:bookmarkStart w:id="2958" w:name="_Toc482979070"/>
      <w:bookmarkStart w:id="2959" w:name="_Toc482979181"/>
      <w:bookmarkStart w:id="2960" w:name="_Toc482979290"/>
      <w:bookmarkStart w:id="2961" w:name="_Toc482979399"/>
      <w:bookmarkStart w:id="2962" w:name="_Toc482979507"/>
      <w:bookmarkStart w:id="2963" w:name="_Toc482979616"/>
      <w:bookmarkStart w:id="2964" w:name="_Toc482979714"/>
      <w:bookmarkStart w:id="2965" w:name="_Toc483233675"/>
      <w:bookmarkStart w:id="2966" w:name="_Toc483302386"/>
      <w:bookmarkStart w:id="2967" w:name="_Toc483315936"/>
      <w:bookmarkStart w:id="2968" w:name="_Toc483316141"/>
      <w:bookmarkStart w:id="2969" w:name="_Toc483316344"/>
      <w:bookmarkStart w:id="2970" w:name="_Toc483316475"/>
      <w:bookmarkStart w:id="2971" w:name="_Toc483325778"/>
      <w:bookmarkStart w:id="2972" w:name="_Toc483401257"/>
      <w:bookmarkStart w:id="2973" w:name="_Toc483474054"/>
      <w:bookmarkStart w:id="2974" w:name="_Toc483571483"/>
      <w:bookmarkStart w:id="2975" w:name="_Toc483571604"/>
      <w:bookmarkStart w:id="2976" w:name="_Toc483906981"/>
      <w:bookmarkStart w:id="2977" w:name="_Toc484010731"/>
      <w:bookmarkStart w:id="2978" w:name="_Toc484010853"/>
      <w:bookmarkStart w:id="2979" w:name="_Toc484010977"/>
      <w:bookmarkStart w:id="2980" w:name="_Toc484011099"/>
      <w:bookmarkStart w:id="2981" w:name="_Toc484011221"/>
      <w:bookmarkStart w:id="2982" w:name="_Toc484011696"/>
      <w:bookmarkStart w:id="2983" w:name="_Toc484097770"/>
      <w:bookmarkStart w:id="2984" w:name="_Toc484428942"/>
      <w:bookmarkStart w:id="2985" w:name="_Toc484429112"/>
      <w:bookmarkStart w:id="2986" w:name="_Toc484438687"/>
      <w:bookmarkStart w:id="2987" w:name="_Toc484438811"/>
      <w:bookmarkStart w:id="2988" w:name="_Toc484438935"/>
      <w:bookmarkStart w:id="2989" w:name="_Toc484439855"/>
      <w:bookmarkStart w:id="2990" w:name="_Toc484439978"/>
      <w:bookmarkStart w:id="2991" w:name="_Toc484440102"/>
      <w:bookmarkStart w:id="2992" w:name="_Toc484440462"/>
      <w:bookmarkStart w:id="2993" w:name="_Toc484448121"/>
      <w:bookmarkStart w:id="2994" w:name="_Toc484448246"/>
      <w:bookmarkStart w:id="2995" w:name="_Toc484448370"/>
      <w:bookmarkStart w:id="2996" w:name="_Toc484448494"/>
      <w:bookmarkStart w:id="2997" w:name="_Toc484448618"/>
      <w:bookmarkStart w:id="2998" w:name="_Toc484448742"/>
      <w:bookmarkStart w:id="2999" w:name="_Toc484448865"/>
      <w:bookmarkStart w:id="3000" w:name="_Toc484448989"/>
      <w:bookmarkStart w:id="3001" w:name="_Toc484449113"/>
      <w:bookmarkStart w:id="3002" w:name="_Toc484526608"/>
      <w:bookmarkStart w:id="3003" w:name="_Toc484605328"/>
      <w:bookmarkStart w:id="3004" w:name="_Toc484605452"/>
      <w:bookmarkStart w:id="3005" w:name="_Toc484688321"/>
      <w:bookmarkStart w:id="3006" w:name="_Toc484688876"/>
      <w:bookmarkStart w:id="3007" w:name="_Toc485218312"/>
      <w:bookmarkStart w:id="3008" w:name="_Toc354038180"/>
      <w:bookmarkStart w:id="3009" w:name="_Toc380501869"/>
      <w:bookmarkStart w:id="3010" w:name="_Toc391035982"/>
      <w:bookmarkStart w:id="3011" w:name="_Toc391036055"/>
      <w:bookmarkStart w:id="3012" w:name="_Toc392577496"/>
      <w:bookmarkStart w:id="3013" w:name="_Toc393110563"/>
      <w:bookmarkStart w:id="3014" w:name="_Toc393112127"/>
      <w:bookmarkStart w:id="3015" w:name="_Toc393187844"/>
      <w:bookmarkStart w:id="3016" w:name="_Toc393272600"/>
      <w:bookmarkStart w:id="3017" w:name="_Toc393272658"/>
      <w:bookmarkStart w:id="3018" w:name="_Toc393283174"/>
      <w:bookmarkStart w:id="3019" w:name="_Toc393700833"/>
      <w:bookmarkStart w:id="3020" w:name="_Toc393706906"/>
      <w:bookmarkStart w:id="3021" w:name="_Toc397346821"/>
      <w:bookmarkStart w:id="3022" w:name="_Toc397422862"/>
      <w:bookmarkStart w:id="3023" w:name="_Toc403471269"/>
      <w:bookmarkStart w:id="3024" w:name="_Toc406058375"/>
      <w:bookmarkStart w:id="3025" w:name="_Toc406754176"/>
      <w:bookmarkStart w:id="3026" w:name="_Toc416423361"/>
      <w:bookmarkStart w:id="3027" w:name="_Toc50154013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r w:rsidRPr="00B90721">
        <w:rPr>
          <w:rFonts w:ascii="Times New Roman" w:hAnsi="Times New Roman" w:cs="Times New Roman"/>
          <w:b/>
        </w:rPr>
        <w:t>SUBAPPALTO</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r w:rsidR="00EA58F6" w:rsidRPr="00B90721">
        <w:rPr>
          <w:rFonts w:ascii="Times New Roman" w:hAnsi="Times New Roman" w:cs="Times New Roman"/>
        </w:rPr>
        <w:t xml:space="preserve"> </w:t>
      </w:r>
      <w:bookmarkStart w:id="3028" w:name="_Toc501540134"/>
    </w:p>
    <w:p w:rsidR="004300C2" w:rsidRDefault="00324D63" w:rsidP="004300C2">
      <w:pPr>
        <w:pStyle w:val="Default"/>
        <w:rPr>
          <w:rFonts w:ascii="Times New Roman" w:hAnsi="Times New Roman" w:cs="Times New Roman"/>
        </w:rPr>
      </w:pPr>
      <w:r>
        <w:rPr>
          <w:rFonts w:ascii="Times New Roman" w:hAnsi="Times New Roman" w:cs="Times New Roman"/>
        </w:rPr>
        <w:t>Considerata la natura del servizio</w:t>
      </w:r>
      <w:r w:rsidR="00E83BF8">
        <w:rPr>
          <w:rFonts w:ascii="Times New Roman" w:hAnsi="Times New Roman" w:cs="Times New Roman"/>
        </w:rPr>
        <w:t>,</w:t>
      </w:r>
      <w:r>
        <w:rPr>
          <w:rFonts w:ascii="Times New Roman" w:hAnsi="Times New Roman" w:cs="Times New Roman"/>
        </w:rPr>
        <w:t xml:space="preserve"> </w:t>
      </w:r>
      <w:r w:rsidR="008679A4">
        <w:rPr>
          <w:rFonts w:ascii="Times New Roman" w:hAnsi="Times New Roman" w:cs="Times New Roman"/>
        </w:rPr>
        <w:t>il sub-appalto è consentito unicamente per l’attività formativa e p</w:t>
      </w:r>
      <w:r w:rsidR="005E52DB">
        <w:rPr>
          <w:rFonts w:ascii="Times New Roman" w:hAnsi="Times New Roman" w:cs="Times New Roman"/>
        </w:rPr>
        <w:t>e</w:t>
      </w:r>
      <w:r w:rsidR="008679A4">
        <w:rPr>
          <w:rFonts w:ascii="Times New Roman" w:hAnsi="Times New Roman" w:cs="Times New Roman"/>
        </w:rPr>
        <w:t>r la fornitura della pagina WEB,</w:t>
      </w:r>
      <w:r w:rsidR="00E83BF8">
        <w:rPr>
          <w:rFonts w:ascii="Times New Roman" w:hAnsi="Times New Roman" w:cs="Times New Roman"/>
        </w:rPr>
        <w:t xml:space="preserve"> </w:t>
      </w:r>
      <w:r w:rsidR="008679A4">
        <w:rPr>
          <w:rFonts w:ascii="Times New Roman" w:hAnsi="Times New Roman" w:cs="Times New Roman"/>
        </w:rPr>
        <w:t>In tali ipotesi il ricorso al sub appalto dovrà essere indicato in sede di offerta pena la non ammissione al sub-appalto.</w:t>
      </w:r>
    </w:p>
    <w:p w:rsidR="00324D63" w:rsidRPr="00B90721" w:rsidRDefault="00324D63" w:rsidP="004300C2">
      <w:pPr>
        <w:pStyle w:val="Default"/>
        <w:rPr>
          <w:rFonts w:ascii="Times New Roman" w:hAnsi="Times New Roman" w:cs="Times New Roman"/>
        </w:rPr>
      </w:pPr>
    </w:p>
    <w:p w:rsidR="00286C45" w:rsidRDefault="00174D88" w:rsidP="00EE4005">
      <w:pPr>
        <w:pStyle w:val="Default"/>
        <w:numPr>
          <w:ilvl w:val="0"/>
          <w:numId w:val="20"/>
        </w:numPr>
        <w:rPr>
          <w:rFonts w:ascii="Times New Roman" w:hAnsi="Times New Roman" w:cs="Times New Roman"/>
          <w:b/>
        </w:rPr>
      </w:pPr>
      <w:r w:rsidRPr="00696494">
        <w:rPr>
          <w:rFonts w:ascii="Times New Roman" w:hAnsi="Times New Roman" w:cs="Times New Roman"/>
          <w:b/>
        </w:rPr>
        <w:t>GARANZIA PROVVISORIA</w:t>
      </w:r>
      <w:bookmarkEnd w:id="3028"/>
    </w:p>
    <w:p w:rsidR="00A94EE5" w:rsidRPr="00B90721" w:rsidRDefault="00A94EE5" w:rsidP="00A94EE5">
      <w:pPr>
        <w:spacing w:before="60" w:after="60"/>
        <w:rPr>
          <w:rFonts w:ascii="Times New Roman" w:hAnsi="Times New Roman"/>
          <w:szCs w:val="24"/>
        </w:rPr>
      </w:pPr>
      <w:r w:rsidRPr="00B90721">
        <w:rPr>
          <w:rFonts w:ascii="Times New Roman" w:hAnsi="Times New Roman"/>
          <w:szCs w:val="24"/>
        </w:rPr>
        <w:t>L’offerta è corredata</w:t>
      </w:r>
      <w:r w:rsidRPr="00B90721">
        <w:rPr>
          <w:rFonts w:ascii="Times New Roman" w:hAnsi="Times New Roman"/>
          <w:b/>
          <w:szCs w:val="24"/>
        </w:rPr>
        <w:t xml:space="preserve"> </w:t>
      </w:r>
      <w:r w:rsidRPr="00B90721">
        <w:rPr>
          <w:rFonts w:ascii="Times New Roman" w:hAnsi="Times New Roman"/>
          <w:szCs w:val="24"/>
        </w:rPr>
        <w:t>da:</w:t>
      </w:r>
    </w:p>
    <w:p w:rsidR="00A94EE5" w:rsidRPr="00B90721" w:rsidRDefault="00A94EE5" w:rsidP="00A94EE5">
      <w:pPr>
        <w:pStyle w:val="Paragrafoelenco"/>
        <w:numPr>
          <w:ilvl w:val="0"/>
          <w:numId w:val="39"/>
        </w:numPr>
        <w:spacing w:before="60" w:after="60"/>
        <w:ind w:left="284" w:hanging="284"/>
        <w:rPr>
          <w:rFonts w:ascii="Times New Roman" w:hAnsi="Times New Roman"/>
          <w:szCs w:val="24"/>
        </w:rPr>
      </w:pPr>
      <w:r w:rsidRPr="00B90721">
        <w:rPr>
          <w:rFonts w:ascii="Times New Roman" w:hAnsi="Times New Roman"/>
          <w:b/>
          <w:szCs w:val="24"/>
        </w:rPr>
        <w:t>una garanzia provvisoria</w:t>
      </w:r>
      <w:r w:rsidRPr="00B90721">
        <w:rPr>
          <w:rFonts w:ascii="Times New Roman" w:hAnsi="Times New Roman"/>
          <w:szCs w:val="24"/>
        </w:rPr>
        <w:t xml:space="preserve">, come definita dall’art. 93 del Codice, pari al </w:t>
      </w:r>
      <w:r w:rsidRPr="00B90721">
        <w:rPr>
          <w:rFonts w:ascii="Times New Roman" w:hAnsi="Times New Roman"/>
          <w:i/>
          <w:szCs w:val="24"/>
        </w:rPr>
        <w:t xml:space="preserve">2% del prezzo a base d’asta dell’appalto </w:t>
      </w:r>
      <w:r w:rsidRPr="00B90721">
        <w:rPr>
          <w:rFonts w:ascii="Times New Roman" w:hAnsi="Times New Roman"/>
          <w:szCs w:val="24"/>
        </w:rPr>
        <w:t xml:space="preserve">salvo quanto previsto all’art. 93, comma 7 del Codice. </w:t>
      </w:r>
    </w:p>
    <w:p w:rsidR="00A94EE5" w:rsidRPr="00B90721" w:rsidRDefault="00A94EE5" w:rsidP="00A94EE5">
      <w:pPr>
        <w:pStyle w:val="Paragrafoelenco"/>
        <w:numPr>
          <w:ilvl w:val="0"/>
          <w:numId w:val="39"/>
        </w:numPr>
        <w:spacing w:before="60" w:after="60"/>
        <w:ind w:left="284" w:hanging="284"/>
        <w:rPr>
          <w:rFonts w:ascii="Times New Roman" w:hAnsi="Times New Roman"/>
          <w:szCs w:val="24"/>
        </w:rPr>
      </w:pPr>
      <w:r w:rsidRPr="00B90721">
        <w:rPr>
          <w:rFonts w:ascii="Times New Roman" w:hAnsi="Times New Roman"/>
          <w:b/>
          <w:szCs w:val="24"/>
        </w:rPr>
        <w:t>una</w:t>
      </w:r>
      <w:r w:rsidRPr="00B90721">
        <w:rPr>
          <w:rFonts w:ascii="Times New Roman" w:hAnsi="Times New Roman"/>
          <w:szCs w:val="24"/>
        </w:rPr>
        <w:t xml:space="preserve"> </w:t>
      </w:r>
      <w:r w:rsidRPr="00B90721">
        <w:rPr>
          <w:rFonts w:ascii="Times New Roman" w:hAnsi="Times New Roman"/>
          <w:b/>
          <w:szCs w:val="24"/>
        </w:rPr>
        <w:t xml:space="preserve">dichiarazione di impegno, </w:t>
      </w:r>
      <w:r w:rsidRPr="00B90721">
        <w:rPr>
          <w:rFonts w:ascii="Times New Roman" w:hAnsi="Times New Roman"/>
          <w:szCs w:val="24"/>
        </w:rPr>
        <w:t xml:space="preserve">da parte di un istituto bancario o assicurativo o altro soggetto di cui all’art. 93, comma 3 del Codice, anche diverso da quello che ha rilasciato la garanzia provvisoria, </w:t>
      </w:r>
      <w:r w:rsidRPr="00B90721">
        <w:rPr>
          <w:rFonts w:ascii="Times New Roman" w:hAnsi="Times New Roman"/>
          <w:b/>
          <w:szCs w:val="24"/>
        </w:rPr>
        <w:t>a rilasciare</w:t>
      </w:r>
      <w:r w:rsidRPr="00B90721">
        <w:rPr>
          <w:rFonts w:ascii="Times New Roman" w:hAnsi="Times New Roman"/>
          <w:szCs w:val="24"/>
        </w:rPr>
        <w:t xml:space="preserve"> </w:t>
      </w:r>
      <w:r w:rsidRPr="00B90721">
        <w:rPr>
          <w:rFonts w:ascii="Times New Roman" w:hAnsi="Times New Roman"/>
          <w:b/>
          <w:szCs w:val="24"/>
        </w:rPr>
        <w:t>garanzia fideiussoria definitiva</w:t>
      </w:r>
      <w:r w:rsidRPr="00B90721">
        <w:rPr>
          <w:rFonts w:ascii="Times New Roman" w:hAnsi="Times New Roman"/>
          <w:szCs w:val="24"/>
        </w:rPr>
        <w:t xml:space="preserve"> ai sensi dell’articolo 93, comma 8 del Codice, qualora il concorrente risulti affidatario. Tale dichiarazione di impegno non è richiesta alle microimprese, piccole e medie imprese e ai raggruppamenti temporanei o consorzi ordinari esclusivamente dalle medesime costituiti.</w:t>
      </w:r>
    </w:p>
    <w:p w:rsidR="00A94EE5" w:rsidRPr="00B90721" w:rsidRDefault="00A94EE5" w:rsidP="00A94EE5">
      <w:pPr>
        <w:spacing w:before="120"/>
        <w:rPr>
          <w:rFonts w:ascii="Times New Roman" w:hAnsi="Times New Roman"/>
          <w:szCs w:val="24"/>
        </w:rPr>
      </w:pPr>
      <w:r w:rsidRPr="00B90721">
        <w:rPr>
          <w:rFonts w:ascii="Times New Roman" w:hAnsi="Times New Roman"/>
          <w:szCs w:val="24"/>
        </w:rPr>
        <w:t>Ai sensi dell’art. 93, comma 6 del Codice, la garanzia provvisoria copre la mancata sottoscrizione del contratto, dopo l’aggiudicazione, dovuta ad ogni fatto riconducibile all’affidatario o all’adozione di informazione antimafia interdittiva emessa ai sensi degli articoli 84 e 91 del decreto legislativo 6 settembre 2011, n. 159. Sono fatti riconducibili all’affidatario, tra l’altro, la mancata prova del possesso dei requisiti generali e speciali; la mancata produzione della documentazione richiesta e necessaria per la stipula del contratto. L’eventuale esclusione dalla gara prima dell’aggiudicazione, al di fuori dei casi di cui all’art. 89 comma 1 del Codice, non comporterà l’escussione della garanzia provvisoria.</w:t>
      </w:r>
    </w:p>
    <w:p w:rsidR="00A94EE5" w:rsidRPr="00B90721" w:rsidRDefault="00A94EE5" w:rsidP="00A94EE5">
      <w:pPr>
        <w:spacing w:after="60"/>
        <w:rPr>
          <w:rFonts w:ascii="Times New Roman" w:hAnsi="Times New Roman"/>
          <w:szCs w:val="24"/>
        </w:rPr>
      </w:pPr>
      <w:r w:rsidRPr="00B90721">
        <w:rPr>
          <w:rFonts w:ascii="Times New Roman" w:hAnsi="Times New Roman"/>
          <w:szCs w:val="24"/>
        </w:rPr>
        <w:t xml:space="preserve">La garanzia provvisoria copre, ai sensi dell’art. 89, comma 1 del Codice, anche le dichiarazioni mendaci rese nell’ambito dell’avvalimento. </w:t>
      </w:r>
    </w:p>
    <w:p w:rsidR="00A94EE5" w:rsidRPr="00B90721" w:rsidRDefault="00A94EE5" w:rsidP="00A94EE5">
      <w:pPr>
        <w:spacing w:before="120" w:after="60"/>
        <w:ind w:left="425" w:hanging="425"/>
        <w:rPr>
          <w:rFonts w:ascii="Times New Roman" w:hAnsi="Times New Roman"/>
          <w:szCs w:val="24"/>
        </w:rPr>
      </w:pPr>
      <w:r w:rsidRPr="00B90721">
        <w:rPr>
          <w:rFonts w:ascii="Times New Roman" w:hAnsi="Times New Roman"/>
          <w:szCs w:val="24"/>
        </w:rPr>
        <w:t xml:space="preserve">La </w:t>
      </w:r>
      <w:r w:rsidRPr="00B90721">
        <w:rPr>
          <w:rFonts w:ascii="Times New Roman" w:hAnsi="Times New Roman"/>
          <w:b/>
          <w:szCs w:val="24"/>
        </w:rPr>
        <w:t>garanzia provvisoria è costituita</w:t>
      </w:r>
      <w:r w:rsidRPr="00B90721">
        <w:rPr>
          <w:rFonts w:ascii="Times New Roman" w:hAnsi="Times New Roman"/>
          <w:szCs w:val="24"/>
        </w:rPr>
        <w:t>, a scelta del concorrente:</w:t>
      </w:r>
    </w:p>
    <w:p w:rsidR="00A94EE5" w:rsidRPr="00B90721" w:rsidRDefault="00A94EE5" w:rsidP="00A94EE5">
      <w:pPr>
        <w:numPr>
          <w:ilvl w:val="1"/>
          <w:numId w:val="9"/>
        </w:numPr>
        <w:spacing w:before="60" w:after="60"/>
        <w:ind w:left="426" w:hanging="426"/>
        <w:rPr>
          <w:rFonts w:ascii="Times New Roman" w:hAnsi="Times New Roman"/>
          <w:szCs w:val="24"/>
        </w:rPr>
      </w:pPr>
      <w:r w:rsidRPr="00B90721">
        <w:rPr>
          <w:rFonts w:ascii="Times New Roman" w:hAnsi="Times New Roman"/>
          <w:szCs w:val="24"/>
        </w:rPr>
        <w:t>in titoli del debito pubblico garantiti dallo Stato depositati presso una sezione di tesoreria provinciale o presso le aziende autorizzate, a titolo di pegno, a favore della stazione appaltante; il valore deve essere al corso del giorno del deposito;</w:t>
      </w:r>
    </w:p>
    <w:p w:rsidR="00A94EE5" w:rsidRPr="00B90721" w:rsidRDefault="00A94EE5" w:rsidP="00A94EE5">
      <w:pPr>
        <w:numPr>
          <w:ilvl w:val="1"/>
          <w:numId w:val="9"/>
        </w:numPr>
        <w:spacing w:before="60" w:after="60"/>
        <w:ind w:left="426" w:hanging="426"/>
        <w:rPr>
          <w:rFonts w:ascii="Times New Roman" w:hAnsi="Times New Roman"/>
          <w:szCs w:val="24"/>
        </w:rPr>
      </w:pPr>
      <w:r w:rsidRPr="00B90721">
        <w:rPr>
          <w:rFonts w:ascii="Times New Roman" w:hAnsi="Times New Roman"/>
          <w:szCs w:val="24"/>
        </w:rPr>
        <w:t>fermo restando il limite all’utilizzo del contante di cui all’articolo 49, comma l del decreto legislativo 21 novembre 2007 n. 231, in contanti, con bonifico, in assegni circolari, con versamento presso</w:t>
      </w:r>
      <w:r w:rsidRPr="00B90721">
        <w:rPr>
          <w:rFonts w:ascii="Times New Roman" w:hAnsi="Times New Roman"/>
          <w:szCs w:val="24"/>
        </w:rPr>
        <w:softHyphen/>
      </w:r>
      <w:r w:rsidRPr="00B90721">
        <w:rPr>
          <w:rFonts w:ascii="Times New Roman" w:hAnsi="Times New Roman"/>
          <w:szCs w:val="24"/>
        </w:rPr>
        <w:softHyphen/>
      </w:r>
      <w:r w:rsidRPr="00B90721">
        <w:rPr>
          <w:rFonts w:ascii="Times New Roman" w:hAnsi="Times New Roman"/>
          <w:szCs w:val="24"/>
        </w:rPr>
        <w:softHyphen/>
      </w:r>
      <w:r w:rsidRPr="00B90721">
        <w:rPr>
          <w:rFonts w:ascii="Times New Roman" w:hAnsi="Times New Roman"/>
          <w:szCs w:val="24"/>
        </w:rPr>
        <w:softHyphen/>
      </w:r>
      <w:r w:rsidRPr="00B90721">
        <w:rPr>
          <w:rFonts w:ascii="Times New Roman" w:hAnsi="Times New Roman"/>
          <w:szCs w:val="24"/>
        </w:rPr>
        <w:softHyphen/>
      </w:r>
      <w:r w:rsidRPr="00B90721">
        <w:rPr>
          <w:rFonts w:ascii="Times New Roman" w:hAnsi="Times New Roman"/>
          <w:szCs w:val="24"/>
        </w:rPr>
        <w:softHyphen/>
      </w:r>
      <w:r w:rsidRPr="00B90721">
        <w:rPr>
          <w:rFonts w:ascii="Times New Roman" w:hAnsi="Times New Roman"/>
          <w:szCs w:val="24"/>
        </w:rPr>
        <w:softHyphen/>
      </w:r>
      <w:r w:rsidRPr="00B90721">
        <w:rPr>
          <w:rFonts w:ascii="Times New Roman" w:hAnsi="Times New Roman"/>
          <w:szCs w:val="24"/>
        </w:rPr>
        <w:softHyphen/>
      </w:r>
      <w:r w:rsidRPr="00B90721">
        <w:rPr>
          <w:rFonts w:ascii="Times New Roman" w:hAnsi="Times New Roman"/>
          <w:szCs w:val="24"/>
        </w:rPr>
        <w:softHyphen/>
      </w:r>
      <w:r w:rsidRPr="00B90721">
        <w:rPr>
          <w:rFonts w:ascii="Times New Roman" w:hAnsi="Times New Roman"/>
          <w:szCs w:val="24"/>
        </w:rPr>
        <w:softHyphen/>
      </w:r>
      <w:r w:rsidRPr="00B90721">
        <w:rPr>
          <w:rFonts w:ascii="Times New Roman" w:hAnsi="Times New Roman"/>
          <w:szCs w:val="24"/>
        </w:rPr>
        <w:softHyphen/>
      </w:r>
      <w:r w:rsidRPr="00B90721">
        <w:rPr>
          <w:rFonts w:ascii="Times New Roman" w:hAnsi="Times New Roman"/>
          <w:szCs w:val="24"/>
        </w:rPr>
        <w:softHyphen/>
      </w:r>
      <w:r w:rsidRPr="00B90721">
        <w:rPr>
          <w:rFonts w:ascii="Times New Roman" w:hAnsi="Times New Roman"/>
          <w:szCs w:val="24"/>
        </w:rPr>
        <w:softHyphen/>
      </w:r>
      <w:r w:rsidRPr="00B90721">
        <w:rPr>
          <w:rFonts w:ascii="Times New Roman" w:hAnsi="Times New Roman"/>
          <w:szCs w:val="24"/>
        </w:rPr>
        <w:softHyphen/>
        <w:t xml:space="preserve"> le aziende autorizzate.</w:t>
      </w:r>
    </w:p>
    <w:p w:rsidR="00A94EE5" w:rsidRPr="00B90721" w:rsidRDefault="00A94EE5" w:rsidP="00A94EE5">
      <w:pPr>
        <w:numPr>
          <w:ilvl w:val="1"/>
          <w:numId w:val="9"/>
        </w:numPr>
        <w:spacing w:before="60" w:after="60"/>
        <w:ind w:left="426" w:hanging="426"/>
        <w:rPr>
          <w:rFonts w:ascii="Times New Roman" w:hAnsi="Times New Roman"/>
          <w:szCs w:val="24"/>
        </w:rPr>
      </w:pPr>
      <w:r w:rsidRPr="00B90721">
        <w:rPr>
          <w:rFonts w:ascii="Times New Roman" w:hAnsi="Times New Roman"/>
          <w:szCs w:val="24"/>
        </w:rPr>
        <w:lastRenderedPageBreak/>
        <w:t>fideiussione bancaria o assicurativa rilasciata da imprese bancarie o assicurative che rispondano ai requisiti di cui all’art. 93, comma 3 del Codice. In ogni caso, la garanzia fideiussoria è conforme allo schema tipo di cui all’art. 103, comma 9 del Codice.</w:t>
      </w:r>
    </w:p>
    <w:p w:rsidR="00A94EE5" w:rsidRPr="00B90721" w:rsidRDefault="00A94EE5" w:rsidP="00A94EE5">
      <w:pPr>
        <w:spacing w:before="60" w:after="60"/>
        <w:ind w:left="426"/>
        <w:rPr>
          <w:rFonts w:ascii="Times New Roman" w:hAnsi="Times New Roman"/>
          <w:szCs w:val="24"/>
        </w:rPr>
      </w:pPr>
      <w:r w:rsidRPr="00B90721">
        <w:rPr>
          <w:rFonts w:ascii="Times New Roman" w:hAnsi="Times New Roman"/>
          <w:szCs w:val="24"/>
        </w:rPr>
        <w:t>Gli operatori economici, prima di procedere alla sottoscrizione, sono tenuti a verificare che il soggetto garante sia in possesso dell’autorizzazione al rilascio di garanzie mediante accesso ai seguenti siti internet:</w:t>
      </w:r>
    </w:p>
    <w:p w:rsidR="00A94EE5" w:rsidRPr="00B90721" w:rsidRDefault="00A94EE5" w:rsidP="00A94EE5">
      <w:pPr>
        <w:pStyle w:val="Paragrafoelenco"/>
        <w:numPr>
          <w:ilvl w:val="0"/>
          <w:numId w:val="10"/>
        </w:numPr>
        <w:spacing w:before="60" w:after="60"/>
        <w:ind w:left="851" w:hanging="425"/>
        <w:rPr>
          <w:rFonts w:ascii="Times New Roman" w:hAnsi="Times New Roman"/>
          <w:szCs w:val="24"/>
        </w:rPr>
      </w:pPr>
      <w:r w:rsidRPr="00B90721">
        <w:rPr>
          <w:rFonts w:ascii="Times New Roman" w:hAnsi="Times New Roman"/>
          <w:szCs w:val="24"/>
        </w:rPr>
        <w:t>http://www.bancaditalia.it/compiti/vigilanza/intermediari/index.html</w:t>
      </w:r>
    </w:p>
    <w:p w:rsidR="00A94EE5" w:rsidRPr="00B90721" w:rsidRDefault="00A94EE5" w:rsidP="00A94EE5">
      <w:pPr>
        <w:pStyle w:val="Paragrafoelenco"/>
        <w:numPr>
          <w:ilvl w:val="0"/>
          <w:numId w:val="10"/>
        </w:numPr>
        <w:spacing w:before="60" w:after="60"/>
        <w:ind w:left="851" w:hanging="425"/>
        <w:rPr>
          <w:rFonts w:ascii="Times New Roman" w:hAnsi="Times New Roman"/>
          <w:szCs w:val="24"/>
        </w:rPr>
      </w:pPr>
      <w:r w:rsidRPr="00B90721">
        <w:rPr>
          <w:rFonts w:ascii="Times New Roman" w:hAnsi="Times New Roman"/>
          <w:szCs w:val="24"/>
        </w:rPr>
        <w:t>http://www.bancaditalia.it/compiti/vigilanza/avvisi-pub/garanzie-finanziarie/</w:t>
      </w:r>
    </w:p>
    <w:p w:rsidR="00A94EE5" w:rsidRPr="00B90721" w:rsidRDefault="00A94EE5" w:rsidP="00A94EE5">
      <w:pPr>
        <w:pStyle w:val="Paragrafoelenco"/>
        <w:numPr>
          <w:ilvl w:val="0"/>
          <w:numId w:val="10"/>
        </w:numPr>
        <w:spacing w:before="60" w:after="60"/>
        <w:ind w:left="851" w:hanging="425"/>
        <w:rPr>
          <w:rFonts w:ascii="Times New Roman" w:hAnsi="Times New Roman"/>
          <w:szCs w:val="24"/>
        </w:rPr>
      </w:pPr>
      <w:r w:rsidRPr="00B90721">
        <w:rPr>
          <w:rFonts w:ascii="Times New Roman" w:hAnsi="Times New Roman"/>
          <w:szCs w:val="24"/>
        </w:rPr>
        <w:t>http://www.bancaditalia.it/compiti/vigilanza/avvisi-pub/soggetti-non- legittimati/Intermediari_non_abilitati.pdf</w:t>
      </w:r>
    </w:p>
    <w:p w:rsidR="00A94EE5" w:rsidRPr="00B90721" w:rsidRDefault="00A94EE5" w:rsidP="00A94EE5">
      <w:pPr>
        <w:pStyle w:val="Paragrafoelenco"/>
        <w:numPr>
          <w:ilvl w:val="0"/>
          <w:numId w:val="10"/>
        </w:numPr>
        <w:spacing w:before="60" w:after="60"/>
        <w:ind w:left="851" w:hanging="425"/>
        <w:rPr>
          <w:rFonts w:ascii="Times New Roman" w:hAnsi="Times New Roman"/>
          <w:szCs w:val="24"/>
        </w:rPr>
      </w:pPr>
      <w:r w:rsidRPr="00B90721">
        <w:rPr>
          <w:rFonts w:ascii="Times New Roman" w:hAnsi="Times New Roman"/>
          <w:szCs w:val="24"/>
        </w:rPr>
        <w:t>http://www.ivass.it/ivass/imprese_jsp/HomePage.jsp</w:t>
      </w:r>
    </w:p>
    <w:p w:rsidR="00A94EE5" w:rsidRPr="00B90721" w:rsidRDefault="00A94EE5" w:rsidP="00A94EE5">
      <w:pPr>
        <w:spacing w:before="60" w:after="60"/>
        <w:rPr>
          <w:rFonts w:ascii="Times New Roman" w:hAnsi="Times New Roman"/>
          <w:szCs w:val="24"/>
        </w:rPr>
      </w:pPr>
    </w:p>
    <w:p w:rsidR="00A94EE5" w:rsidRPr="00B90721" w:rsidRDefault="00A94EE5" w:rsidP="00A94EE5">
      <w:pPr>
        <w:spacing w:before="60" w:after="60"/>
        <w:ind w:left="426" w:hanging="426"/>
        <w:rPr>
          <w:rFonts w:ascii="Times New Roman" w:hAnsi="Times New Roman"/>
          <w:szCs w:val="24"/>
        </w:rPr>
      </w:pPr>
      <w:r w:rsidRPr="00B90721">
        <w:rPr>
          <w:rFonts w:ascii="Times New Roman" w:hAnsi="Times New Roman"/>
          <w:szCs w:val="24"/>
        </w:rPr>
        <w:t xml:space="preserve">In caso di prestazione di </w:t>
      </w:r>
      <w:r w:rsidRPr="00B90721">
        <w:rPr>
          <w:rFonts w:ascii="Times New Roman" w:hAnsi="Times New Roman"/>
          <w:b/>
          <w:szCs w:val="24"/>
        </w:rPr>
        <w:t>garanzia fideiussoria</w:t>
      </w:r>
      <w:r w:rsidRPr="00B90721">
        <w:rPr>
          <w:rFonts w:ascii="Times New Roman" w:hAnsi="Times New Roman"/>
          <w:szCs w:val="24"/>
        </w:rPr>
        <w:t>, questa dovrà:</w:t>
      </w:r>
    </w:p>
    <w:p w:rsidR="00A94EE5" w:rsidRPr="00B90721" w:rsidRDefault="00A94EE5" w:rsidP="00A94EE5">
      <w:pPr>
        <w:numPr>
          <w:ilvl w:val="2"/>
          <w:numId w:val="4"/>
        </w:numPr>
        <w:spacing w:before="60" w:after="60"/>
        <w:ind w:left="284" w:hanging="284"/>
        <w:rPr>
          <w:rFonts w:ascii="Times New Roman" w:hAnsi="Times New Roman"/>
          <w:szCs w:val="24"/>
        </w:rPr>
      </w:pPr>
      <w:r w:rsidRPr="00B90721">
        <w:rPr>
          <w:rFonts w:ascii="Times New Roman" w:hAnsi="Times New Roman"/>
          <w:szCs w:val="24"/>
        </w:rPr>
        <w:t>contenere espressa menzione dell’oggetto e del soggetto garantito;</w:t>
      </w:r>
    </w:p>
    <w:p w:rsidR="00A94EE5" w:rsidRPr="00B90721" w:rsidRDefault="00A94EE5" w:rsidP="00A94EE5">
      <w:pPr>
        <w:numPr>
          <w:ilvl w:val="2"/>
          <w:numId w:val="4"/>
        </w:numPr>
        <w:spacing w:before="60" w:after="60"/>
        <w:ind w:left="284" w:hanging="284"/>
        <w:rPr>
          <w:rFonts w:ascii="Times New Roman" w:hAnsi="Times New Roman"/>
          <w:szCs w:val="24"/>
        </w:rPr>
      </w:pPr>
      <w:r w:rsidRPr="00B90721">
        <w:rPr>
          <w:rFonts w:ascii="Times New Roman" w:hAnsi="Times New Roman"/>
          <w:szCs w:val="24"/>
        </w:rPr>
        <w:t>essere intestata a tutti gli operatori economici del costituito/costituendo raggruppamento temporaneo o consorzio ordinario o GEIE, ovvero a tutte le imprese retiste che partecipano alla gara ovvero, in caso di consorzi di cui all’art. 45, comma 2 lett. b) e c)  del Codice, al solo consorzio;</w:t>
      </w:r>
    </w:p>
    <w:p w:rsidR="00A94EE5" w:rsidRPr="00B90721" w:rsidRDefault="00A94EE5" w:rsidP="00A94EE5">
      <w:pPr>
        <w:numPr>
          <w:ilvl w:val="2"/>
          <w:numId w:val="4"/>
        </w:numPr>
        <w:spacing w:before="60" w:after="60"/>
        <w:ind w:left="284" w:hanging="284"/>
        <w:rPr>
          <w:rFonts w:ascii="Times New Roman" w:hAnsi="Times New Roman"/>
          <w:szCs w:val="24"/>
        </w:rPr>
      </w:pPr>
      <w:r w:rsidRPr="00B90721">
        <w:rPr>
          <w:rFonts w:ascii="Times New Roman" w:hAnsi="Times New Roman"/>
          <w:szCs w:val="24"/>
        </w:rPr>
        <w:t>essere conforme allo schema tipo approvato con decreto del Ministro dello sviluppo economico di concerto con il Ministro delle infrastrutture e dei trasporti e previamente concordato con le banche e le assicurazioni o loro rappresentanze. essere conforme agli schemi di polizza tipo di cui al comma 4 dell’art. 127 del Regolamento (nelle more dell’approvazione dei nuovi schemi di polizza-tipo, la fideiussione redatta secondo lo schema tipo previsto dal Decreto del Ministero delle attività produttive del 23 marzo 2004, n. 123, dovrà essere integrata mediante la previsione espressa della rinuncia all’eccezione di cui all’art. 1957, comma 2, del codice civile, mentre ogni riferimento all’art. 30 della l. 11 febbraio 1994, n. 109 deve intendersi sostituito con l’art. 93 del Codice);</w:t>
      </w:r>
    </w:p>
    <w:p w:rsidR="00A94EE5" w:rsidRPr="00B90721" w:rsidRDefault="00A94EE5" w:rsidP="00A94EE5">
      <w:pPr>
        <w:numPr>
          <w:ilvl w:val="2"/>
          <w:numId w:val="4"/>
        </w:numPr>
        <w:spacing w:before="60" w:after="60"/>
        <w:ind w:left="284" w:hanging="284"/>
        <w:rPr>
          <w:rFonts w:ascii="Times New Roman" w:hAnsi="Times New Roman"/>
          <w:szCs w:val="24"/>
        </w:rPr>
      </w:pPr>
      <w:r w:rsidRPr="00B90721">
        <w:rPr>
          <w:rFonts w:ascii="Times New Roman" w:hAnsi="Times New Roman"/>
          <w:szCs w:val="24"/>
        </w:rPr>
        <w:t>avere validità per almeno</w:t>
      </w:r>
      <w:r w:rsidRPr="00B90721">
        <w:rPr>
          <w:rFonts w:ascii="Times New Roman" w:hAnsi="Times New Roman"/>
          <w:i/>
          <w:szCs w:val="24"/>
        </w:rPr>
        <w:t xml:space="preserve">180 </w:t>
      </w:r>
      <w:r w:rsidRPr="00B90721">
        <w:rPr>
          <w:rFonts w:ascii="Times New Roman" w:hAnsi="Times New Roman"/>
          <w:szCs w:val="24"/>
        </w:rPr>
        <w:t>giorni</w:t>
      </w:r>
      <w:r w:rsidRPr="00B90721">
        <w:rPr>
          <w:rFonts w:ascii="Times New Roman" w:hAnsi="Times New Roman"/>
          <w:i/>
          <w:szCs w:val="24"/>
        </w:rPr>
        <w:t xml:space="preserve"> dal termine ultimo per la presentazione dell’offerta.</w:t>
      </w:r>
      <w:r w:rsidRPr="00B90721">
        <w:rPr>
          <w:rFonts w:ascii="Times New Roman" w:hAnsi="Times New Roman"/>
          <w:szCs w:val="24"/>
        </w:rPr>
        <w:t xml:space="preserve"> </w:t>
      </w:r>
    </w:p>
    <w:p w:rsidR="00A94EE5" w:rsidRPr="00B90721" w:rsidRDefault="00A94EE5" w:rsidP="00A94EE5">
      <w:pPr>
        <w:numPr>
          <w:ilvl w:val="2"/>
          <w:numId w:val="4"/>
        </w:numPr>
        <w:spacing w:before="60" w:after="60"/>
        <w:ind w:left="284" w:hanging="284"/>
        <w:rPr>
          <w:rFonts w:ascii="Times New Roman" w:hAnsi="Times New Roman"/>
          <w:szCs w:val="24"/>
        </w:rPr>
      </w:pPr>
      <w:r w:rsidRPr="00B90721">
        <w:rPr>
          <w:rFonts w:ascii="Times New Roman" w:hAnsi="Times New Roman"/>
          <w:szCs w:val="24"/>
        </w:rPr>
        <w:t xml:space="preserve">prevedere espressamente: </w:t>
      </w:r>
    </w:p>
    <w:p w:rsidR="00A94EE5" w:rsidRPr="00B90721" w:rsidRDefault="00A94EE5" w:rsidP="00A94EE5">
      <w:pPr>
        <w:numPr>
          <w:ilvl w:val="3"/>
          <w:numId w:val="3"/>
        </w:numPr>
        <w:spacing w:before="60" w:after="60"/>
        <w:ind w:left="709" w:hanging="425"/>
        <w:rPr>
          <w:rFonts w:ascii="Times New Roman" w:hAnsi="Times New Roman"/>
          <w:szCs w:val="24"/>
        </w:rPr>
      </w:pPr>
      <w:r w:rsidRPr="00B90721">
        <w:rPr>
          <w:rFonts w:ascii="Times New Roman" w:hAnsi="Times New Roman"/>
          <w:szCs w:val="24"/>
        </w:rPr>
        <w:t xml:space="preserve">la rinuncia al beneficio della preventiva escussione del debitore principale di cui all’art. 1944 del codice civile, volendo ed intendendo restare obbligata in solido con il debitore; </w:t>
      </w:r>
    </w:p>
    <w:p w:rsidR="00A94EE5" w:rsidRPr="00B90721" w:rsidRDefault="00A94EE5" w:rsidP="00A94EE5">
      <w:pPr>
        <w:numPr>
          <w:ilvl w:val="3"/>
          <w:numId w:val="3"/>
        </w:numPr>
        <w:spacing w:before="60" w:after="60"/>
        <w:ind w:left="709" w:hanging="425"/>
        <w:rPr>
          <w:rFonts w:ascii="Times New Roman" w:hAnsi="Times New Roman"/>
          <w:szCs w:val="24"/>
        </w:rPr>
      </w:pPr>
      <w:r w:rsidRPr="00B90721">
        <w:rPr>
          <w:rFonts w:ascii="Times New Roman" w:hAnsi="Times New Roman"/>
          <w:szCs w:val="24"/>
        </w:rPr>
        <w:t xml:space="preserve">la rinuncia ad eccepire la decorrenza dei termini di cui all’art. 1957 del codice civile; </w:t>
      </w:r>
    </w:p>
    <w:p w:rsidR="00A94EE5" w:rsidRPr="00B90721" w:rsidRDefault="00A94EE5" w:rsidP="00A94EE5">
      <w:pPr>
        <w:numPr>
          <w:ilvl w:val="3"/>
          <w:numId w:val="3"/>
        </w:numPr>
        <w:spacing w:before="60" w:after="60"/>
        <w:ind w:left="709" w:hanging="425"/>
        <w:rPr>
          <w:rFonts w:ascii="Times New Roman" w:hAnsi="Times New Roman"/>
          <w:szCs w:val="24"/>
        </w:rPr>
      </w:pPr>
      <w:r w:rsidRPr="00B90721">
        <w:rPr>
          <w:rFonts w:ascii="Times New Roman" w:hAnsi="Times New Roman"/>
          <w:szCs w:val="24"/>
        </w:rPr>
        <w:t xml:space="preserve">la loro operatività entro quindici giorni a semplice richiesta scritta della stazione appaltante; </w:t>
      </w:r>
    </w:p>
    <w:p w:rsidR="00A94EE5" w:rsidRPr="00B90721" w:rsidRDefault="00A94EE5" w:rsidP="00A94EE5">
      <w:pPr>
        <w:numPr>
          <w:ilvl w:val="2"/>
          <w:numId w:val="4"/>
        </w:numPr>
        <w:spacing w:before="60" w:after="60"/>
        <w:ind w:left="284" w:hanging="284"/>
        <w:rPr>
          <w:rFonts w:ascii="Times New Roman" w:hAnsi="Times New Roman"/>
          <w:szCs w:val="24"/>
        </w:rPr>
      </w:pPr>
      <w:r w:rsidRPr="00B90721">
        <w:rPr>
          <w:rFonts w:ascii="Times New Roman" w:hAnsi="Times New Roman"/>
          <w:szCs w:val="24"/>
        </w:rPr>
        <w:t>contenere l’impegno a rilasciare la garanzia definitiva, ove rilasciata dal medesimo garante;</w:t>
      </w:r>
    </w:p>
    <w:p w:rsidR="00A94EE5" w:rsidRPr="00B90721" w:rsidRDefault="00A94EE5" w:rsidP="00A94EE5">
      <w:pPr>
        <w:numPr>
          <w:ilvl w:val="2"/>
          <w:numId w:val="4"/>
        </w:numPr>
        <w:spacing w:before="60" w:after="60"/>
        <w:ind w:left="284" w:hanging="284"/>
        <w:rPr>
          <w:rFonts w:ascii="Times New Roman" w:hAnsi="Times New Roman"/>
          <w:szCs w:val="24"/>
        </w:rPr>
      </w:pPr>
      <w:bookmarkStart w:id="3029" w:name="_Ref496519435"/>
      <w:r w:rsidRPr="00B90721">
        <w:rPr>
          <w:rFonts w:ascii="Times New Roman" w:hAnsi="Times New Roman"/>
          <w:szCs w:val="24"/>
        </w:rPr>
        <w:t>essere corredata da una dichiarazione sostitutiva di atto notorio del fideiussore che attesti il potere di impegnare con la sottoscrizione la società fideiussore nei confronti della stazione appaltante;</w:t>
      </w:r>
      <w:bookmarkEnd w:id="3029"/>
    </w:p>
    <w:p w:rsidR="00A94EE5" w:rsidRPr="00B90721" w:rsidRDefault="00A94EE5" w:rsidP="00A94EE5">
      <w:pPr>
        <w:numPr>
          <w:ilvl w:val="2"/>
          <w:numId w:val="4"/>
        </w:numPr>
        <w:spacing w:before="60" w:after="60"/>
        <w:ind w:left="284" w:hanging="284"/>
        <w:rPr>
          <w:rFonts w:ascii="Times New Roman" w:hAnsi="Times New Roman"/>
          <w:szCs w:val="24"/>
        </w:rPr>
      </w:pPr>
      <w:bookmarkStart w:id="3030" w:name="_Ref496519438"/>
      <w:r w:rsidRPr="00B90721">
        <w:rPr>
          <w:rFonts w:ascii="Times New Roman" w:hAnsi="Times New Roman"/>
          <w:szCs w:val="24"/>
        </w:rPr>
        <w:t>essere corredata dall’impegno del garante a rinnovare la garanzia ai sensi dell’art. 93, comma 5 del Codice, su richiesta della stazione appaltante per ulteriori 180 giorni, nel caso in cui al momento della sua scadenza non sia ancora intervenuta l’aggiudicazione</w:t>
      </w:r>
      <w:bookmarkEnd w:id="3030"/>
      <w:r w:rsidRPr="00B90721">
        <w:rPr>
          <w:rFonts w:ascii="Times New Roman" w:hAnsi="Times New Roman"/>
          <w:szCs w:val="24"/>
        </w:rPr>
        <w:t xml:space="preserve">. </w:t>
      </w:r>
    </w:p>
    <w:p w:rsidR="00A94EE5" w:rsidRPr="00B90721" w:rsidRDefault="00A94EE5" w:rsidP="00A94EE5">
      <w:pPr>
        <w:spacing w:before="60" w:after="60"/>
        <w:rPr>
          <w:rFonts w:ascii="Times New Roman" w:hAnsi="Times New Roman"/>
          <w:b/>
          <w:szCs w:val="24"/>
        </w:rPr>
      </w:pPr>
      <w:r w:rsidRPr="00B90721">
        <w:rPr>
          <w:rFonts w:ascii="Times New Roman" w:hAnsi="Times New Roman"/>
          <w:szCs w:val="24"/>
        </w:rPr>
        <w:lastRenderedPageBreak/>
        <w:t xml:space="preserve">La garanzia fideiussoria e la dichiarazione di impegno devono essere intestate all’Azienda Ospedaliera e </w:t>
      </w:r>
      <w:r w:rsidRPr="00B90721">
        <w:rPr>
          <w:rFonts w:ascii="Times New Roman" w:hAnsi="Times New Roman"/>
          <w:b/>
          <w:szCs w:val="24"/>
        </w:rPr>
        <w:t>sottoscritte</w:t>
      </w:r>
      <w:r w:rsidRPr="00B90721">
        <w:rPr>
          <w:rFonts w:ascii="Times New Roman" w:hAnsi="Times New Roman"/>
          <w:szCs w:val="24"/>
        </w:rPr>
        <w:t xml:space="preserve"> da un soggetto in possesso dei poteri necessari per impegnare il garante ed essere </w:t>
      </w:r>
      <w:r w:rsidRPr="00B90721">
        <w:rPr>
          <w:rFonts w:ascii="Times New Roman" w:hAnsi="Times New Roman"/>
          <w:b/>
          <w:szCs w:val="24"/>
        </w:rPr>
        <w:t>prodotte</w:t>
      </w:r>
      <w:r w:rsidRPr="00B90721">
        <w:rPr>
          <w:rFonts w:ascii="Times New Roman" w:hAnsi="Times New Roman"/>
          <w:szCs w:val="24"/>
        </w:rPr>
        <w:t xml:space="preserve"> in una delle seguenti forme:</w:t>
      </w:r>
    </w:p>
    <w:p w:rsidR="00A94EE5" w:rsidRPr="00B90721" w:rsidRDefault="00A94EE5" w:rsidP="00A94EE5">
      <w:pPr>
        <w:pStyle w:val="Paragrafoelenco"/>
        <w:numPr>
          <w:ilvl w:val="0"/>
          <w:numId w:val="10"/>
        </w:numPr>
        <w:spacing w:before="60" w:after="60"/>
        <w:ind w:left="851" w:hanging="425"/>
        <w:rPr>
          <w:rFonts w:ascii="Times New Roman" w:hAnsi="Times New Roman"/>
          <w:szCs w:val="24"/>
        </w:rPr>
      </w:pPr>
      <w:r w:rsidRPr="00B90721">
        <w:rPr>
          <w:rFonts w:ascii="Times New Roman" w:hAnsi="Times New Roman"/>
          <w:bCs/>
          <w:szCs w:val="24"/>
        </w:rPr>
        <w:t>documento informatico, ai sensi dell’art. 1, lett. p) del d.lgs. 7 marzo 2005 n. 82 sottoscritto con firma digitale dal soggetto in possesso dei poteri necessari per impegnare il garante;</w:t>
      </w:r>
    </w:p>
    <w:p w:rsidR="00A94EE5" w:rsidRPr="00B90721" w:rsidRDefault="00A94EE5" w:rsidP="00A94EE5">
      <w:pPr>
        <w:pStyle w:val="Paragrafoelenco"/>
        <w:numPr>
          <w:ilvl w:val="0"/>
          <w:numId w:val="10"/>
        </w:numPr>
        <w:spacing w:before="60" w:after="60"/>
        <w:ind w:left="851" w:hanging="425"/>
        <w:rPr>
          <w:rFonts w:ascii="Times New Roman" w:hAnsi="Times New Roman"/>
          <w:szCs w:val="24"/>
        </w:rPr>
      </w:pPr>
      <w:r w:rsidRPr="00B90721">
        <w:rPr>
          <w:rFonts w:ascii="Times New Roman" w:hAnsi="Times New Roman"/>
          <w:bCs/>
          <w:szCs w:val="24"/>
        </w:rPr>
        <w:t>copia informatica di documento analogico (scansione di documento cartaceo) secondo le modalità previste dall’art. 22, commi 1 e 2, del d.lgs. 7 marzo 2005 n. 82. In tali ultimi casi la conformità del documento all’originale dovrà esser attestata dal pubblico ufficiale mediante apposizione di firma digitale (art. 22, comma 1, del d.lgs. n. 82/2005) ovvero da apposita dichiarazione di autenticità sottoscritta con firma digitale dal notaio o dal pubblico ufficiale (art. 22, comma 2 del d.lgs. n. 82/2005).</w:t>
      </w:r>
    </w:p>
    <w:p w:rsidR="00A94EE5" w:rsidRPr="00B90721" w:rsidRDefault="00A94EE5" w:rsidP="00A94EE5">
      <w:pPr>
        <w:spacing w:before="60" w:after="60"/>
        <w:rPr>
          <w:rFonts w:ascii="Times New Roman" w:hAnsi="Times New Roman"/>
          <w:szCs w:val="24"/>
        </w:rPr>
      </w:pPr>
      <w:r w:rsidRPr="00B90721">
        <w:rPr>
          <w:rFonts w:ascii="Times New Roman" w:hAnsi="Times New Roman"/>
          <w:szCs w:val="24"/>
        </w:rPr>
        <w:t>In caso di richiesta di estensione della durata e validità dell’offerta e della garanzia fideiussoria, il concorrente potrà produrre una nuova garanzia provvisoria di altro garante, in sostituzione della precedente, a condizione che abbia espressa decorrenza dalla data di presentazione dell’offerta.</w:t>
      </w:r>
    </w:p>
    <w:p w:rsidR="00A94EE5" w:rsidRPr="00B90721" w:rsidRDefault="00A94EE5" w:rsidP="00A94EE5">
      <w:pPr>
        <w:spacing w:before="120" w:after="60"/>
        <w:rPr>
          <w:rFonts w:ascii="Times New Roman" w:hAnsi="Times New Roman"/>
          <w:szCs w:val="24"/>
        </w:rPr>
      </w:pPr>
      <w:r w:rsidRPr="00B90721">
        <w:rPr>
          <w:rFonts w:ascii="Times New Roman" w:hAnsi="Times New Roman"/>
          <w:szCs w:val="24"/>
        </w:rPr>
        <w:t xml:space="preserve">L’importo della garanzia e del suo eventuale rinnovo </w:t>
      </w:r>
      <w:r w:rsidRPr="00B90721">
        <w:rPr>
          <w:rFonts w:ascii="Times New Roman" w:hAnsi="Times New Roman"/>
          <w:b/>
          <w:szCs w:val="24"/>
        </w:rPr>
        <w:t>è ridotto</w:t>
      </w:r>
      <w:r w:rsidRPr="00B90721">
        <w:rPr>
          <w:rFonts w:ascii="Times New Roman" w:hAnsi="Times New Roman"/>
          <w:szCs w:val="24"/>
        </w:rPr>
        <w:t xml:space="preserve"> secondo le misure e le modalità di cui all’art. 93, comma 7 del Codice.</w:t>
      </w:r>
    </w:p>
    <w:p w:rsidR="00A94EE5" w:rsidRPr="00B90721" w:rsidRDefault="00A94EE5" w:rsidP="00A94EE5">
      <w:pPr>
        <w:spacing w:before="60" w:after="60"/>
        <w:rPr>
          <w:rFonts w:ascii="Times New Roman" w:hAnsi="Times New Roman"/>
          <w:szCs w:val="24"/>
        </w:rPr>
      </w:pPr>
      <w:r w:rsidRPr="00B90721">
        <w:rPr>
          <w:rFonts w:ascii="Times New Roman" w:hAnsi="Times New Roman"/>
          <w:szCs w:val="24"/>
        </w:rPr>
        <w:t>Per fruire di dette riduzioni il concorrente segnala e documenta nell’offerta il possesso dei relativi requisiti fornendo copia dei certificati posseduti.</w:t>
      </w:r>
    </w:p>
    <w:p w:rsidR="00A94EE5" w:rsidRPr="00B90721" w:rsidRDefault="00A94EE5" w:rsidP="00A94EE5">
      <w:pPr>
        <w:spacing w:before="60" w:after="60"/>
        <w:rPr>
          <w:rFonts w:ascii="Times New Roman" w:hAnsi="Times New Roman"/>
          <w:szCs w:val="24"/>
        </w:rPr>
      </w:pPr>
      <w:r w:rsidRPr="00B90721">
        <w:rPr>
          <w:rFonts w:ascii="Times New Roman" w:hAnsi="Times New Roman"/>
          <w:szCs w:val="24"/>
        </w:rPr>
        <w:t>In caso di partecipazione in forma associata, la riduzione del 50% per il possesso della certificazione del sistema di qualità di cui all’articolo 93, comma 7, si ottiene:</w:t>
      </w:r>
    </w:p>
    <w:p w:rsidR="00A94EE5" w:rsidRPr="00B90721" w:rsidRDefault="00A94EE5" w:rsidP="00A94EE5">
      <w:pPr>
        <w:numPr>
          <w:ilvl w:val="1"/>
          <w:numId w:val="2"/>
        </w:numPr>
        <w:spacing w:before="60" w:after="60"/>
        <w:ind w:left="426" w:hanging="426"/>
        <w:rPr>
          <w:rFonts w:ascii="Times New Roman" w:hAnsi="Times New Roman"/>
          <w:szCs w:val="24"/>
        </w:rPr>
      </w:pPr>
      <w:r w:rsidRPr="00B90721">
        <w:rPr>
          <w:rFonts w:ascii="Times New Roman" w:hAnsi="Times New Roman"/>
          <w:szCs w:val="24"/>
        </w:rPr>
        <w:t>in caso di partecipazione dei soggetti di cui all’art. 45, comma 2, lett. d), e), f), g), del Codice solo se tutte le imprese che costituiscono il raggruppamento, consorzio ordinario o GEIE, o tutte le imprese retiste che partecipano alla gara siano in possesso della predetta certificazione;</w:t>
      </w:r>
    </w:p>
    <w:p w:rsidR="00A94EE5" w:rsidRPr="00B90721" w:rsidRDefault="00A94EE5" w:rsidP="00A94EE5">
      <w:pPr>
        <w:numPr>
          <w:ilvl w:val="1"/>
          <w:numId w:val="2"/>
        </w:numPr>
        <w:spacing w:before="60" w:after="60"/>
        <w:ind w:left="426" w:hanging="426"/>
        <w:rPr>
          <w:rFonts w:ascii="Times New Roman" w:hAnsi="Times New Roman"/>
          <w:szCs w:val="24"/>
        </w:rPr>
      </w:pPr>
      <w:r w:rsidRPr="00B90721">
        <w:rPr>
          <w:rFonts w:ascii="Times New Roman" w:hAnsi="Times New Roman"/>
          <w:szCs w:val="24"/>
        </w:rPr>
        <w:t>in caso di partecipazione in consorzio di cui all’art. 45, comma 2, lett. b) e c) del Codice, solo se la predetta certificazione sia posseduta dal consorzio e/o dalle consorziate.</w:t>
      </w:r>
    </w:p>
    <w:p w:rsidR="00A94EE5" w:rsidRPr="00B90721" w:rsidRDefault="00A94EE5" w:rsidP="00A94EE5">
      <w:pPr>
        <w:spacing w:before="60" w:after="60"/>
        <w:rPr>
          <w:rFonts w:ascii="Times New Roman" w:hAnsi="Times New Roman"/>
          <w:szCs w:val="24"/>
        </w:rPr>
      </w:pPr>
      <w:r w:rsidRPr="00B90721">
        <w:rPr>
          <w:rFonts w:ascii="Times New Roman" w:hAnsi="Times New Roman"/>
          <w:szCs w:val="24"/>
        </w:rPr>
        <w:t>Le altre riduzioni previste dall’art. 93, comma 7, del Codice si ottengono nel caso di possesso da parte di una sola associata oppure, per i consorzi di cui all’art. 45, comma 2, lett. b) e c) del Codice, da parte del consorzio e/o delle consorziate.</w:t>
      </w:r>
    </w:p>
    <w:p w:rsidR="00A94EE5" w:rsidRPr="00B90721" w:rsidRDefault="00A94EE5" w:rsidP="00A94EE5">
      <w:pPr>
        <w:spacing w:before="60" w:after="60"/>
        <w:rPr>
          <w:rFonts w:ascii="Times New Roman" w:hAnsi="Times New Roman"/>
          <w:szCs w:val="24"/>
        </w:rPr>
      </w:pPr>
      <w:r w:rsidRPr="00B90721">
        <w:rPr>
          <w:rFonts w:ascii="Times New Roman" w:hAnsi="Times New Roman"/>
          <w:szCs w:val="24"/>
        </w:rPr>
        <w:t>È sanabile, mediante soccorso istruttorio, la mancata presentazione della garanzia provvisoria e/o dell’impegno a rilasciare garanzia fideiussoria definitiva solo a condizione che siano stati già costituiti prima della presentazione dell’offerta. È onere dell’operatore economico dimostrare che tali documenti siano costituiti in data non successiva al termine di scadenza della presentazione delle offerte. Ai sensi dell’art. 20 del d.lgs. 7 marzo 2005 n. 82 la data e l’ora di formazione del documento informatico sono opponibili ai terzi se apposte in conformità alle regole tecniche sulla validazione (es.: marcatura temporale).</w:t>
      </w:r>
    </w:p>
    <w:p w:rsidR="00A94EE5" w:rsidRPr="00B90721" w:rsidRDefault="00A94EE5" w:rsidP="00A94EE5">
      <w:pPr>
        <w:spacing w:before="60" w:after="60"/>
        <w:rPr>
          <w:rFonts w:ascii="Times New Roman" w:hAnsi="Times New Roman"/>
          <w:szCs w:val="24"/>
        </w:rPr>
      </w:pPr>
      <w:r w:rsidRPr="00B90721">
        <w:rPr>
          <w:rFonts w:ascii="Times New Roman" w:hAnsi="Times New Roman"/>
          <w:szCs w:val="24"/>
        </w:rPr>
        <w:t xml:space="preserve">È sanabile, altresì, la presentazione di una garanzia di valore inferiore o priva di una o più caratteristiche tra quelle sopra indicate (intestazione solo ad alcuni partecipanti al RTI, carenza delle clausole obbligatorie, etc.). </w:t>
      </w:r>
    </w:p>
    <w:p w:rsidR="00A94EE5" w:rsidRDefault="00A94EE5" w:rsidP="00A94EE5">
      <w:pPr>
        <w:pStyle w:val="Titolo1"/>
        <w:spacing w:line="240" w:lineRule="auto"/>
        <w:jc w:val="both"/>
        <w:rPr>
          <w:rFonts w:ascii="Times New Roman" w:hAnsi="Times New Roman"/>
          <w:sz w:val="24"/>
          <w:szCs w:val="24"/>
        </w:rPr>
      </w:pPr>
      <w:r w:rsidRPr="00B90721">
        <w:rPr>
          <w:rFonts w:ascii="Times New Roman" w:hAnsi="Times New Roman"/>
          <w:sz w:val="24"/>
          <w:szCs w:val="24"/>
        </w:rPr>
        <w:lastRenderedPageBreak/>
        <w:t>Non è sanabile - e quindi è causa di esclusione - la sottoscrizione della garanzia provvisoria da parte di un soggetto non legittimato a rilasciare la garanzia o non autorizzato ad impegnare il garante.</w:t>
      </w:r>
    </w:p>
    <w:p w:rsidR="005E52DB" w:rsidRPr="00696494" w:rsidRDefault="005E52DB" w:rsidP="005E52DB">
      <w:pPr>
        <w:pStyle w:val="Default"/>
        <w:rPr>
          <w:rFonts w:ascii="Times New Roman" w:hAnsi="Times New Roman" w:cs="Times New Roman"/>
          <w:b/>
        </w:rPr>
      </w:pPr>
    </w:p>
    <w:p w:rsidR="00C708BA" w:rsidRDefault="00455456" w:rsidP="00EE4005">
      <w:pPr>
        <w:pStyle w:val="Titolo2"/>
        <w:numPr>
          <w:ilvl w:val="0"/>
          <w:numId w:val="20"/>
        </w:numPr>
        <w:ind w:left="357" w:hanging="357"/>
        <w:rPr>
          <w:rFonts w:ascii="Times New Roman" w:hAnsi="Times New Roman"/>
          <w:szCs w:val="24"/>
          <w:lang w:val="it-IT"/>
        </w:rPr>
      </w:pPr>
      <w:bookmarkStart w:id="3031" w:name="_Toc501540136"/>
      <w:bookmarkStart w:id="3032" w:name="_Toc354038185"/>
      <w:bookmarkStart w:id="3033" w:name="_Toc380501872"/>
      <w:bookmarkStart w:id="3034" w:name="_Toc391035985"/>
      <w:bookmarkStart w:id="3035" w:name="_Toc391036058"/>
      <w:bookmarkStart w:id="3036" w:name="_Toc392577499"/>
      <w:bookmarkStart w:id="3037" w:name="_Toc393110566"/>
      <w:bookmarkStart w:id="3038" w:name="_Toc393112130"/>
      <w:bookmarkStart w:id="3039" w:name="_Toc393187847"/>
      <w:bookmarkStart w:id="3040" w:name="_Toc393272603"/>
      <w:bookmarkStart w:id="3041" w:name="_Toc393272661"/>
      <w:bookmarkStart w:id="3042" w:name="_Toc393283177"/>
      <w:bookmarkStart w:id="3043" w:name="_Toc393700836"/>
      <w:bookmarkStart w:id="3044" w:name="_Toc393706909"/>
      <w:bookmarkStart w:id="3045" w:name="_Toc397346824"/>
      <w:bookmarkStart w:id="3046" w:name="_Toc397422865"/>
      <w:bookmarkStart w:id="3047" w:name="_Toc403471272"/>
      <w:bookmarkStart w:id="3048" w:name="_Toc406058378"/>
      <w:bookmarkStart w:id="3049" w:name="_Toc406754179"/>
      <w:bookmarkStart w:id="3050" w:name="_Toc416423364"/>
      <w:r w:rsidRPr="00E83BF8">
        <w:rPr>
          <w:rFonts w:ascii="Times New Roman" w:hAnsi="Times New Roman"/>
          <w:szCs w:val="24"/>
          <w:lang w:val="it-IT"/>
        </w:rPr>
        <w:t>PAGAMENTO DEL CONTRIBUTO A FAVORE DELL’</w:t>
      </w:r>
      <w:r w:rsidR="00F712F0" w:rsidRPr="00E83BF8">
        <w:rPr>
          <w:rFonts w:ascii="Times New Roman" w:hAnsi="Times New Roman"/>
          <w:szCs w:val="24"/>
        </w:rPr>
        <w:t>ANAC</w:t>
      </w:r>
      <w:bookmarkEnd w:id="3031"/>
      <w:r w:rsidR="002366CE" w:rsidRPr="00E83BF8">
        <w:rPr>
          <w:rFonts w:ascii="Times New Roman" w:hAnsi="Times New Roman"/>
          <w:szCs w:val="24"/>
        </w:rPr>
        <w:t xml:space="preserve"> </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rsidR="005E52DB" w:rsidRPr="005E52DB" w:rsidRDefault="005E52DB" w:rsidP="005E52DB">
      <w:pPr>
        <w:pStyle w:val="Titolo3"/>
        <w:numPr>
          <w:ilvl w:val="0"/>
          <w:numId w:val="0"/>
        </w:numPr>
        <w:ind w:left="720"/>
        <w:rPr>
          <w:rFonts w:ascii="Times New Roman" w:hAnsi="Times New Roman"/>
          <w:lang w:val="it-IT"/>
        </w:rPr>
      </w:pPr>
      <w:r w:rsidRPr="005E52DB">
        <w:rPr>
          <w:rFonts w:ascii="Times New Roman" w:hAnsi="Times New Roman"/>
          <w:caps w:val="0"/>
          <w:lang w:val="it-IT"/>
        </w:rPr>
        <w:t>Non dovuto ai sensi del Decreto34/2020</w:t>
      </w:r>
    </w:p>
    <w:p w:rsidR="00994DBC" w:rsidRPr="00B90721" w:rsidRDefault="00994DBC" w:rsidP="00EE4005">
      <w:pPr>
        <w:pStyle w:val="Titolo2"/>
        <w:numPr>
          <w:ilvl w:val="0"/>
          <w:numId w:val="20"/>
        </w:numPr>
        <w:ind w:left="357" w:hanging="357"/>
        <w:rPr>
          <w:rFonts w:ascii="Times New Roman" w:hAnsi="Times New Roman"/>
          <w:caps w:val="0"/>
          <w:szCs w:val="24"/>
          <w:lang w:val="it-IT"/>
        </w:rPr>
      </w:pPr>
      <w:bookmarkStart w:id="3051" w:name="_Ref498595281"/>
      <w:bookmarkStart w:id="3052" w:name="_Toc501540137"/>
      <w:bookmarkStart w:id="3053" w:name="_Toc380501873"/>
      <w:bookmarkStart w:id="3054" w:name="_Toc391035986"/>
      <w:bookmarkStart w:id="3055" w:name="_Toc391036059"/>
      <w:bookmarkStart w:id="3056" w:name="_Toc392577500"/>
      <w:bookmarkStart w:id="3057" w:name="_Toc393110567"/>
      <w:bookmarkStart w:id="3058" w:name="_Toc393112131"/>
      <w:bookmarkStart w:id="3059" w:name="_Toc393187848"/>
      <w:bookmarkStart w:id="3060" w:name="_Toc393272604"/>
      <w:bookmarkStart w:id="3061" w:name="_Toc393272662"/>
      <w:bookmarkStart w:id="3062" w:name="_Toc393283178"/>
      <w:bookmarkStart w:id="3063" w:name="_Toc393700837"/>
      <w:bookmarkStart w:id="3064" w:name="_Toc393706910"/>
      <w:bookmarkStart w:id="3065" w:name="_Toc397346825"/>
      <w:bookmarkStart w:id="3066" w:name="_Toc397422866"/>
      <w:bookmarkStart w:id="3067" w:name="_Toc403471273"/>
      <w:bookmarkStart w:id="3068" w:name="_Toc406058379"/>
      <w:bookmarkStart w:id="3069" w:name="_Toc406754180"/>
      <w:bookmarkStart w:id="3070" w:name="_Toc416423365"/>
      <w:bookmarkStart w:id="3071" w:name="_Toc354038186"/>
      <w:r w:rsidRPr="00B90721">
        <w:rPr>
          <w:rFonts w:ascii="Times New Roman" w:hAnsi="Times New Roman"/>
          <w:szCs w:val="24"/>
        </w:rPr>
        <w:t>MODALIT</w:t>
      </w:r>
      <w:r w:rsidR="008D1AA3" w:rsidRPr="00B90721">
        <w:rPr>
          <w:rFonts w:ascii="Times New Roman" w:hAnsi="Times New Roman"/>
          <w:caps w:val="0"/>
          <w:szCs w:val="24"/>
          <w:lang w:val="it-IT"/>
        </w:rPr>
        <w:t>À</w:t>
      </w:r>
      <w:r w:rsidRPr="00B90721">
        <w:rPr>
          <w:rFonts w:ascii="Times New Roman" w:hAnsi="Times New Roman"/>
          <w:szCs w:val="24"/>
        </w:rPr>
        <w:t xml:space="preserve"> DI </w:t>
      </w:r>
      <w:r w:rsidR="00DC7FD4" w:rsidRPr="00B90721">
        <w:rPr>
          <w:rFonts w:ascii="Times New Roman" w:hAnsi="Times New Roman"/>
          <w:caps w:val="0"/>
          <w:szCs w:val="24"/>
        </w:rPr>
        <w:t>PRESENTAZIONE</w:t>
      </w:r>
      <w:r w:rsidR="00DC7FD4" w:rsidRPr="00B90721">
        <w:rPr>
          <w:rFonts w:ascii="Times New Roman" w:hAnsi="Times New Roman"/>
          <w:caps w:val="0"/>
          <w:szCs w:val="24"/>
          <w:lang w:val="it-IT"/>
        </w:rPr>
        <w:t xml:space="preserve"> DELL’OFFERTA E SOTTOSCRIZIONE DEI DOCUMENTI DI GARA</w:t>
      </w:r>
      <w:bookmarkEnd w:id="3051"/>
      <w:bookmarkEnd w:id="3052"/>
    </w:p>
    <w:p w:rsidR="008F7CE5" w:rsidRPr="00B90721" w:rsidRDefault="008F7CE5" w:rsidP="0069669C">
      <w:pPr>
        <w:pStyle w:val="Corpodeltesto2"/>
        <w:spacing w:after="0" w:line="360" w:lineRule="auto"/>
        <w:rPr>
          <w:rFonts w:ascii="Times New Roman" w:hAnsi="Times New Roman"/>
          <w:szCs w:val="24"/>
        </w:rPr>
      </w:pPr>
      <w:r w:rsidRPr="00B90721">
        <w:rPr>
          <w:rFonts w:ascii="Times New Roman" w:hAnsi="Times New Roman"/>
          <w:szCs w:val="24"/>
        </w:rPr>
        <w:t xml:space="preserve">Conformemente a quanto previsto dagli artt. 40, 52 e 58 del Codice, l’offerta deve essere presentata attraverso il Sistema e, quindi, per via telematica mediante l’invio di documenti elettronici sottoscritti con firma digitale ai sensi del D.Lgs. n.82/2005 (Codice dell’Amministrazione Digitale). Saranno escluse tutte le offerte redatte o inviate in modo difforme da quello prescritto nel presente Disciplinare di gara. </w:t>
      </w:r>
    </w:p>
    <w:p w:rsidR="008F7CE5" w:rsidRPr="00B90721" w:rsidRDefault="008F7CE5" w:rsidP="0069669C">
      <w:pPr>
        <w:pStyle w:val="Corpodeltesto2"/>
        <w:spacing w:after="0" w:line="360" w:lineRule="auto"/>
        <w:rPr>
          <w:rFonts w:ascii="Times New Roman" w:hAnsi="Times New Roman"/>
          <w:szCs w:val="24"/>
        </w:rPr>
      </w:pPr>
      <w:r w:rsidRPr="00B90721">
        <w:rPr>
          <w:rFonts w:ascii="Times New Roman" w:hAnsi="Times New Roman"/>
          <w:szCs w:val="24"/>
        </w:rPr>
        <w:t xml:space="preserve">Al fine della presentazione dell’offerta si raccomanda di prendere visione della citata guida </w:t>
      </w:r>
      <w:r w:rsidRPr="00B90721">
        <w:rPr>
          <w:rFonts w:ascii="Times New Roman" w:hAnsi="Times New Roman"/>
          <w:b/>
          <w:i/>
          <w:szCs w:val="24"/>
        </w:rPr>
        <w:t>“Procedura Aperta – Manuale per la partecipazione”,</w:t>
      </w:r>
      <w:r w:rsidRPr="00B90721">
        <w:rPr>
          <w:rFonts w:ascii="Times New Roman" w:hAnsi="Times New Roman"/>
          <w:szCs w:val="24"/>
        </w:rPr>
        <w:t xml:space="preserve"> consultabile all’interno dell’area riservata di ciascun operatore economico, nelle sezioni corrispondenti alle procedure di inserimento della documentazione amministrativa, dell’offerta tecnica e dell’offerta economica. </w:t>
      </w:r>
    </w:p>
    <w:p w:rsidR="008F7CE5" w:rsidRPr="00B90721" w:rsidRDefault="008F7CE5" w:rsidP="0069669C">
      <w:pPr>
        <w:pStyle w:val="Corpodeltesto2"/>
        <w:spacing w:after="0" w:line="360" w:lineRule="auto"/>
        <w:rPr>
          <w:rFonts w:ascii="Times New Roman" w:hAnsi="Times New Roman"/>
          <w:szCs w:val="24"/>
        </w:rPr>
      </w:pPr>
      <w:r w:rsidRPr="00B90721">
        <w:rPr>
          <w:rFonts w:ascii="Times New Roman" w:hAnsi="Times New Roman"/>
          <w:b/>
          <w:szCs w:val="24"/>
          <w:u w:val="single"/>
        </w:rPr>
        <w:t>Tutte le dichiarazioni</w:t>
      </w:r>
      <w:r w:rsidRPr="00B90721">
        <w:rPr>
          <w:rFonts w:ascii="Times New Roman" w:hAnsi="Times New Roman"/>
          <w:szCs w:val="24"/>
        </w:rPr>
        <w:t xml:space="preserve"> sostitutive richieste ai fini della partecipazione alla presente procedura di gara, nonché la documentazione sottoscritta da Enti terzi, ma ascrivibile all’operatore economico partecipante (a titolo esemplificativo e non esaustivo: fideiussioni, referenze bancarie, certificazioni di qualità, dichiarazioni sostitutive di possesso dei requisiti generali soggettivi) </w:t>
      </w:r>
      <w:r w:rsidRPr="00B90721">
        <w:rPr>
          <w:rFonts w:ascii="Times New Roman" w:hAnsi="Times New Roman"/>
          <w:b/>
          <w:szCs w:val="24"/>
          <w:u w:val="single"/>
        </w:rPr>
        <w:t>dovranno essere sottoscritte</w:t>
      </w:r>
      <w:r w:rsidRPr="00B90721">
        <w:rPr>
          <w:rFonts w:ascii="Times New Roman" w:hAnsi="Times New Roman"/>
          <w:szCs w:val="24"/>
          <w:u w:val="single"/>
        </w:rPr>
        <w:t xml:space="preserve"> </w:t>
      </w:r>
      <w:r w:rsidRPr="00B90721">
        <w:rPr>
          <w:rFonts w:ascii="Times New Roman" w:hAnsi="Times New Roman"/>
          <w:b/>
          <w:szCs w:val="24"/>
          <w:u w:val="single"/>
        </w:rPr>
        <w:t>con firma digitale</w:t>
      </w:r>
      <w:r w:rsidRPr="00B90721">
        <w:rPr>
          <w:rFonts w:ascii="Times New Roman" w:hAnsi="Times New Roman"/>
          <w:szCs w:val="24"/>
        </w:rPr>
        <w:t xml:space="preserve"> ai sensi dell’art.24 del D.Lgs. n.82/2005, fatto salvo quanto disposto dall’art.38 del DPR n.445/2000. Dette dichiarazioni dovranno essere rese dal rappresentante legale del Concorrente o da un suo procuratore dotato di idonei poteri (in tal caso va allegata a </w:t>
      </w:r>
      <w:r w:rsidRPr="00B90721">
        <w:rPr>
          <w:rFonts w:ascii="Times New Roman" w:hAnsi="Times New Roman"/>
          <w:i/>
          <w:szCs w:val="24"/>
        </w:rPr>
        <w:t xml:space="preserve">Sistema </w:t>
      </w:r>
      <w:r w:rsidRPr="00B90721">
        <w:rPr>
          <w:rFonts w:ascii="Times New Roman" w:hAnsi="Times New Roman"/>
          <w:szCs w:val="24"/>
        </w:rPr>
        <w:t xml:space="preserve">copia della procura dalla quale il procuratore sottoscrittore trae i relativi poteri di firma oppure </w:t>
      </w:r>
      <w:r w:rsidRPr="00B90721">
        <w:rPr>
          <w:rFonts w:ascii="Times New Roman" w:hAnsi="Times New Roman"/>
          <w:szCs w:val="24"/>
          <w:u w:val="single"/>
        </w:rPr>
        <w:t>nel solo caso in</w:t>
      </w:r>
      <w:r w:rsidRPr="00B90721">
        <w:rPr>
          <w:rFonts w:ascii="Times New Roman" w:hAnsi="Times New Roman"/>
          <w:szCs w:val="24"/>
        </w:rPr>
        <w:t xml:space="preserve"> cui dalla visura camerale del concorrente risulti l’indicazione espressa dei poteri rappresentativi conferiti con la procura, la dichiarazione sostitutiva resa dal procuratore attestante la sussistenza dei poteri rappresentativi risultanti dalla visura).</w:t>
      </w:r>
    </w:p>
    <w:p w:rsidR="00DA64C2" w:rsidRPr="00B90721" w:rsidRDefault="008F7CE5" w:rsidP="0069669C">
      <w:pPr>
        <w:pStyle w:val="Corpodeltesto2"/>
        <w:spacing w:after="0" w:line="360" w:lineRule="auto"/>
        <w:rPr>
          <w:rFonts w:ascii="Times New Roman" w:hAnsi="Times New Roman"/>
          <w:szCs w:val="24"/>
          <w:lang w:val="it-IT"/>
        </w:rPr>
      </w:pPr>
      <w:r w:rsidRPr="00B90721">
        <w:rPr>
          <w:rFonts w:ascii="Times New Roman" w:hAnsi="Times New Roman"/>
          <w:szCs w:val="24"/>
        </w:rPr>
        <w:t xml:space="preserve">L’eventuale documentazione resa da soggetti diversi dal Concorrente (a titolo esemplificativo e non esaustivo: fideiussioni, referenze bancarie, certificazioni di qualità, dichiarazioni sostitutive di possesso dei requisiti generali soggettivi), sprovvista di firma digitale, deve essere corredata da </w:t>
      </w:r>
      <w:r w:rsidRPr="00B90721">
        <w:rPr>
          <w:rFonts w:ascii="Times New Roman" w:hAnsi="Times New Roman"/>
          <w:b/>
          <w:i/>
          <w:szCs w:val="24"/>
        </w:rPr>
        <w:t>“Dichiarazione di conformità all’originale in proprio possesso</w:t>
      </w:r>
      <w:r w:rsidRPr="00B90721">
        <w:rPr>
          <w:rFonts w:ascii="Times New Roman" w:hAnsi="Times New Roman"/>
          <w:i/>
          <w:szCs w:val="24"/>
        </w:rPr>
        <w:t>”</w:t>
      </w:r>
      <w:r w:rsidRPr="00B90721">
        <w:rPr>
          <w:rFonts w:ascii="Times New Roman" w:hAnsi="Times New Roman"/>
          <w:szCs w:val="24"/>
        </w:rPr>
        <w:t xml:space="preserve"> firmata digitalmente dal </w:t>
      </w:r>
      <w:r w:rsidRPr="00B90721">
        <w:rPr>
          <w:rFonts w:ascii="Times New Roman" w:hAnsi="Times New Roman"/>
          <w:szCs w:val="24"/>
        </w:rPr>
        <w:lastRenderedPageBreak/>
        <w:t>Concorrente stesso</w:t>
      </w:r>
      <w:r w:rsidRPr="00B90721">
        <w:rPr>
          <w:rFonts w:ascii="Times New Roman" w:hAnsi="Times New Roman"/>
          <w:szCs w:val="24"/>
          <w:lang w:val="it-IT"/>
        </w:rPr>
        <w:t>.</w:t>
      </w:r>
      <w:r w:rsidRPr="00B90721">
        <w:rPr>
          <w:rFonts w:ascii="Times New Roman" w:hAnsi="Times New Roman"/>
          <w:szCs w:val="24"/>
        </w:rPr>
        <w:t xml:space="preserve"> Tale dichiarazione  dovrà essere inserita all’interno dell’apposito campo dedicato alla </w:t>
      </w:r>
      <w:r w:rsidRPr="00B90721">
        <w:rPr>
          <w:rFonts w:ascii="Times New Roman" w:hAnsi="Times New Roman"/>
          <w:b/>
          <w:i/>
          <w:szCs w:val="24"/>
        </w:rPr>
        <w:t>DOCUMENTAZIONE AMMINISTRATIVA</w:t>
      </w:r>
      <w:r w:rsidR="00DA64C2" w:rsidRPr="00B90721">
        <w:rPr>
          <w:rFonts w:ascii="Times New Roman" w:hAnsi="Times New Roman"/>
          <w:szCs w:val="24"/>
        </w:rPr>
        <w:t>,</w:t>
      </w:r>
      <w:r w:rsidR="00DA64C2" w:rsidRPr="00B90721">
        <w:rPr>
          <w:rFonts w:ascii="Times New Roman" w:hAnsi="Times New Roman"/>
          <w:szCs w:val="24"/>
          <w:lang w:val="it-IT"/>
        </w:rPr>
        <w:t>.</w:t>
      </w:r>
    </w:p>
    <w:p w:rsidR="008F7CE5" w:rsidRPr="00B90721" w:rsidRDefault="008F7CE5" w:rsidP="0069669C">
      <w:pPr>
        <w:pStyle w:val="Corpodeltesto2"/>
        <w:spacing w:after="0" w:line="360" w:lineRule="auto"/>
        <w:rPr>
          <w:rFonts w:ascii="Times New Roman" w:hAnsi="Times New Roman"/>
          <w:b/>
          <w:i/>
          <w:szCs w:val="24"/>
        </w:rPr>
      </w:pPr>
      <w:r w:rsidRPr="00B90721">
        <w:rPr>
          <w:rFonts w:ascii="Times New Roman" w:hAnsi="Times New Roman"/>
          <w:szCs w:val="24"/>
        </w:rPr>
        <w:t xml:space="preserve">Si evidenzia che tutte le dichiarazioni e i documenti costituenti, nell’insieme, la “Documentazione Amministrativa” dovranno essere </w:t>
      </w:r>
      <w:r w:rsidRPr="00B90721">
        <w:rPr>
          <w:rFonts w:ascii="Times New Roman" w:hAnsi="Times New Roman"/>
          <w:b/>
          <w:szCs w:val="24"/>
          <w:u w:val="single"/>
        </w:rPr>
        <w:t>firmati digitalmente</w:t>
      </w:r>
      <w:r w:rsidRPr="00B90721">
        <w:rPr>
          <w:rFonts w:ascii="Times New Roman" w:hAnsi="Times New Roman"/>
          <w:szCs w:val="24"/>
        </w:rPr>
        <w:t xml:space="preserve"> dal Legale Rappresentante o da un procuratore munito degli opportuni poteri di delega e caricate a</w:t>
      </w:r>
      <w:r w:rsidRPr="00B90721">
        <w:rPr>
          <w:rFonts w:ascii="Times New Roman" w:hAnsi="Times New Roman"/>
          <w:b/>
          <w:szCs w:val="24"/>
          <w:u w:val="single"/>
        </w:rPr>
        <w:t xml:space="preserve"> </w:t>
      </w:r>
      <w:r w:rsidRPr="00B90721">
        <w:rPr>
          <w:rFonts w:ascii="Times New Roman" w:hAnsi="Times New Roman"/>
          <w:b/>
          <w:i/>
          <w:szCs w:val="24"/>
        </w:rPr>
        <w:t>Sistema</w:t>
      </w:r>
      <w:r w:rsidRPr="00B90721">
        <w:rPr>
          <w:rFonts w:ascii="Times New Roman" w:hAnsi="Times New Roman"/>
          <w:szCs w:val="24"/>
        </w:rPr>
        <w:t xml:space="preserve"> nel campo</w:t>
      </w:r>
      <w:r w:rsidRPr="00B90721">
        <w:rPr>
          <w:rFonts w:ascii="Times New Roman" w:hAnsi="Times New Roman"/>
          <w:b/>
          <w:szCs w:val="24"/>
          <w:u w:val="single"/>
        </w:rPr>
        <w:t xml:space="preserve"> </w:t>
      </w:r>
      <w:r w:rsidRPr="00B90721">
        <w:rPr>
          <w:rFonts w:ascii="Times New Roman" w:hAnsi="Times New Roman"/>
          <w:b/>
          <w:i/>
          <w:szCs w:val="24"/>
          <w:u w:val="single"/>
        </w:rPr>
        <w:t>“Documentazione</w:t>
      </w:r>
      <w:r w:rsidRPr="00B90721">
        <w:rPr>
          <w:rFonts w:ascii="Times New Roman" w:hAnsi="Times New Roman"/>
          <w:b/>
          <w:szCs w:val="24"/>
          <w:u w:val="single"/>
        </w:rPr>
        <w:t xml:space="preserve"> </w:t>
      </w:r>
      <w:r w:rsidRPr="00B90721">
        <w:rPr>
          <w:rFonts w:ascii="Times New Roman" w:hAnsi="Times New Roman"/>
          <w:b/>
          <w:i/>
          <w:szCs w:val="24"/>
          <w:u w:val="single"/>
        </w:rPr>
        <w:t>Amministrativa”</w:t>
      </w:r>
      <w:r w:rsidRPr="00B90721">
        <w:rPr>
          <w:rFonts w:ascii="Times New Roman" w:hAnsi="Times New Roman"/>
          <w:i/>
          <w:szCs w:val="24"/>
          <w:u w:val="single"/>
        </w:rPr>
        <w:t>,</w:t>
      </w:r>
      <w:r w:rsidRPr="00B90721">
        <w:rPr>
          <w:rFonts w:ascii="Times New Roman" w:hAnsi="Times New Roman"/>
          <w:b/>
          <w:szCs w:val="24"/>
        </w:rPr>
        <w:t xml:space="preserve"> </w:t>
      </w:r>
      <w:r w:rsidRPr="00B90721">
        <w:rPr>
          <w:rFonts w:ascii="Times New Roman" w:hAnsi="Times New Roman"/>
          <w:szCs w:val="24"/>
        </w:rPr>
        <w:t>all’uopo predisposto nell’apposita scheda; a tal fine si raccomanda di prendere visione della citata guida “</w:t>
      </w:r>
      <w:r w:rsidRPr="00B90721">
        <w:rPr>
          <w:rFonts w:ascii="Times New Roman" w:hAnsi="Times New Roman"/>
          <w:i/>
          <w:szCs w:val="24"/>
        </w:rPr>
        <w:t xml:space="preserve">Procedura Aperta – Manuale per la partecipazione”, nella sezione “Modalità di compilazione della Busta Amministrativa”. </w:t>
      </w:r>
      <w:r w:rsidRPr="00B90721">
        <w:rPr>
          <w:rFonts w:ascii="Times New Roman" w:hAnsi="Times New Roman"/>
          <w:szCs w:val="24"/>
        </w:rPr>
        <w:t xml:space="preserve"> Qualora necessario, è possibile aggiungere ulteriori/cartelle compresse nella scheda “</w:t>
      </w:r>
      <w:r w:rsidRPr="00B90721">
        <w:rPr>
          <w:rFonts w:ascii="Times New Roman" w:hAnsi="Times New Roman"/>
          <w:i/>
          <w:szCs w:val="24"/>
        </w:rPr>
        <w:t>Busta Amministrativa”</w:t>
      </w:r>
      <w:r w:rsidRPr="00B90721">
        <w:rPr>
          <w:rFonts w:ascii="Times New Roman" w:hAnsi="Times New Roman"/>
          <w:szCs w:val="24"/>
        </w:rPr>
        <w:t xml:space="preserve"> cliccando, volta per volta, sulla voce “</w:t>
      </w:r>
      <w:r w:rsidRPr="00B90721">
        <w:rPr>
          <w:rFonts w:ascii="Times New Roman" w:hAnsi="Times New Roman"/>
          <w:i/>
          <w:szCs w:val="24"/>
        </w:rPr>
        <w:t>Aggiungi allegato”,</w:t>
      </w:r>
      <w:r w:rsidRPr="00B90721">
        <w:rPr>
          <w:rFonts w:ascii="Times New Roman" w:hAnsi="Times New Roman"/>
          <w:szCs w:val="24"/>
        </w:rPr>
        <w:t xml:space="preserve"> compilando il campo </w:t>
      </w:r>
      <w:r w:rsidRPr="00B90721">
        <w:rPr>
          <w:rFonts w:ascii="Times New Roman" w:hAnsi="Times New Roman"/>
          <w:i/>
          <w:szCs w:val="24"/>
        </w:rPr>
        <w:t>“Descrizione</w:t>
      </w:r>
      <w:r w:rsidRPr="00B90721">
        <w:rPr>
          <w:rFonts w:ascii="Times New Roman" w:hAnsi="Times New Roman"/>
          <w:szCs w:val="24"/>
        </w:rPr>
        <w:t xml:space="preserve">” e inserendo il documento /cartella di che trattasi, </w:t>
      </w:r>
      <w:r w:rsidRPr="00B90721">
        <w:rPr>
          <w:rFonts w:ascii="Times New Roman" w:hAnsi="Times New Roman"/>
          <w:b/>
          <w:szCs w:val="24"/>
          <w:u w:val="single"/>
        </w:rPr>
        <w:t>firmato/a digitalmente</w:t>
      </w:r>
      <w:r w:rsidRPr="00B90721">
        <w:rPr>
          <w:rFonts w:ascii="Times New Roman" w:hAnsi="Times New Roman"/>
          <w:szCs w:val="24"/>
        </w:rPr>
        <w:t xml:space="preserve"> dal legale rappresentante o da un procuratore munito degli opportuni poteri di delega, nella colonna </w:t>
      </w:r>
      <w:r w:rsidRPr="00B90721">
        <w:rPr>
          <w:rFonts w:ascii="Times New Roman" w:hAnsi="Times New Roman"/>
          <w:b/>
          <w:i/>
          <w:szCs w:val="24"/>
        </w:rPr>
        <w:t>“</w:t>
      </w:r>
      <w:r w:rsidRPr="00B90721">
        <w:rPr>
          <w:rFonts w:ascii="Times New Roman" w:hAnsi="Times New Roman"/>
          <w:i/>
          <w:szCs w:val="24"/>
        </w:rPr>
        <w:t>Allegato”.</w:t>
      </w:r>
      <w:r w:rsidRPr="00B90721">
        <w:rPr>
          <w:rFonts w:ascii="Times New Roman" w:hAnsi="Times New Roman"/>
          <w:b/>
          <w:i/>
          <w:szCs w:val="24"/>
        </w:rPr>
        <w:t xml:space="preserve">   </w:t>
      </w:r>
    </w:p>
    <w:p w:rsidR="008F7CE5" w:rsidRPr="00B90721" w:rsidRDefault="008F7CE5" w:rsidP="00092E44">
      <w:pPr>
        <w:pStyle w:val="Titolo3"/>
        <w:numPr>
          <w:ilvl w:val="0"/>
          <w:numId w:val="0"/>
        </w:numPr>
        <w:rPr>
          <w:rFonts w:ascii="Times New Roman" w:hAnsi="Times New Roman"/>
          <w:sz w:val="24"/>
          <w:szCs w:val="24"/>
          <w:lang w:val="it-IT"/>
        </w:rPr>
      </w:pPr>
      <w:r w:rsidRPr="00B90721">
        <w:rPr>
          <w:rFonts w:ascii="Times New Roman" w:hAnsi="Times New Roman"/>
          <w:sz w:val="24"/>
          <w:szCs w:val="24"/>
        </w:rPr>
        <w:t xml:space="preserve">L’offerta tecnica e l’offerta economica, dovranno essere </w:t>
      </w:r>
      <w:r w:rsidRPr="00B90721">
        <w:rPr>
          <w:rFonts w:ascii="Times New Roman" w:hAnsi="Times New Roman"/>
          <w:sz w:val="24"/>
          <w:szCs w:val="24"/>
          <w:u w:val="single"/>
        </w:rPr>
        <w:t xml:space="preserve">collocate a </w:t>
      </w:r>
      <w:r w:rsidRPr="00B90721">
        <w:rPr>
          <w:rFonts w:ascii="Times New Roman" w:hAnsi="Times New Roman"/>
          <w:i/>
          <w:sz w:val="24"/>
          <w:szCs w:val="24"/>
          <w:u w:val="single"/>
        </w:rPr>
        <w:t>Sistema</w:t>
      </w:r>
      <w:r w:rsidRPr="00B90721">
        <w:rPr>
          <w:rFonts w:ascii="Times New Roman" w:hAnsi="Times New Roman"/>
          <w:i/>
          <w:sz w:val="24"/>
          <w:szCs w:val="24"/>
        </w:rPr>
        <w:t xml:space="preserve"> </w:t>
      </w:r>
      <w:r w:rsidRPr="00B90721">
        <w:rPr>
          <w:rFonts w:ascii="Times New Roman" w:hAnsi="Times New Roman"/>
          <w:sz w:val="24"/>
          <w:szCs w:val="24"/>
        </w:rPr>
        <w:t>nell’ambito della stessa scheda</w:t>
      </w:r>
      <w:r w:rsidR="006F1CDA">
        <w:rPr>
          <w:rFonts w:ascii="Times New Roman" w:hAnsi="Times New Roman"/>
          <w:sz w:val="24"/>
          <w:szCs w:val="24"/>
          <w:lang w:val="it-IT"/>
        </w:rPr>
        <w:t xml:space="preserve"> </w:t>
      </w:r>
      <w:r w:rsidR="0069669C" w:rsidRPr="00B90721">
        <w:rPr>
          <w:rFonts w:ascii="Times New Roman" w:hAnsi="Times New Roman"/>
          <w:sz w:val="24"/>
          <w:szCs w:val="24"/>
        </w:rPr>
        <w:t>DENOMINATA CARICAMENTO LOTTI.</w:t>
      </w:r>
      <w:r w:rsidR="0069669C" w:rsidRPr="00B90721">
        <w:rPr>
          <w:rFonts w:ascii="Times New Roman" w:hAnsi="Times New Roman"/>
          <w:sz w:val="24"/>
          <w:szCs w:val="24"/>
          <w:lang w:val="it-IT"/>
        </w:rPr>
        <w:t xml:space="preserve"> </w:t>
      </w:r>
      <w:r w:rsidR="006E5A45" w:rsidRPr="00B90721">
        <w:rPr>
          <w:rFonts w:ascii="Times New Roman" w:hAnsi="Times New Roman"/>
          <w:sz w:val="24"/>
          <w:szCs w:val="24"/>
          <w:lang w:val="it-IT"/>
        </w:rPr>
        <w:t>.</w:t>
      </w:r>
      <w:r w:rsidR="0069669C" w:rsidRPr="00B90721">
        <w:rPr>
          <w:rFonts w:ascii="Times New Roman" w:hAnsi="Times New Roman"/>
          <w:sz w:val="24"/>
          <w:szCs w:val="24"/>
          <w:lang w:val="it-IT"/>
        </w:rPr>
        <w:t xml:space="preserve"> </w:t>
      </w:r>
      <w:r w:rsidRPr="00B90721">
        <w:rPr>
          <w:rFonts w:ascii="Times New Roman" w:hAnsi="Times New Roman"/>
          <w:sz w:val="24"/>
          <w:szCs w:val="24"/>
        </w:rPr>
        <w:t>Si precisa che a valle dell’inserimento dell’offerta tecnica e dell’offerta economica, il</w:t>
      </w:r>
      <w:r w:rsidRPr="00B90721">
        <w:rPr>
          <w:rFonts w:ascii="Times New Roman" w:hAnsi="Times New Roman"/>
          <w:i/>
          <w:sz w:val="24"/>
          <w:szCs w:val="24"/>
        </w:rPr>
        <w:t xml:space="preserve"> Sistema</w:t>
      </w:r>
      <w:r w:rsidRPr="00B90721">
        <w:rPr>
          <w:rFonts w:ascii="Times New Roman" w:hAnsi="Times New Roman"/>
          <w:sz w:val="24"/>
          <w:szCs w:val="24"/>
        </w:rPr>
        <w:t xml:space="preserve"> genererà due distinti file, in formato pdf, riepilogativi di quanto inserito in ciascuna busta/offerta</w:t>
      </w:r>
    </w:p>
    <w:p w:rsidR="00A56FC6" w:rsidRPr="00B90721" w:rsidRDefault="00A56FC6" w:rsidP="00A56FC6">
      <w:pPr>
        <w:pStyle w:val="Corpodeltesto2"/>
        <w:spacing w:after="0" w:line="360" w:lineRule="auto"/>
        <w:rPr>
          <w:rFonts w:ascii="Times New Roman" w:hAnsi="Times New Roman"/>
          <w:szCs w:val="24"/>
        </w:rPr>
      </w:pPr>
      <w:r w:rsidRPr="00B90721">
        <w:rPr>
          <w:rFonts w:ascii="Times New Roman" w:hAnsi="Times New Roman"/>
          <w:szCs w:val="24"/>
        </w:rPr>
        <w:t xml:space="preserve">. Tali file dovranno essere </w:t>
      </w:r>
      <w:r w:rsidRPr="00B90721">
        <w:rPr>
          <w:rFonts w:ascii="Times New Roman" w:hAnsi="Times New Roman"/>
          <w:b/>
          <w:szCs w:val="24"/>
        </w:rPr>
        <w:t xml:space="preserve">firmati digitalmente, </w:t>
      </w:r>
      <w:r w:rsidRPr="00B90721">
        <w:rPr>
          <w:rFonts w:ascii="Times New Roman" w:hAnsi="Times New Roman"/>
          <w:szCs w:val="24"/>
        </w:rPr>
        <w:t>dal Legale Rappresentante o dal procuratore munito degli opportuni poteri di delega:</w:t>
      </w:r>
    </w:p>
    <w:p w:rsidR="00A56FC6" w:rsidRPr="00B90721" w:rsidRDefault="00A56FC6" w:rsidP="00EE4005">
      <w:pPr>
        <w:pStyle w:val="Corpodeltesto2"/>
        <w:numPr>
          <w:ilvl w:val="0"/>
          <w:numId w:val="14"/>
        </w:numPr>
        <w:spacing w:after="0" w:line="360" w:lineRule="auto"/>
        <w:ind w:left="419" w:hanging="357"/>
        <w:rPr>
          <w:rFonts w:ascii="Times New Roman" w:hAnsi="Times New Roman"/>
          <w:szCs w:val="24"/>
        </w:rPr>
      </w:pPr>
      <w:r w:rsidRPr="00B90721">
        <w:rPr>
          <w:rFonts w:ascii="Times New Roman" w:hAnsi="Times New Roman"/>
          <w:szCs w:val="24"/>
        </w:rPr>
        <w:t xml:space="preserve">dell’impresa singola; </w:t>
      </w:r>
    </w:p>
    <w:p w:rsidR="00A56FC6" w:rsidRPr="00B90721" w:rsidRDefault="00A56FC6" w:rsidP="00EE4005">
      <w:pPr>
        <w:pStyle w:val="Corpodeltesto2"/>
        <w:numPr>
          <w:ilvl w:val="0"/>
          <w:numId w:val="14"/>
        </w:numPr>
        <w:spacing w:after="0" w:line="360" w:lineRule="auto"/>
        <w:ind w:left="419" w:hanging="357"/>
        <w:rPr>
          <w:rFonts w:ascii="Times New Roman" w:hAnsi="Times New Roman"/>
          <w:szCs w:val="24"/>
        </w:rPr>
      </w:pPr>
      <w:r w:rsidRPr="00B90721">
        <w:rPr>
          <w:rFonts w:ascii="Times New Roman" w:hAnsi="Times New Roman"/>
          <w:szCs w:val="24"/>
        </w:rPr>
        <w:t xml:space="preserve">di tutte le imprese raggruppande /consorziande, in caso di </w:t>
      </w:r>
      <w:r w:rsidRPr="00B90721">
        <w:rPr>
          <w:rFonts w:ascii="Times New Roman" w:hAnsi="Times New Roman"/>
          <w:szCs w:val="24"/>
          <w:u w:val="single"/>
        </w:rPr>
        <w:t>R.T.I./Consorzio ordinario non</w:t>
      </w:r>
      <w:r w:rsidRPr="00B90721">
        <w:rPr>
          <w:rFonts w:ascii="Times New Roman" w:hAnsi="Times New Roman"/>
          <w:szCs w:val="24"/>
        </w:rPr>
        <w:t xml:space="preserve"> </w:t>
      </w:r>
      <w:r w:rsidRPr="00B90721">
        <w:rPr>
          <w:rFonts w:ascii="Times New Roman" w:hAnsi="Times New Roman"/>
          <w:szCs w:val="24"/>
          <w:u w:val="single"/>
        </w:rPr>
        <w:t>formalmente costituiti</w:t>
      </w:r>
      <w:r w:rsidRPr="00B90721">
        <w:rPr>
          <w:rFonts w:ascii="Times New Roman" w:hAnsi="Times New Roman"/>
          <w:szCs w:val="24"/>
        </w:rPr>
        <w:t xml:space="preserve"> al momento della presentazione dell’offerta;</w:t>
      </w:r>
    </w:p>
    <w:p w:rsidR="00A56FC6" w:rsidRPr="00B90721" w:rsidRDefault="00A56FC6" w:rsidP="00EE4005">
      <w:pPr>
        <w:pStyle w:val="Corpodeltesto2"/>
        <w:numPr>
          <w:ilvl w:val="0"/>
          <w:numId w:val="14"/>
        </w:numPr>
        <w:spacing w:after="0" w:line="360" w:lineRule="auto"/>
        <w:ind w:left="419" w:hanging="357"/>
        <w:rPr>
          <w:rFonts w:ascii="Times New Roman" w:hAnsi="Times New Roman"/>
          <w:szCs w:val="24"/>
        </w:rPr>
      </w:pPr>
      <w:r w:rsidRPr="00B90721">
        <w:rPr>
          <w:rFonts w:ascii="Times New Roman" w:hAnsi="Times New Roman"/>
          <w:szCs w:val="24"/>
        </w:rPr>
        <w:t xml:space="preserve">dell’Impresa mandataria ovvero del Consorzio ordinario, </w:t>
      </w:r>
      <w:r w:rsidRPr="00B90721">
        <w:rPr>
          <w:rFonts w:ascii="Times New Roman" w:hAnsi="Times New Roman"/>
          <w:szCs w:val="24"/>
          <w:u w:val="single"/>
        </w:rPr>
        <w:t>in caso di R.T.I. /Consorzio</w:t>
      </w:r>
      <w:r w:rsidRPr="00B90721">
        <w:rPr>
          <w:rFonts w:ascii="Times New Roman" w:hAnsi="Times New Roman"/>
          <w:szCs w:val="24"/>
        </w:rPr>
        <w:t xml:space="preserve"> </w:t>
      </w:r>
      <w:r w:rsidRPr="00B90721">
        <w:rPr>
          <w:rFonts w:ascii="Times New Roman" w:hAnsi="Times New Roman"/>
          <w:szCs w:val="24"/>
          <w:u w:val="single"/>
        </w:rPr>
        <w:t>ordinario formalmente costituiti</w:t>
      </w:r>
      <w:r w:rsidRPr="00B90721">
        <w:rPr>
          <w:rFonts w:ascii="Times New Roman" w:hAnsi="Times New Roman"/>
          <w:szCs w:val="24"/>
        </w:rPr>
        <w:t xml:space="preserve"> prima della presentazione dell’offerta;</w:t>
      </w:r>
    </w:p>
    <w:p w:rsidR="00A56FC6" w:rsidRPr="00B90721" w:rsidRDefault="00A56FC6" w:rsidP="00EE4005">
      <w:pPr>
        <w:pStyle w:val="Corpodeltesto2"/>
        <w:numPr>
          <w:ilvl w:val="0"/>
          <w:numId w:val="14"/>
        </w:numPr>
        <w:spacing w:after="0" w:line="360" w:lineRule="auto"/>
        <w:ind w:left="419" w:hanging="357"/>
        <w:rPr>
          <w:rFonts w:ascii="Times New Roman" w:hAnsi="Times New Roman"/>
          <w:szCs w:val="24"/>
        </w:rPr>
      </w:pPr>
      <w:r w:rsidRPr="00B90721">
        <w:rPr>
          <w:rFonts w:ascii="Times New Roman" w:hAnsi="Times New Roman"/>
          <w:szCs w:val="24"/>
        </w:rPr>
        <w:t xml:space="preserve">del Consorzio, in caso di </w:t>
      </w:r>
      <w:r w:rsidRPr="00B90721">
        <w:rPr>
          <w:rFonts w:ascii="Times New Roman" w:hAnsi="Times New Roman"/>
          <w:szCs w:val="24"/>
          <w:u w:val="single"/>
        </w:rPr>
        <w:t>Consorzio di cui alle lettere b) e c</w:t>
      </w:r>
      <w:r w:rsidRPr="00B90721">
        <w:rPr>
          <w:rFonts w:ascii="Times New Roman" w:hAnsi="Times New Roman"/>
          <w:szCs w:val="24"/>
        </w:rPr>
        <w:t>) dell’art. 45 del Codice. In particolare:</w:t>
      </w:r>
    </w:p>
    <w:p w:rsidR="00A56FC6" w:rsidRPr="00B90721" w:rsidRDefault="00A56FC6" w:rsidP="00EE4005">
      <w:pPr>
        <w:pStyle w:val="Corpodeltesto2"/>
        <w:numPr>
          <w:ilvl w:val="0"/>
          <w:numId w:val="25"/>
        </w:numPr>
        <w:spacing w:after="0" w:line="360" w:lineRule="auto"/>
        <w:rPr>
          <w:rFonts w:ascii="Times New Roman" w:hAnsi="Times New Roman"/>
          <w:szCs w:val="24"/>
        </w:rPr>
      </w:pPr>
      <w:r w:rsidRPr="00B90721">
        <w:rPr>
          <w:rFonts w:ascii="Times New Roman" w:hAnsi="Times New Roman"/>
          <w:b/>
          <w:szCs w:val="24"/>
        </w:rPr>
        <w:t>se la rete è dotata di un organo comune con potere di rappresentanza e con soggettività giuridica,</w:t>
      </w:r>
      <w:r w:rsidRPr="00B90721">
        <w:rPr>
          <w:rFonts w:ascii="Times New Roman" w:hAnsi="Times New Roman"/>
          <w:szCs w:val="24"/>
        </w:rPr>
        <w:t xml:space="preserve"> ai sensi dell’art. 3, comma 4-quater, del d.l. 10 febbraio 2009 n.5, l’offerta deve sottoscritta dal solo operatore economico che riveste la funzione di organo comune;</w:t>
      </w:r>
    </w:p>
    <w:p w:rsidR="00A56FC6" w:rsidRPr="00B90721" w:rsidRDefault="00A56FC6" w:rsidP="00EE4005">
      <w:pPr>
        <w:pStyle w:val="Corpodeltesto2"/>
        <w:numPr>
          <w:ilvl w:val="0"/>
          <w:numId w:val="25"/>
        </w:numPr>
        <w:spacing w:after="0" w:line="360" w:lineRule="auto"/>
        <w:rPr>
          <w:rFonts w:ascii="Times New Roman" w:hAnsi="Times New Roman"/>
          <w:szCs w:val="24"/>
        </w:rPr>
      </w:pPr>
      <w:r w:rsidRPr="00B90721">
        <w:rPr>
          <w:rFonts w:ascii="Times New Roman" w:hAnsi="Times New Roman"/>
          <w:b/>
          <w:szCs w:val="24"/>
        </w:rPr>
        <w:t>se la rete è dotata di un organo comune con potere di rappresentanza ma è priva di soggettività giuridica</w:t>
      </w:r>
      <w:r w:rsidRPr="00B90721">
        <w:rPr>
          <w:rFonts w:ascii="Times New Roman" w:hAnsi="Times New Roman"/>
          <w:szCs w:val="24"/>
        </w:rPr>
        <w:t xml:space="preserve">, ai sensi dell’art. 3, comma 4-quater, del d.l. 10 febbraio 2009 n.5, l’offerta deve sottoscritta dall’impresa che riveste le funzioni di organo comune nonché da ognuna delle imprese aderenti al contratto di rete che partecipano alla gara; </w:t>
      </w:r>
    </w:p>
    <w:p w:rsidR="00A56FC6" w:rsidRPr="00B90721" w:rsidRDefault="00A56FC6" w:rsidP="00EE4005">
      <w:pPr>
        <w:pStyle w:val="Corpodeltesto2"/>
        <w:numPr>
          <w:ilvl w:val="0"/>
          <w:numId w:val="25"/>
        </w:numPr>
        <w:spacing w:after="0" w:line="360" w:lineRule="auto"/>
        <w:rPr>
          <w:rFonts w:ascii="Times New Roman" w:hAnsi="Times New Roman"/>
          <w:szCs w:val="24"/>
        </w:rPr>
      </w:pPr>
      <w:r w:rsidRPr="00B90721">
        <w:rPr>
          <w:rFonts w:ascii="Times New Roman" w:hAnsi="Times New Roman"/>
          <w:b/>
          <w:szCs w:val="24"/>
        </w:rPr>
        <w:lastRenderedPageBreak/>
        <w:t xml:space="preserve">se la rete è dotata di un organo comune privo di del potere di rappresentanza o se la rete è sprovvista di organo comune, oppure se l’organo comune è privo dei requisiti di qualificazione richiesti per assumere la veste di mandataria, </w:t>
      </w:r>
      <w:r w:rsidRPr="00B90721">
        <w:rPr>
          <w:rFonts w:ascii="Times New Roman" w:hAnsi="Times New Roman"/>
          <w:szCs w:val="24"/>
        </w:rPr>
        <w:t>l’offerta deve essere sottoscritta dall’impresa aderente alla rete che riveste la qualifica di mandataria ovvero, in caso di partecipazione nelle forme del raggruppamento da costituirsi, da ognuna delle imprese aderenti al contratto di rete che partecipa alla gara.</w:t>
      </w:r>
    </w:p>
    <w:p w:rsidR="0069669C" w:rsidRDefault="00A56FC6" w:rsidP="00E73721">
      <w:pPr>
        <w:pStyle w:val="Corpodeltesto2"/>
        <w:spacing w:after="0" w:line="360" w:lineRule="auto"/>
        <w:rPr>
          <w:rFonts w:ascii="Times New Roman" w:hAnsi="Times New Roman"/>
          <w:szCs w:val="24"/>
          <w:lang w:val="it-IT"/>
        </w:rPr>
      </w:pPr>
      <w:r w:rsidRPr="00B90721">
        <w:rPr>
          <w:rFonts w:ascii="Times New Roman" w:hAnsi="Times New Roman"/>
          <w:szCs w:val="24"/>
        </w:rPr>
        <w:t>Il</w:t>
      </w:r>
      <w:r w:rsidRPr="00B90721">
        <w:rPr>
          <w:rFonts w:ascii="Times New Roman" w:hAnsi="Times New Roman"/>
          <w:i/>
          <w:szCs w:val="24"/>
        </w:rPr>
        <w:t xml:space="preserve"> Sistema</w:t>
      </w:r>
      <w:r w:rsidRPr="00B90721">
        <w:rPr>
          <w:rFonts w:ascii="Times New Roman" w:hAnsi="Times New Roman"/>
          <w:szCs w:val="24"/>
        </w:rPr>
        <w:t xml:space="preserve">, come configurato, assicura che i suddetti file, nonché la documentazione e le dichiarazioni ad essa correlate, resteranno rigorosamente separati. Di essi ne verrà assicurata la completa segretezza sino al momento dello sblocco che avverrà, rispettivamente nella seduta pubblica di </w:t>
      </w:r>
      <w:r w:rsidRPr="00B90721">
        <w:rPr>
          <w:rFonts w:ascii="Times New Roman" w:hAnsi="Times New Roman"/>
          <w:b/>
          <w:szCs w:val="24"/>
        </w:rPr>
        <w:t xml:space="preserve">cui al paragrafo </w:t>
      </w:r>
      <w:r w:rsidRPr="00B90721">
        <w:rPr>
          <w:rFonts w:ascii="Times New Roman" w:hAnsi="Times New Roman"/>
          <w:b/>
          <w:szCs w:val="24"/>
          <w:lang w:val="it-IT"/>
        </w:rPr>
        <w:t xml:space="preserve"> riferito </w:t>
      </w:r>
      <w:r w:rsidRPr="00B90721">
        <w:rPr>
          <w:rFonts w:ascii="Times New Roman" w:hAnsi="Times New Roman"/>
          <w:szCs w:val="24"/>
        </w:rPr>
        <w:t xml:space="preserve"> </w:t>
      </w:r>
      <w:r w:rsidRPr="00B90721">
        <w:rPr>
          <w:rFonts w:ascii="Times New Roman" w:hAnsi="Times New Roman"/>
          <w:szCs w:val="24"/>
          <w:lang w:val="it-IT"/>
        </w:rPr>
        <w:t>al</w:t>
      </w:r>
      <w:r w:rsidRPr="00B90721">
        <w:rPr>
          <w:rFonts w:ascii="Times New Roman" w:hAnsi="Times New Roman"/>
          <w:b/>
          <w:szCs w:val="24"/>
        </w:rPr>
        <w:t>l’offerta tecnica e</w:t>
      </w:r>
      <w:r w:rsidRPr="00B90721">
        <w:rPr>
          <w:rFonts w:ascii="Times New Roman" w:hAnsi="Times New Roman"/>
          <w:szCs w:val="24"/>
        </w:rPr>
        <w:t xml:space="preserve"> in quella di cui </w:t>
      </w:r>
      <w:r w:rsidRPr="00B90721">
        <w:rPr>
          <w:rFonts w:ascii="Times New Roman" w:hAnsi="Times New Roman"/>
          <w:b/>
          <w:szCs w:val="24"/>
        </w:rPr>
        <w:t xml:space="preserve">al paragrafo </w:t>
      </w:r>
      <w:r w:rsidRPr="00B90721">
        <w:rPr>
          <w:rFonts w:ascii="Times New Roman" w:hAnsi="Times New Roman"/>
          <w:b/>
          <w:szCs w:val="24"/>
          <w:lang w:val="it-IT"/>
        </w:rPr>
        <w:t xml:space="preserve">correlato   </w:t>
      </w:r>
      <w:r w:rsidRPr="00B90721">
        <w:rPr>
          <w:rFonts w:ascii="Times New Roman" w:hAnsi="Times New Roman"/>
          <w:b/>
          <w:szCs w:val="24"/>
        </w:rPr>
        <w:t>all’offerta</w:t>
      </w:r>
      <w:r w:rsidRPr="00B90721">
        <w:rPr>
          <w:rFonts w:ascii="Times New Roman" w:hAnsi="Times New Roman"/>
          <w:szCs w:val="24"/>
        </w:rPr>
        <w:t xml:space="preserve"> </w:t>
      </w:r>
      <w:r w:rsidRPr="00B90721">
        <w:rPr>
          <w:rFonts w:ascii="Times New Roman" w:hAnsi="Times New Roman"/>
          <w:b/>
          <w:szCs w:val="24"/>
        </w:rPr>
        <w:t>economica.</w:t>
      </w:r>
      <w:r w:rsidRPr="00B90721">
        <w:rPr>
          <w:rFonts w:ascii="Times New Roman" w:hAnsi="Times New Roman"/>
          <w:szCs w:val="24"/>
        </w:rPr>
        <w:t xml:space="preserve">  </w:t>
      </w:r>
    </w:p>
    <w:p w:rsidR="00217751" w:rsidRPr="004D1E6E" w:rsidRDefault="00217751" w:rsidP="00217751">
      <w:pPr>
        <w:pStyle w:val="Corpodeltesto2"/>
        <w:spacing w:after="0" w:line="360" w:lineRule="auto"/>
        <w:rPr>
          <w:rFonts w:ascii="Times New Roman" w:hAnsi="Times New Roman"/>
          <w:szCs w:val="24"/>
          <w:highlight w:val="yellow"/>
        </w:rPr>
      </w:pPr>
      <w:r w:rsidRPr="004D1E6E">
        <w:rPr>
          <w:rFonts w:ascii="Times New Roman" w:hAnsi="Times New Roman"/>
          <w:szCs w:val="24"/>
        </w:rPr>
        <w:t xml:space="preserve">L’offerta, </w:t>
      </w:r>
      <w:r w:rsidRPr="004D1E6E">
        <w:rPr>
          <w:rFonts w:ascii="Times New Roman" w:hAnsi="Times New Roman"/>
          <w:b/>
          <w:bCs/>
          <w:szCs w:val="24"/>
        </w:rPr>
        <w:t xml:space="preserve">a pena di esclusione, </w:t>
      </w:r>
      <w:r w:rsidRPr="004D1E6E">
        <w:rPr>
          <w:rFonts w:ascii="Times New Roman" w:hAnsi="Times New Roman"/>
          <w:bCs/>
          <w:szCs w:val="24"/>
        </w:rPr>
        <w:t>deve essere inviata tramite il Sistema</w:t>
      </w:r>
      <w:r w:rsidRPr="004D1E6E">
        <w:rPr>
          <w:rFonts w:ascii="Times New Roman" w:hAnsi="Times New Roman"/>
          <w:b/>
          <w:bCs/>
          <w:szCs w:val="24"/>
        </w:rPr>
        <w:t xml:space="preserve"> entro e non oltre il termine perentorio delle ore </w:t>
      </w:r>
      <w:r w:rsidRPr="004D1E6E">
        <w:rPr>
          <w:rFonts w:ascii="Times New Roman" w:hAnsi="Times New Roman"/>
          <w:b/>
          <w:bCs/>
          <w:szCs w:val="24"/>
          <w:u w:val="single"/>
        </w:rPr>
        <w:t>12.00</w:t>
      </w:r>
      <w:r w:rsidRPr="004D1E6E">
        <w:rPr>
          <w:rFonts w:ascii="Times New Roman" w:hAnsi="Times New Roman"/>
          <w:bCs/>
          <w:szCs w:val="24"/>
          <w:u w:val="single"/>
        </w:rPr>
        <w:t xml:space="preserve"> </w:t>
      </w:r>
      <w:r w:rsidRPr="004D1E6E">
        <w:rPr>
          <w:rFonts w:ascii="Times New Roman" w:hAnsi="Times New Roman"/>
          <w:b/>
          <w:bCs/>
          <w:szCs w:val="24"/>
        </w:rPr>
        <w:t>del giorno</w:t>
      </w:r>
      <w:r w:rsidRPr="004D1E6E">
        <w:rPr>
          <w:rFonts w:ascii="Times New Roman" w:hAnsi="Times New Roman"/>
          <w:b/>
          <w:bCs/>
          <w:szCs w:val="24"/>
          <w:lang w:val="it-IT"/>
        </w:rPr>
        <w:t xml:space="preserve"> 25.10.2020</w:t>
      </w:r>
      <w:r w:rsidRPr="004D1E6E">
        <w:rPr>
          <w:rFonts w:ascii="Times New Roman" w:hAnsi="Times New Roman"/>
          <w:bCs/>
          <w:szCs w:val="24"/>
        </w:rPr>
        <w:t>.</w:t>
      </w:r>
      <w:r w:rsidRPr="004D1E6E">
        <w:rPr>
          <w:rFonts w:ascii="Times New Roman" w:hAnsi="Times New Roman"/>
          <w:szCs w:val="24"/>
        </w:rPr>
        <w:t xml:space="preserve"> </w:t>
      </w:r>
      <w:r w:rsidRPr="004D1E6E">
        <w:rPr>
          <w:rFonts w:ascii="Times New Roman" w:hAnsi="Times New Roman"/>
          <w:szCs w:val="24"/>
          <w:lang w:val="it-IT"/>
        </w:rPr>
        <w:t>Qualora il termine di scadenza coincide con un giorno festivo saranno ritenute validamente presentate le offerte che pervengano entro il giorno successivo a quello di scadenza.</w:t>
      </w:r>
      <w:r w:rsidRPr="004D1E6E">
        <w:rPr>
          <w:rFonts w:ascii="Times New Roman" w:hAnsi="Times New Roman"/>
          <w:b/>
          <w:szCs w:val="24"/>
        </w:rPr>
        <w:t>N.B. Le offerte tardive sono escluse in quanto irregolari ex art.59, comma 3, lett. b) del Codice. Scaduto detto termine, non sarà possibile inserire alcuna offerta, anche se sostitutiva o aggiuntiva a quella precedente.</w:t>
      </w:r>
    </w:p>
    <w:p w:rsidR="00217751" w:rsidRPr="00217751" w:rsidRDefault="00217751" w:rsidP="00E73721">
      <w:pPr>
        <w:pStyle w:val="Corpodeltesto2"/>
        <w:spacing w:after="0" w:line="360" w:lineRule="auto"/>
        <w:rPr>
          <w:rFonts w:ascii="Times New Roman" w:hAnsi="Times New Roman"/>
          <w:b/>
          <w:szCs w:val="24"/>
          <w:highlight w:val="yellow"/>
        </w:rPr>
      </w:pPr>
    </w:p>
    <w:p w:rsidR="006E5A45" w:rsidRPr="00B90721" w:rsidRDefault="006E5A45" w:rsidP="00227F17">
      <w:pPr>
        <w:pStyle w:val="Corpodeltesto2"/>
        <w:spacing w:after="0" w:line="360" w:lineRule="auto"/>
        <w:rPr>
          <w:rFonts w:ascii="Times New Roman" w:hAnsi="Times New Roman"/>
          <w:i/>
          <w:szCs w:val="24"/>
        </w:rPr>
      </w:pPr>
      <w:r w:rsidRPr="00B90721">
        <w:rPr>
          <w:rFonts w:ascii="Times New Roman" w:hAnsi="Times New Roman"/>
          <w:szCs w:val="24"/>
        </w:rPr>
        <w:t xml:space="preserve">Pendente il termine di scadenza, è fatta - invece - salva la presentazione di un’offerta successiva, in sostituzione della precedente. Al fine di procedere alla trasmissione della nuova offerta, in sostituzione di quella già inviata, occorre cliccare la voce </w:t>
      </w:r>
      <w:r w:rsidRPr="00B90721">
        <w:rPr>
          <w:rFonts w:ascii="Times New Roman" w:hAnsi="Times New Roman"/>
          <w:i/>
          <w:szCs w:val="24"/>
        </w:rPr>
        <w:t>“</w:t>
      </w:r>
      <w:r w:rsidRPr="00B90721">
        <w:rPr>
          <w:rFonts w:ascii="Times New Roman" w:hAnsi="Times New Roman"/>
          <w:b/>
          <w:i/>
          <w:szCs w:val="24"/>
        </w:rPr>
        <w:t>modifica documento</w:t>
      </w:r>
      <w:r w:rsidRPr="00B90721">
        <w:rPr>
          <w:rFonts w:ascii="Times New Roman" w:hAnsi="Times New Roman"/>
          <w:i/>
          <w:szCs w:val="24"/>
        </w:rPr>
        <w:t>”</w:t>
      </w:r>
      <w:r w:rsidRPr="00B90721">
        <w:rPr>
          <w:rFonts w:ascii="Times New Roman" w:hAnsi="Times New Roman"/>
          <w:szCs w:val="24"/>
        </w:rPr>
        <w:t xml:space="preserve">, seguendo la procedura esplicitata nella summenzionata guida al paragrafo </w:t>
      </w:r>
      <w:r w:rsidRPr="00B90721">
        <w:rPr>
          <w:rFonts w:ascii="Times New Roman" w:hAnsi="Times New Roman"/>
          <w:i/>
          <w:szCs w:val="24"/>
        </w:rPr>
        <w:t>“</w:t>
      </w:r>
      <w:r w:rsidRPr="00B90721">
        <w:rPr>
          <w:rFonts w:ascii="Times New Roman" w:hAnsi="Times New Roman"/>
          <w:b/>
          <w:i/>
          <w:szCs w:val="24"/>
        </w:rPr>
        <w:t>Modifica di un’offerta inviata”.</w:t>
      </w:r>
      <w:r w:rsidRPr="00B90721">
        <w:rPr>
          <w:rFonts w:ascii="Times New Roman" w:hAnsi="Times New Roman"/>
          <w:szCs w:val="24"/>
        </w:rPr>
        <w:t xml:space="preserve"> </w:t>
      </w:r>
      <w:r w:rsidRPr="00B90721">
        <w:rPr>
          <w:rFonts w:ascii="Times New Roman" w:hAnsi="Times New Roman"/>
          <w:i/>
          <w:szCs w:val="24"/>
        </w:rPr>
        <w:t xml:space="preserve"> </w:t>
      </w:r>
    </w:p>
    <w:p w:rsidR="006E5A45" w:rsidRPr="00B90721" w:rsidRDefault="006E5A45" w:rsidP="00227F17">
      <w:pPr>
        <w:pStyle w:val="Corpodeltesto2"/>
        <w:spacing w:after="0" w:line="360" w:lineRule="auto"/>
        <w:rPr>
          <w:rFonts w:ascii="Times New Roman" w:hAnsi="Times New Roman"/>
          <w:szCs w:val="24"/>
        </w:rPr>
      </w:pPr>
      <w:r w:rsidRPr="00B90721">
        <w:rPr>
          <w:rFonts w:ascii="Times New Roman" w:hAnsi="Times New Roman"/>
          <w:szCs w:val="24"/>
        </w:rPr>
        <w:t xml:space="preserve"> Tale operazione dovrà essere effettuata dal medesimo utente (account) che ha predisposto/inviato l’offerta originaria. Si precisa che la presentazione di una o più offerte, pervenute da parte di più utenti registrati al Sistema per conto di quest’Azienda committente, sarà considerata “offerta plurima” e, pertanto, al fine della partecipazione alla gara, sarà ritenuta valida l’ultima proposta presentata in ordine temporale. Si applicano, in quanto compatibili, le disposizioni contenute negli artt. 32, comma 4, primo periodo, e 48, comma 7, del Codice. </w:t>
      </w:r>
    </w:p>
    <w:p w:rsidR="006E5A45" w:rsidRPr="00B90721" w:rsidRDefault="006E5A45" w:rsidP="00227F17">
      <w:pPr>
        <w:pStyle w:val="Corpodeltesto2"/>
        <w:spacing w:after="0" w:line="360" w:lineRule="auto"/>
        <w:rPr>
          <w:rFonts w:ascii="Times New Roman" w:hAnsi="Times New Roman"/>
          <w:szCs w:val="24"/>
        </w:rPr>
      </w:pPr>
      <w:r w:rsidRPr="00B90721">
        <w:rPr>
          <w:rFonts w:ascii="Times New Roman" w:hAnsi="Times New Roman"/>
          <w:szCs w:val="24"/>
        </w:rPr>
        <w:t>E’ inoltre possibile, purché entro il termine di scadenza e sempreché l’operatore economico lo reputi opportuno,</w:t>
      </w:r>
      <w:r w:rsidRPr="00B90721">
        <w:rPr>
          <w:rFonts w:ascii="Times New Roman" w:hAnsi="Times New Roman"/>
          <w:b/>
          <w:szCs w:val="24"/>
        </w:rPr>
        <w:t xml:space="preserve"> ritirare</w:t>
      </w:r>
      <w:r w:rsidRPr="00B90721">
        <w:rPr>
          <w:rFonts w:ascii="Times New Roman" w:hAnsi="Times New Roman"/>
          <w:szCs w:val="24"/>
        </w:rPr>
        <w:t xml:space="preserve"> l’offerta caricata a Sistema, procedendo come esplicitato dalla guida “</w:t>
      </w:r>
      <w:r w:rsidRPr="00B90721">
        <w:rPr>
          <w:rFonts w:ascii="Times New Roman" w:hAnsi="Times New Roman"/>
          <w:i/>
          <w:szCs w:val="24"/>
        </w:rPr>
        <w:t>Procedura aperta – Manuale per la partecipazione”,</w:t>
      </w:r>
      <w:r w:rsidRPr="00B90721">
        <w:rPr>
          <w:rFonts w:ascii="Times New Roman" w:hAnsi="Times New Roman"/>
          <w:szCs w:val="24"/>
        </w:rPr>
        <w:t xml:space="preserve"> nella Sezione “</w:t>
      </w:r>
      <w:r w:rsidRPr="00B90721">
        <w:rPr>
          <w:rFonts w:ascii="Times New Roman" w:hAnsi="Times New Roman"/>
          <w:i/>
          <w:szCs w:val="24"/>
        </w:rPr>
        <w:t>Ritiro di un’offerta INVIATA”</w:t>
      </w:r>
      <w:r w:rsidRPr="00B90721">
        <w:rPr>
          <w:rFonts w:ascii="Times New Roman" w:hAnsi="Times New Roman"/>
          <w:szCs w:val="24"/>
        </w:rPr>
        <w:t xml:space="preserve">, disponibile sul sito </w:t>
      </w:r>
      <w:r w:rsidRPr="00B90721">
        <w:rPr>
          <w:rFonts w:ascii="Times New Roman" w:hAnsi="Times New Roman"/>
          <w:szCs w:val="24"/>
          <w:u w:val="single"/>
        </w:rPr>
        <w:t>htpp://www.soresa.it..</w:t>
      </w:r>
      <w:r w:rsidRPr="00B90721">
        <w:rPr>
          <w:rFonts w:ascii="Times New Roman" w:hAnsi="Times New Roman"/>
          <w:szCs w:val="24"/>
        </w:rPr>
        <w:t xml:space="preserve"> </w:t>
      </w:r>
    </w:p>
    <w:p w:rsidR="006E5A45" w:rsidRPr="00B90721" w:rsidRDefault="006E5A45" w:rsidP="00227F17">
      <w:pPr>
        <w:pStyle w:val="Corpodeltesto2"/>
        <w:spacing w:after="0" w:line="360" w:lineRule="auto"/>
        <w:rPr>
          <w:rFonts w:ascii="Times New Roman" w:hAnsi="Times New Roman"/>
          <w:szCs w:val="24"/>
        </w:rPr>
      </w:pPr>
      <w:r w:rsidRPr="00B90721">
        <w:rPr>
          <w:rFonts w:ascii="Times New Roman" w:hAnsi="Times New Roman"/>
          <w:szCs w:val="24"/>
        </w:rPr>
        <w:t xml:space="preserve">Dopo la suddetta scadenza, l’offerta inviata attraverso il </w:t>
      </w:r>
      <w:r w:rsidRPr="00B90721">
        <w:rPr>
          <w:rFonts w:ascii="Times New Roman" w:hAnsi="Times New Roman"/>
          <w:i/>
          <w:szCs w:val="24"/>
        </w:rPr>
        <w:t>Sistema</w:t>
      </w:r>
      <w:r w:rsidRPr="00B90721">
        <w:rPr>
          <w:rFonts w:ascii="Times New Roman" w:hAnsi="Times New Roman"/>
          <w:szCs w:val="24"/>
        </w:rPr>
        <w:t xml:space="preserve"> sarà ritenuta vincolante a tutti gli effetti per l’operatore economico e ciò per</w:t>
      </w:r>
      <w:r w:rsidR="00C4708A" w:rsidRPr="00B90721">
        <w:rPr>
          <w:rFonts w:ascii="Times New Roman" w:hAnsi="Times New Roman"/>
          <w:b/>
          <w:szCs w:val="24"/>
        </w:rPr>
        <w:t xml:space="preserve"> </w:t>
      </w:r>
      <w:r w:rsidR="00C4708A" w:rsidRPr="00B90721">
        <w:rPr>
          <w:rFonts w:ascii="Times New Roman" w:hAnsi="Times New Roman"/>
          <w:b/>
          <w:szCs w:val="24"/>
          <w:lang w:val="it-IT"/>
        </w:rPr>
        <w:t>180</w:t>
      </w:r>
      <w:r w:rsidRPr="00B90721">
        <w:rPr>
          <w:rFonts w:ascii="Times New Roman" w:hAnsi="Times New Roman"/>
          <w:b/>
          <w:szCs w:val="24"/>
        </w:rPr>
        <w:t xml:space="preserve"> </w:t>
      </w:r>
      <w:r w:rsidR="00C4708A" w:rsidRPr="00B90721">
        <w:rPr>
          <w:rFonts w:ascii="Times New Roman" w:hAnsi="Times New Roman"/>
          <w:szCs w:val="24"/>
        </w:rPr>
        <w:t>(</w:t>
      </w:r>
      <w:r w:rsidR="00C4708A" w:rsidRPr="00B90721">
        <w:rPr>
          <w:rFonts w:ascii="Times New Roman" w:hAnsi="Times New Roman"/>
          <w:szCs w:val="24"/>
          <w:lang w:val="it-IT"/>
        </w:rPr>
        <w:t>centottanta</w:t>
      </w:r>
      <w:r w:rsidRPr="00B90721">
        <w:rPr>
          <w:rFonts w:ascii="Times New Roman" w:hAnsi="Times New Roman"/>
          <w:szCs w:val="24"/>
        </w:rPr>
        <w:t xml:space="preserve">) giorni dalla scadenza del termine indicato per la presentazione della stessa, salvo proroghe richieste da questa Azienda appaltante ex </w:t>
      </w:r>
      <w:r w:rsidRPr="00B90721">
        <w:rPr>
          <w:rFonts w:ascii="Times New Roman" w:hAnsi="Times New Roman"/>
          <w:szCs w:val="24"/>
        </w:rPr>
        <w:lastRenderedPageBreak/>
        <w:t>art. 32, comma 4, del Codice. Qualora alla data di scadenza della validità dell’offerta, le operazioni di gara siano ancora in corso, la Stazione appaltante potrà richiedere agli offerti -  ai sensi della disposizione da ultimo indicata – di confermare la validità dell’offerta sino alla data che sarà indicata e di produrre un apposito documento attestante la validità della garanzia prestata in sede di gara fino alla medesima data. Il mancato riscontro alla richiesta della Stazione appaltante sarà considerato come rinuncia del Concorrente alla partecipazione alla gara.</w:t>
      </w:r>
    </w:p>
    <w:p w:rsidR="006E5A45" w:rsidRPr="00B90721" w:rsidRDefault="006E5A45" w:rsidP="00227F17">
      <w:pPr>
        <w:pStyle w:val="Corpodeltesto2"/>
        <w:spacing w:after="0" w:line="360" w:lineRule="auto"/>
        <w:rPr>
          <w:rFonts w:ascii="Times New Roman" w:hAnsi="Times New Roman"/>
          <w:szCs w:val="24"/>
        </w:rPr>
      </w:pPr>
      <w:r w:rsidRPr="00B90721">
        <w:rPr>
          <w:rFonts w:ascii="Times New Roman" w:hAnsi="Times New Roman"/>
          <w:szCs w:val="24"/>
        </w:rPr>
        <w:t xml:space="preserve">La presentazione dell’offerta mediante il </w:t>
      </w:r>
      <w:r w:rsidRPr="00B90721">
        <w:rPr>
          <w:rFonts w:ascii="Times New Roman" w:hAnsi="Times New Roman"/>
          <w:i/>
          <w:szCs w:val="24"/>
        </w:rPr>
        <w:t xml:space="preserve">Sistema </w:t>
      </w:r>
      <w:r w:rsidRPr="00B90721">
        <w:rPr>
          <w:rFonts w:ascii="Times New Roman" w:hAnsi="Times New Roman"/>
          <w:szCs w:val="24"/>
        </w:rPr>
        <w:t xml:space="preserve">è a totale ed esclusivo onere del Concorrente, il quale si assume qualsiasi responsabilità in caso di mancata o tardiva ricezione dell’offerta medesima, dovuta – a mero titolo esemplificativo e non esaustivo – a malfunzionamenti degli strumenti telematici utilizzati, a difficoltà di connessione e trasmissione, a lentezza dei collegamenti o qualsiasi altro motivo, restando esclusa qualsivoglia responsabilità della </w:t>
      </w:r>
      <w:r w:rsidRPr="00B90721">
        <w:rPr>
          <w:rFonts w:ascii="Times New Roman" w:hAnsi="Times New Roman"/>
          <w:szCs w:val="24"/>
          <w:u w:val="single"/>
        </w:rPr>
        <w:t xml:space="preserve">So.re.sa., </w:t>
      </w:r>
      <w:r w:rsidRPr="00B90721">
        <w:rPr>
          <w:rFonts w:ascii="Times New Roman" w:hAnsi="Times New Roman"/>
          <w:szCs w:val="24"/>
        </w:rPr>
        <w:t xml:space="preserve">titolare della piattaforma utilizzata dal </w:t>
      </w:r>
      <w:r w:rsidRPr="00B90721">
        <w:rPr>
          <w:rFonts w:ascii="Times New Roman" w:hAnsi="Times New Roman"/>
          <w:i/>
          <w:szCs w:val="24"/>
        </w:rPr>
        <w:t>Sistema</w:t>
      </w:r>
      <w:r w:rsidRPr="00B90721">
        <w:rPr>
          <w:rFonts w:ascii="Times New Roman" w:hAnsi="Times New Roman"/>
          <w:szCs w:val="24"/>
          <w:u w:val="single"/>
        </w:rPr>
        <w:t>,</w:t>
      </w:r>
      <w:r w:rsidRPr="00B90721">
        <w:rPr>
          <w:rFonts w:ascii="Times New Roman" w:hAnsi="Times New Roman"/>
          <w:szCs w:val="24"/>
        </w:rPr>
        <w:t xml:space="preserve"> ove per ritardo o disguidi tecnici o di altra natura, ovvero per qualsiasi altro motivo, l’offerta non pervenga entro il previsto termine perentorio di scadenza. In ogni caso, il Concorrente esonera la precitata So.re.sa. e, per l’effetto, l’AORN </w:t>
      </w:r>
      <w:r w:rsidRPr="00B90721">
        <w:rPr>
          <w:rFonts w:ascii="Times New Roman" w:hAnsi="Times New Roman"/>
          <w:i/>
          <w:szCs w:val="24"/>
        </w:rPr>
        <w:t>“S. Anna e San Sebastiano</w:t>
      </w:r>
      <w:r w:rsidRPr="00B90721">
        <w:rPr>
          <w:rFonts w:ascii="Times New Roman" w:hAnsi="Times New Roman"/>
          <w:szCs w:val="24"/>
        </w:rPr>
        <w:t xml:space="preserve">” da ogni responsabilità per malfunzionamenti di ogni natura, mancato funzionamento del </w:t>
      </w:r>
      <w:r w:rsidRPr="00B90721">
        <w:rPr>
          <w:rFonts w:ascii="Times New Roman" w:hAnsi="Times New Roman"/>
          <w:i/>
          <w:szCs w:val="24"/>
        </w:rPr>
        <w:t>Sistema.</w:t>
      </w:r>
    </w:p>
    <w:p w:rsidR="006E5A45" w:rsidRPr="00B90721" w:rsidRDefault="006E5A45" w:rsidP="00227F17">
      <w:pPr>
        <w:pStyle w:val="Corpodeltesto2"/>
        <w:spacing w:after="0" w:line="360" w:lineRule="auto"/>
        <w:rPr>
          <w:rFonts w:ascii="Times New Roman" w:hAnsi="Times New Roman"/>
          <w:b/>
          <w:szCs w:val="24"/>
        </w:rPr>
      </w:pPr>
      <w:r w:rsidRPr="00B90721">
        <w:rPr>
          <w:rFonts w:ascii="Times New Roman" w:hAnsi="Times New Roman"/>
          <w:b/>
          <w:szCs w:val="24"/>
        </w:rPr>
        <w:t xml:space="preserve">N.B. Al fine di garantire il buon esito della presentazione dell’offerta tramite il </w:t>
      </w:r>
      <w:r w:rsidRPr="00B90721">
        <w:rPr>
          <w:rFonts w:ascii="Times New Roman" w:hAnsi="Times New Roman"/>
          <w:b/>
          <w:i/>
          <w:szCs w:val="24"/>
        </w:rPr>
        <w:t>Sistema</w:t>
      </w:r>
      <w:r w:rsidRPr="00B90721">
        <w:rPr>
          <w:rFonts w:ascii="Times New Roman" w:hAnsi="Times New Roman"/>
          <w:b/>
          <w:szCs w:val="24"/>
        </w:rPr>
        <w:t xml:space="preserve">, si segnala la necessità di intraprendere le operazioni correlate a tale attività, con un anticipo di alcune ore rispetto al termine sopraindicato. Eventuali malfunzionamenti del </w:t>
      </w:r>
      <w:r w:rsidRPr="00B90721">
        <w:rPr>
          <w:rFonts w:ascii="Times New Roman" w:hAnsi="Times New Roman"/>
          <w:b/>
          <w:i/>
          <w:szCs w:val="24"/>
        </w:rPr>
        <w:t>Sistema,</w:t>
      </w:r>
      <w:r w:rsidRPr="00B90721">
        <w:rPr>
          <w:rFonts w:ascii="Times New Roman" w:hAnsi="Times New Roman"/>
          <w:b/>
          <w:szCs w:val="24"/>
        </w:rPr>
        <w:t xml:space="preserve"> che impediscano caricamento dei dati nel termine previsto, dovranno essere tempestivamente</w:t>
      </w:r>
      <w:r w:rsidRPr="00B90721">
        <w:rPr>
          <w:rFonts w:ascii="Times New Roman" w:hAnsi="Times New Roman"/>
          <w:szCs w:val="24"/>
        </w:rPr>
        <w:t xml:space="preserve"> </w:t>
      </w:r>
      <w:r w:rsidRPr="00B90721">
        <w:rPr>
          <w:rFonts w:ascii="Times New Roman" w:hAnsi="Times New Roman"/>
          <w:b/>
          <w:szCs w:val="24"/>
        </w:rPr>
        <w:t xml:space="preserve">segnalati telefonicamente al numero 081 – 2128174 (rif. “Assistenza SIAPS”) e alla Segreteria dell’U.O.C. Provveditorato – Economato (0825/232705) </w:t>
      </w:r>
    </w:p>
    <w:p w:rsidR="006E5A45" w:rsidRPr="00B90721" w:rsidRDefault="006E5A45" w:rsidP="00227F17">
      <w:pPr>
        <w:pStyle w:val="Corpodeltesto2"/>
        <w:spacing w:after="0" w:line="360" w:lineRule="auto"/>
        <w:rPr>
          <w:rFonts w:ascii="Times New Roman" w:hAnsi="Times New Roman"/>
          <w:szCs w:val="24"/>
        </w:rPr>
      </w:pPr>
      <w:r w:rsidRPr="00B90721">
        <w:rPr>
          <w:rFonts w:ascii="Times New Roman" w:hAnsi="Times New Roman"/>
          <w:szCs w:val="24"/>
        </w:rPr>
        <w:t xml:space="preserve">Tutta la documentazione da produrre deve essere in lingua italiana o, se redatta in lingua straniera, deve essere corredata da traduzione giurata in lingua italiana. In caso di contrasto tra testo in lingua straniera e testo in lingua italiana prevarrà la lingua italiana, essendo a rischio del concorrente assicurare la fedeltà della traduzione. Per la documentazione in lingua inglese è ammessa la traduzione semplice. </w:t>
      </w:r>
    </w:p>
    <w:p w:rsidR="006E5A45" w:rsidRPr="00B90721" w:rsidRDefault="006E5A45" w:rsidP="00FB19B5">
      <w:pPr>
        <w:pStyle w:val="Corpodeltesto2"/>
        <w:spacing w:after="0" w:line="360" w:lineRule="auto"/>
        <w:rPr>
          <w:rFonts w:ascii="Times New Roman" w:hAnsi="Times New Roman"/>
          <w:szCs w:val="24"/>
        </w:rPr>
      </w:pPr>
      <w:r w:rsidRPr="00B90721">
        <w:rPr>
          <w:rFonts w:ascii="Times New Roman" w:hAnsi="Times New Roman"/>
          <w:szCs w:val="24"/>
        </w:rPr>
        <w:t>Qualora ricorrano le condizioni di cui all’art.79, comma 5-bis, del Codice,</w:t>
      </w:r>
      <w:r w:rsidRPr="00B90721">
        <w:rPr>
          <w:rFonts w:ascii="Times New Roman" w:hAnsi="Times New Roman"/>
          <w:b/>
          <w:szCs w:val="24"/>
        </w:rPr>
        <w:t xml:space="preserve"> </w:t>
      </w:r>
      <w:r w:rsidRPr="00B90721">
        <w:rPr>
          <w:rFonts w:ascii="Times New Roman" w:hAnsi="Times New Roman"/>
          <w:szCs w:val="24"/>
        </w:rPr>
        <w:t xml:space="preserve">la Stazione appaltante promuoverà ogni azione idonea ad assicurare l’adozione da parte della </w:t>
      </w:r>
      <w:r w:rsidRPr="00B90721">
        <w:rPr>
          <w:rFonts w:ascii="Times New Roman" w:hAnsi="Times New Roman"/>
          <w:i/>
          <w:szCs w:val="24"/>
        </w:rPr>
        <w:t>So.re.sa.</w:t>
      </w:r>
      <w:r w:rsidRPr="00B90721">
        <w:rPr>
          <w:rFonts w:ascii="Times New Roman" w:hAnsi="Times New Roman"/>
          <w:szCs w:val="24"/>
        </w:rPr>
        <w:t xml:space="preserve"> dei provvedimenti necessari a fronteggiare il malfunzionamento del </w:t>
      </w:r>
      <w:r w:rsidRPr="00B90721">
        <w:rPr>
          <w:rFonts w:ascii="Times New Roman" w:hAnsi="Times New Roman"/>
          <w:i/>
          <w:szCs w:val="24"/>
        </w:rPr>
        <w:t>Sistema.</w:t>
      </w:r>
    </w:p>
    <w:p w:rsidR="006E5A45" w:rsidRPr="00B90721" w:rsidRDefault="006E5A45" w:rsidP="00FB19B5">
      <w:pPr>
        <w:pStyle w:val="Corpodeltesto2"/>
        <w:spacing w:after="0" w:line="360" w:lineRule="auto"/>
        <w:rPr>
          <w:rFonts w:ascii="Times New Roman" w:hAnsi="Times New Roman"/>
          <w:szCs w:val="24"/>
        </w:rPr>
      </w:pPr>
      <w:r w:rsidRPr="00B90721">
        <w:rPr>
          <w:rFonts w:ascii="Times New Roman" w:hAnsi="Times New Roman"/>
          <w:szCs w:val="24"/>
        </w:rPr>
        <w:t>Si precisa che</w:t>
      </w:r>
      <w:r w:rsidRPr="00B90721">
        <w:rPr>
          <w:rFonts w:ascii="Times New Roman" w:hAnsi="Times New Roman"/>
          <w:b/>
          <w:szCs w:val="24"/>
        </w:rPr>
        <w:t xml:space="preserve"> </w:t>
      </w:r>
      <w:r w:rsidRPr="00B90721">
        <w:rPr>
          <w:rFonts w:ascii="Times New Roman" w:hAnsi="Times New Roman"/>
          <w:szCs w:val="24"/>
        </w:rPr>
        <w:t xml:space="preserve">non sono accettate offerte alternative.  </w:t>
      </w:r>
    </w:p>
    <w:p w:rsidR="006E5A45" w:rsidRPr="00B90721" w:rsidRDefault="006E5A45" w:rsidP="00FB19B5">
      <w:pPr>
        <w:pStyle w:val="Corpodeltesto2"/>
        <w:spacing w:after="0" w:line="360" w:lineRule="auto"/>
        <w:rPr>
          <w:rFonts w:ascii="Times New Roman" w:hAnsi="Times New Roman"/>
          <w:szCs w:val="24"/>
        </w:rPr>
      </w:pPr>
      <w:r w:rsidRPr="00B90721">
        <w:rPr>
          <w:rFonts w:ascii="Times New Roman" w:hAnsi="Times New Roman"/>
          <w:szCs w:val="24"/>
        </w:rPr>
        <w:t xml:space="preserve">Nessun rimborso è dovuto per la partecipazione all’appalto, anche nel caso in cui non si dovesse procedere all’aggiudicazione. </w:t>
      </w:r>
    </w:p>
    <w:p w:rsidR="006366FB" w:rsidRPr="00B90721" w:rsidRDefault="006366FB" w:rsidP="00FB19B5">
      <w:pPr>
        <w:spacing w:before="60" w:after="60" w:line="360" w:lineRule="auto"/>
        <w:rPr>
          <w:rFonts w:ascii="Times New Roman" w:hAnsi="Times New Roman"/>
          <w:szCs w:val="24"/>
        </w:rPr>
      </w:pPr>
      <w:r w:rsidRPr="00B90721">
        <w:rPr>
          <w:rFonts w:ascii="Times New Roman" w:hAnsi="Times New Roman"/>
          <w:szCs w:val="24"/>
        </w:rPr>
        <w:t xml:space="preserve">Tutta la documentazione da produrre deve essere in lingua italiana o, se redatta in lingua straniera, deve essere corredata da traduzione giurata in lingua italiana. In caso di contrasto tra testo in lingua </w:t>
      </w:r>
      <w:r w:rsidRPr="00B90721">
        <w:rPr>
          <w:rFonts w:ascii="Times New Roman" w:hAnsi="Times New Roman"/>
          <w:szCs w:val="24"/>
        </w:rPr>
        <w:lastRenderedPageBreak/>
        <w:t>straniera e testo in lingua italiana prevarrà la versione in lingua italiana, essendo a rischio del concorrente assicurare la fedeltà della traduzione.</w:t>
      </w:r>
    </w:p>
    <w:p w:rsidR="001254F7" w:rsidRPr="00B90721" w:rsidRDefault="002A718A" w:rsidP="00FB19B5">
      <w:pPr>
        <w:spacing w:before="60" w:after="60" w:line="360" w:lineRule="auto"/>
        <w:rPr>
          <w:rFonts w:ascii="Times New Roman" w:hAnsi="Times New Roman"/>
          <w:szCs w:val="24"/>
        </w:rPr>
      </w:pPr>
      <w:r w:rsidRPr="00B90721">
        <w:rPr>
          <w:rFonts w:ascii="Times New Roman" w:hAnsi="Times New Roman"/>
          <w:szCs w:val="24"/>
        </w:rPr>
        <w:t xml:space="preserve">In caso di </w:t>
      </w:r>
      <w:r w:rsidR="00DA253D" w:rsidRPr="00B90721">
        <w:rPr>
          <w:rFonts w:ascii="Times New Roman" w:hAnsi="Times New Roman"/>
          <w:szCs w:val="24"/>
        </w:rPr>
        <w:t xml:space="preserve">mancanza, incompletezza o irregolarità </w:t>
      </w:r>
      <w:r w:rsidRPr="00B90721">
        <w:rPr>
          <w:rFonts w:ascii="Times New Roman" w:hAnsi="Times New Roman"/>
          <w:szCs w:val="24"/>
        </w:rPr>
        <w:t xml:space="preserve">della traduzione </w:t>
      </w:r>
      <w:r w:rsidR="006E3294" w:rsidRPr="00B90721">
        <w:rPr>
          <w:rFonts w:ascii="Times New Roman" w:hAnsi="Times New Roman"/>
          <w:szCs w:val="24"/>
        </w:rPr>
        <w:t>dei documenti</w:t>
      </w:r>
      <w:r w:rsidR="00CD3784" w:rsidRPr="00B90721">
        <w:rPr>
          <w:rFonts w:ascii="Times New Roman" w:hAnsi="Times New Roman"/>
          <w:szCs w:val="24"/>
        </w:rPr>
        <w:t xml:space="preserve"> contenuti nella</w:t>
      </w:r>
      <w:r w:rsidR="002D2500" w:rsidRPr="00B90721">
        <w:rPr>
          <w:rFonts w:ascii="Times New Roman" w:hAnsi="Times New Roman"/>
          <w:szCs w:val="24"/>
        </w:rPr>
        <w:t xml:space="preserve"> documentazione amministrativa </w:t>
      </w:r>
      <w:r w:rsidR="00CD3784" w:rsidRPr="00B90721">
        <w:rPr>
          <w:rFonts w:ascii="Times New Roman" w:hAnsi="Times New Roman"/>
          <w:szCs w:val="24"/>
        </w:rPr>
        <w:t xml:space="preserve">si </w:t>
      </w:r>
      <w:r w:rsidR="00DA253D" w:rsidRPr="00B90721">
        <w:rPr>
          <w:rFonts w:ascii="Times New Roman" w:hAnsi="Times New Roman"/>
          <w:szCs w:val="24"/>
        </w:rPr>
        <w:t xml:space="preserve"> applica l’art. 83, comma 9 del Codice.</w:t>
      </w:r>
    </w:p>
    <w:p w:rsidR="00744E77" w:rsidRPr="00B90721" w:rsidRDefault="00CE26A9" w:rsidP="00EE4005">
      <w:pPr>
        <w:pStyle w:val="Titolo2"/>
        <w:numPr>
          <w:ilvl w:val="0"/>
          <w:numId w:val="20"/>
        </w:numPr>
        <w:ind w:left="357" w:hanging="357"/>
        <w:rPr>
          <w:rFonts w:ascii="Times New Roman" w:hAnsi="Times New Roman"/>
          <w:szCs w:val="24"/>
        </w:rPr>
      </w:pPr>
      <w:bookmarkStart w:id="3072" w:name="_Toc501540138"/>
      <w:bookmarkStart w:id="3073" w:name="_Ref481767068"/>
      <w:bookmarkStart w:id="3074" w:name="_Ref481767076"/>
      <w:r w:rsidRPr="00B90721">
        <w:rPr>
          <w:rFonts w:ascii="Times New Roman" w:hAnsi="Times New Roman"/>
          <w:szCs w:val="24"/>
          <w:lang w:val="it-IT"/>
        </w:rPr>
        <w:t>SOCCORSO ISTRUTTORIO</w:t>
      </w:r>
      <w:bookmarkEnd w:id="3072"/>
    </w:p>
    <w:p w:rsidR="00744E77" w:rsidRPr="00B90721" w:rsidRDefault="00744E77" w:rsidP="0034284C">
      <w:pPr>
        <w:spacing w:before="60" w:after="60" w:line="360" w:lineRule="auto"/>
        <w:rPr>
          <w:rFonts w:ascii="Times New Roman" w:hAnsi="Times New Roman"/>
          <w:szCs w:val="24"/>
        </w:rPr>
      </w:pPr>
      <w:r w:rsidRPr="00B90721">
        <w:rPr>
          <w:rFonts w:ascii="Times New Roman" w:hAnsi="Times New Roman"/>
          <w:szCs w:val="24"/>
        </w:rPr>
        <w:t xml:space="preserve">Le carenze di qualsiasi elemento formale della domanda, e in particolare, la mancanza, l’incompletezza e ogni altra irregolarità essenziale degli elementi e del DGUE, con esclusione di quelle afferenti all’offerta economica e all’offerta tecnica, possono essere sanate attraverso la procedura di soccorso istruttorio di cui all’art. 83, comma 9 del Codice. </w:t>
      </w:r>
    </w:p>
    <w:p w:rsidR="00254D89" w:rsidRPr="00B90721" w:rsidRDefault="000E5B8F" w:rsidP="0034284C">
      <w:pPr>
        <w:spacing w:before="60" w:after="60" w:line="360" w:lineRule="auto"/>
        <w:rPr>
          <w:rFonts w:ascii="Times New Roman" w:hAnsi="Times New Roman"/>
          <w:szCs w:val="24"/>
        </w:rPr>
      </w:pPr>
      <w:r w:rsidRPr="00B90721">
        <w:rPr>
          <w:rFonts w:ascii="Times New Roman" w:hAnsi="Times New Roman"/>
          <w:szCs w:val="24"/>
        </w:rPr>
        <w:t>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w:t>
      </w:r>
      <w:r w:rsidR="00B95EE8" w:rsidRPr="00B90721">
        <w:rPr>
          <w:rFonts w:ascii="Times New Roman" w:hAnsi="Times New Roman"/>
          <w:szCs w:val="24"/>
        </w:rPr>
        <w:t>, vale a dire requisiti previsti per la partecipazione e documenti/elementi a corredo dell’offerta</w:t>
      </w:r>
      <w:r w:rsidR="004F630E" w:rsidRPr="00B90721">
        <w:rPr>
          <w:rFonts w:ascii="Times New Roman" w:hAnsi="Times New Roman"/>
          <w:szCs w:val="24"/>
        </w:rPr>
        <w:t xml:space="preserve">. Nello specifico valgono le seguenti regole: </w:t>
      </w:r>
    </w:p>
    <w:p w:rsidR="00254D89" w:rsidRPr="00B90721" w:rsidRDefault="00254D89" w:rsidP="00EE4005">
      <w:pPr>
        <w:pStyle w:val="Paragrafoelenco"/>
        <w:numPr>
          <w:ilvl w:val="0"/>
          <w:numId w:val="11"/>
        </w:numPr>
        <w:rPr>
          <w:rFonts w:ascii="Times New Roman" w:hAnsi="Times New Roman"/>
          <w:szCs w:val="24"/>
        </w:rPr>
      </w:pPr>
      <w:r w:rsidRPr="00B90721">
        <w:rPr>
          <w:rFonts w:ascii="Times New Roman" w:hAnsi="Times New Roman"/>
          <w:szCs w:val="24"/>
        </w:rPr>
        <w:t>i</w:t>
      </w:r>
      <w:r w:rsidR="0046700C" w:rsidRPr="00B90721">
        <w:rPr>
          <w:rFonts w:ascii="Times New Roman" w:hAnsi="Times New Roman"/>
          <w:szCs w:val="24"/>
        </w:rPr>
        <w:t xml:space="preserve">l mancato possesso dei prescritti requisiti </w:t>
      </w:r>
      <w:r w:rsidR="004F630E" w:rsidRPr="00B90721">
        <w:rPr>
          <w:rFonts w:ascii="Times New Roman" w:hAnsi="Times New Roman"/>
          <w:szCs w:val="24"/>
        </w:rPr>
        <w:t xml:space="preserve">di partecipazione </w:t>
      </w:r>
      <w:r w:rsidR="0046700C" w:rsidRPr="00B90721">
        <w:rPr>
          <w:rFonts w:ascii="Times New Roman" w:hAnsi="Times New Roman"/>
          <w:szCs w:val="24"/>
        </w:rPr>
        <w:t xml:space="preserve">non è </w:t>
      </w:r>
      <w:r w:rsidR="000E5B8F" w:rsidRPr="00B90721">
        <w:rPr>
          <w:rFonts w:ascii="Times New Roman" w:hAnsi="Times New Roman"/>
          <w:szCs w:val="24"/>
        </w:rPr>
        <w:t xml:space="preserve">sanabile mediante </w:t>
      </w:r>
      <w:r w:rsidR="0046700C" w:rsidRPr="00B90721">
        <w:rPr>
          <w:rFonts w:ascii="Times New Roman" w:hAnsi="Times New Roman"/>
          <w:szCs w:val="24"/>
        </w:rPr>
        <w:t>soccorso istruttorio e determina l’esclusione dalla procedura di gara</w:t>
      </w:r>
      <w:r w:rsidR="00EE1F93" w:rsidRPr="00B90721">
        <w:rPr>
          <w:rFonts w:ascii="Times New Roman" w:hAnsi="Times New Roman"/>
          <w:szCs w:val="24"/>
        </w:rPr>
        <w:t>;</w:t>
      </w:r>
    </w:p>
    <w:p w:rsidR="00EE1F93" w:rsidRPr="00B90721" w:rsidRDefault="00EE1F93" w:rsidP="00EE4005">
      <w:pPr>
        <w:pStyle w:val="Paragrafoelenco"/>
        <w:numPr>
          <w:ilvl w:val="0"/>
          <w:numId w:val="11"/>
        </w:numPr>
        <w:spacing w:before="60" w:after="60"/>
        <w:rPr>
          <w:rFonts w:ascii="Times New Roman" w:hAnsi="Times New Roman"/>
          <w:szCs w:val="24"/>
        </w:rPr>
      </w:pPr>
      <w:r w:rsidRPr="00B90721">
        <w:rPr>
          <w:rFonts w:ascii="Times New Roman" w:hAnsi="Times New Roman"/>
          <w:szCs w:val="24"/>
        </w:rPr>
        <w:t xml:space="preserve">l’omessa o incompleta nonché irregolare presentazione delle dichiarazioni sul possesso dei requisiti di partecipazione e ogni altra mancanza, </w:t>
      </w:r>
      <w:r w:rsidR="00BE65F4" w:rsidRPr="00B90721">
        <w:rPr>
          <w:rFonts w:ascii="Times New Roman" w:hAnsi="Times New Roman"/>
          <w:szCs w:val="24"/>
        </w:rPr>
        <w:t xml:space="preserve">incompletezza o </w:t>
      </w:r>
      <w:r w:rsidRPr="00B90721">
        <w:rPr>
          <w:rFonts w:ascii="Times New Roman" w:hAnsi="Times New Roman"/>
          <w:szCs w:val="24"/>
        </w:rPr>
        <w:t xml:space="preserve">irregolarità del DGUE </w:t>
      </w:r>
      <w:r w:rsidR="00BE65F4" w:rsidRPr="00B90721">
        <w:rPr>
          <w:rFonts w:ascii="Times New Roman" w:hAnsi="Times New Roman"/>
          <w:szCs w:val="24"/>
        </w:rPr>
        <w:t xml:space="preserve">e della domanda, </w:t>
      </w:r>
      <w:r w:rsidR="00C4381F" w:rsidRPr="00B90721">
        <w:rPr>
          <w:rFonts w:ascii="Times New Roman" w:hAnsi="Times New Roman"/>
          <w:szCs w:val="24"/>
        </w:rPr>
        <w:t xml:space="preserve">ivi compreso il difetto di sottoscrizione, </w:t>
      </w:r>
      <w:r w:rsidRPr="00B90721">
        <w:rPr>
          <w:rFonts w:ascii="Times New Roman" w:hAnsi="Times New Roman"/>
          <w:szCs w:val="24"/>
        </w:rPr>
        <w:t>sono sanabili</w:t>
      </w:r>
      <w:r w:rsidR="00F12C7D" w:rsidRPr="00B90721">
        <w:rPr>
          <w:rFonts w:ascii="Times New Roman" w:hAnsi="Times New Roman"/>
          <w:szCs w:val="24"/>
        </w:rPr>
        <w:t>, ad eccezione delle false dichiarazioni;</w:t>
      </w:r>
    </w:p>
    <w:p w:rsidR="0046700C" w:rsidRPr="00B90721" w:rsidRDefault="00254D89" w:rsidP="00EE4005">
      <w:pPr>
        <w:pStyle w:val="Paragrafoelenco"/>
        <w:numPr>
          <w:ilvl w:val="0"/>
          <w:numId w:val="11"/>
        </w:numPr>
        <w:spacing w:before="60" w:after="60"/>
        <w:rPr>
          <w:rFonts w:ascii="Times New Roman" w:hAnsi="Times New Roman"/>
          <w:szCs w:val="24"/>
        </w:rPr>
      </w:pPr>
      <w:r w:rsidRPr="00B90721">
        <w:rPr>
          <w:rFonts w:ascii="Times New Roman" w:hAnsi="Times New Roman"/>
          <w:szCs w:val="24"/>
        </w:rPr>
        <w:t>l</w:t>
      </w:r>
      <w:r w:rsidR="004F630E" w:rsidRPr="00B90721">
        <w:rPr>
          <w:rFonts w:ascii="Times New Roman" w:hAnsi="Times New Roman"/>
          <w:szCs w:val="24"/>
        </w:rPr>
        <w:t xml:space="preserve">a mancata produzione della dichiarazione di avvalimento o del contratto di avvalimento, può essere oggetto di soccorso istruttorio solo se </w:t>
      </w:r>
      <w:r w:rsidR="00860B82" w:rsidRPr="00B90721">
        <w:rPr>
          <w:rFonts w:ascii="Times New Roman" w:hAnsi="Times New Roman"/>
          <w:szCs w:val="24"/>
        </w:rPr>
        <w:t xml:space="preserve">i citati elementi erano </w:t>
      </w:r>
      <w:r w:rsidR="00131973" w:rsidRPr="00B90721">
        <w:rPr>
          <w:rFonts w:ascii="Times New Roman" w:hAnsi="Times New Roman"/>
          <w:szCs w:val="24"/>
        </w:rPr>
        <w:t>preesistenti e comprovabili con documenti di data</w:t>
      </w:r>
      <w:r w:rsidR="00974AC3" w:rsidRPr="00B90721">
        <w:rPr>
          <w:rFonts w:ascii="Times New Roman" w:hAnsi="Times New Roman"/>
          <w:szCs w:val="24"/>
        </w:rPr>
        <w:t xml:space="preserve"> </w:t>
      </w:r>
      <w:r w:rsidR="00131973" w:rsidRPr="00B90721">
        <w:rPr>
          <w:rFonts w:ascii="Times New Roman" w:hAnsi="Times New Roman"/>
          <w:szCs w:val="24"/>
        </w:rPr>
        <w:t xml:space="preserve">certa anteriore al termine di </w:t>
      </w:r>
      <w:r w:rsidR="00860B82" w:rsidRPr="00B90721">
        <w:rPr>
          <w:rFonts w:ascii="Times New Roman" w:hAnsi="Times New Roman"/>
          <w:szCs w:val="24"/>
        </w:rPr>
        <w:t>presentazione</w:t>
      </w:r>
      <w:r w:rsidR="00131973" w:rsidRPr="00B90721">
        <w:rPr>
          <w:rFonts w:ascii="Times New Roman" w:hAnsi="Times New Roman"/>
          <w:szCs w:val="24"/>
        </w:rPr>
        <w:t xml:space="preserve"> </w:t>
      </w:r>
      <w:r w:rsidR="00860B82" w:rsidRPr="00B90721">
        <w:rPr>
          <w:rFonts w:ascii="Times New Roman" w:hAnsi="Times New Roman"/>
          <w:szCs w:val="24"/>
        </w:rPr>
        <w:t>dell’</w:t>
      </w:r>
      <w:r w:rsidR="00131973" w:rsidRPr="00B90721">
        <w:rPr>
          <w:rFonts w:ascii="Times New Roman" w:hAnsi="Times New Roman"/>
          <w:szCs w:val="24"/>
        </w:rPr>
        <w:t>offerta;</w:t>
      </w:r>
    </w:p>
    <w:p w:rsidR="00CC00F8" w:rsidRPr="00B90721" w:rsidRDefault="00131973" w:rsidP="00EE4005">
      <w:pPr>
        <w:pStyle w:val="Paragrafoelenco"/>
        <w:numPr>
          <w:ilvl w:val="0"/>
          <w:numId w:val="11"/>
        </w:numPr>
        <w:spacing w:before="60" w:after="60"/>
        <w:rPr>
          <w:rFonts w:ascii="Times New Roman" w:hAnsi="Times New Roman"/>
          <w:szCs w:val="24"/>
        </w:rPr>
      </w:pPr>
      <w:r w:rsidRPr="00B90721">
        <w:rPr>
          <w:rFonts w:ascii="Times New Roman" w:hAnsi="Times New Roman"/>
          <w:szCs w:val="24"/>
        </w:rPr>
        <w:t xml:space="preserve">la mancata </w:t>
      </w:r>
      <w:r w:rsidR="009F7616" w:rsidRPr="00B90721">
        <w:rPr>
          <w:rFonts w:ascii="Times New Roman" w:hAnsi="Times New Roman"/>
          <w:szCs w:val="24"/>
        </w:rPr>
        <w:t xml:space="preserve">presentazione </w:t>
      </w:r>
      <w:r w:rsidR="00CC00F8" w:rsidRPr="00B90721">
        <w:rPr>
          <w:rFonts w:ascii="Times New Roman" w:hAnsi="Times New Roman"/>
          <w:szCs w:val="24"/>
        </w:rPr>
        <w:t>di elementi a corredo dell</w:t>
      </w:r>
      <w:r w:rsidR="009F7616" w:rsidRPr="00B90721">
        <w:rPr>
          <w:rFonts w:ascii="Times New Roman" w:hAnsi="Times New Roman"/>
          <w:szCs w:val="24"/>
        </w:rPr>
        <w:t xml:space="preserve">’offerta </w:t>
      </w:r>
      <w:r w:rsidR="004F630E" w:rsidRPr="00B90721">
        <w:rPr>
          <w:rFonts w:ascii="Times New Roman" w:hAnsi="Times New Roman"/>
          <w:szCs w:val="24"/>
        </w:rPr>
        <w:t xml:space="preserve"> </w:t>
      </w:r>
      <w:r w:rsidR="009F7616" w:rsidRPr="00B90721">
        <w:rPr>
          <w:rFonts w:ascii="Times New Roman" w:hAnsi="Times New Roman"/>
          <w:szCs w:val="24"/>
        </w:rPr>
        <w:t>ovvero di condizioni di partecipazione</w:t>
      </w:r>
      <w:r w:rsidR="00EE1F93" w:rsidRPr="00B90721">
        <w:rPr>
          <w:rFonts w:ascii="Times New Roman" w:hAnsi="Times New Roman"/>
          <w:szCs w:val="24"/>
        </w:rPr>
        <w:t xml:space="preserve"> gara (es.</w:t>
      </w:r>
      <w:r w:rsidR="00FC0F42">
        <w:rPr>
          <w:rFonts w:ascii="Times New Roman" w:hAnsi="Times New Roman"/>
          <w:szCs w:val="24"/>
        </w:rPr>
        <w:t>garanzia provvisoria e impegno del fideiussore)ovvero di condizioni di partecipazione alla gara (es.</w:t>
      </w:r>
      <w:r w:rsidR="00EE1F93" w:rsidRPr="00B90721">
        <w:rPr>
          <w:rFonts w:ascii="Times New Roman" w:hAnsi="Times New Roman"/>
          <w:szCs w:val="24"/>
        </w:rPr>
        <w:t xml:space="preserve"> mandato collettivo speciale o impegno a conferire mandato collettivo), entrambi aventi rilevanza in fase di gara, </w:t>
      </w:r>
      <w:r w:rsidR="004F630E" w:rsidRPr="00B90721">
        <w:rPr>
          <w:rFonts w:ascii="Times New Roman" w:hAnsi="Times New Roman"/>
          <w:szCs w:val="24"/>
        </w:rPr>
        <w:t>sono sanabili</w:t>
      </w:r>
      <w:r w:rsidRPr="00B90721">
        <w:rPr>
          <w:rFonts w:ascii="Times New Roman" w:hAnsi="Times New Roman"/>
          <w:szCs w:val="24"/>
        </w:rPr>
        <w:t xml:space="preserve">, </w:t>
      </w:r>
      <w:r w:rsidR="004F630E" w:rsidRPr="00B90721">
        <w:rPr>
          <w:rFonts w:ascii="Times New Roman" w:hAnsi="Times New Roman"/>
          <w:szCs w:val="24"/>
        </w:rPr>
        <w:t>solo se preesistenti e comprovabili con documenti di data certa</w:t>
      </w:r>
      <w:r w:rsidR="00860B82" w:rsidRPr="00B90721">
        <w:rPr>
          <w:rFonts w:ascii="Times New Roman" w:hAnsi="Times New Roman"/>
          <w:szCs w:val="24"/>
        </w:rPr>
        <w:t>,</w:t>
      </w:r>
      <w:r w:rsidRPr="00B90721">
        <w:rPr>
          <w:rFonts w:ascii="Times New Roman" w:hAnsi="Times New Roman"/>
          <w:szCs w:val="24"/>
        </w:rPr>
        <w:t xml:space="preserve"> anteriore al termine di </w:t>
      </w:r>
      <w:r w:rsidR="00860B82" w:rsidRPr="00B90721">
        <w:rPr>
          <w:rFonts w:ascii="Times New Roman" w:hAnsi="Times New Roman"/>
          <w:szCs w:val="24"/>
        </w:rPr>
        <w:t>presentazione</w:t>
      </w:r>
      <w:r w:rsidRPr="00B90721">
        <w:rPr>
          <w:rFonts w:ascii="Times New Roman" w:hAnsi="Times New Roman"/>
          <w:szCs w:val="24"/>
        </w:rPr>
        <w:t xml:space="preserve"> </w:t>
      </w:r>
      <w:r w:rsidR="00860B82" w:rsidRPr="00B90721">
        <w:rPr>
          <w:rFonts w:ascii="Times New Roman" w:hAnsi="Times New Roman"/>
          <w:szCs w:val="24"/>
        </w:rPr>
        <w:t>dell’</w:t>
      </w:r>
      <w:r w:rsidRPr="00B90721">
        <w:rPr>
          <w:rFonts w:ascii="Times New Roman" w:hAnsi="Times New Roman"/>
          <w:szCs w:val="24"/>
        </w:rPr>
        <w:t>offerta;</w:t>
      </w:r>
    </w:p>
    <w:p w:rsidR="00131973" w:rsidRPr="00B90721" w:rsidRDefault="009F7616" w:rsidP="00EE4005">
      <w:pPr>
        <w:pStyle w:val="Paragrafoelenco"/>
        <w:numPr>
          <w:ilvl w:val="0"/>
          <w:numId w:val="11"/>
        </w:numPr>
        <w:spacing w:before="60" w:after="60"/>
        <w:rPr>
          <w:rFonts w:ascii="Times New Roman" w:hAnsi="Times New Roman"/>
          <w:szCs w:val="24"/>
        </w:rPr>
      </w:pPr>
      <w:r w:rsidRPr="00B90721">
        <w:rPr>
          <w:rFonts w:ascii="Times New Roman" w:hAnsi="Times New Roman"/>
          <w:szCs w:val="24"/>
        </w:rPr>
        <w:t xml:space="preserve">la mancata presentazione di dichiarazioni </w:t>
      </w:r>
      <w:r w:rsidR="00287D82" w:rsidRPr="00B90721">
        <w:rPr>
          <w:rFonts w:ascii="Times New Roman" w:hAnsi="Times New Roman"/>
          <w:szCs w:val="24"/>
        </w:rPr>
        <w:t xml:space="preserve">e/o elementi a corredo dell’offerta, che hanno rilevanza in fase esecutiva </w:t>
      </w:r>
      <w:r w:rsidRPr="00B90721">
        <w:rPr>
          <w:rFonts w:ascii="Times New Roman" w:hAnsi="Times New Roman"/>
          <w:szCs w:val="24"/>
        </w:rPr>
        <w:t>sono sanabili</w:t>
      </w:r>
      <w:r w:rsidR="00287D82" w:rsidRPr="00B90721">
        <w:rPr>
          <w:rFonts w:ascii="Times New Roman" w:hAnsi="Times New Roman"/>
          <w:szCs w:val="24"/>
        </w:rPr>
        <w:t>.</w:t>
      </w:r>
    </w:p>
    <w:p w:rsidR="00C4381F" w:rsidRPr="00B90721" w:rsidRDefault="00744E77" w:rsidP="00995015">
      <w:pPr>
        <w:spacing w:before="60" w:after="60" w:line="360" w:lineRule="auto"/>
        <w:rPr>
          <w:rFonts w:ascii="Times New Roman" w:hAnsi="Times New Roman"/>
          <w:szCs w:val="24"/>
        </w:rPr>
      </w:pPr>
      <w:r w:rsidRPr="00B90721">
        <w:rPr>
          <w:rFonts w:ascii="Times New Roman" w:hAnsi="Times New Roman"/>
          <w:szCs w:val="24"/>
        </w:rPr>
        <w:t xml:space="preserve">Ai fini della sanatoria </w:t>
      </w:r>
      <w:r w:rsidR="0041679C" w:rsidRPr="00B90721">
        <w:rPr>
          <w:rFonts w:ascii="Times New Roman" w:hAnsi="Times New Roman"/>
          <w:szCs w:val="24"/>
        </w:rPr>
        <w:t>la stazione appaltante assegna</w:t>
      </w:r>
      <w:r w:rsidRPr="00B90721">
        <w:rPr>
          <w:rFonts w:ascii="Times New Roman" w:hAnsi="Times New Roman"/>
          <w:szCs w:val="24"/>
        </w:rPr>
        <w:t xml:space="preserve"> al concorrente </w:t>
      </w:r>
      <w:r w:rsidR="00CA6BFC" w:rsidRPr="00B90721">
        <w:rPr>
          <w:rFonts w:ascii="Times New Roman" w:hAnsi="Times New Roman"/>
          <w:szCs w:val="24"/>
        </w:rPr>
        <w:t xml:space="preserve">un congruo </w:t>
      </w:r>
      <w:r w:rsidRPr="00B90721">
        <w:rPr>
          <w:rFonts w:ascii="Times New Roman" w:hAnsi="Times New Roman"/>
          <w:szCs w:val="24"/>
        </w:rPr>
        <w:t>termine</w:t>
      </w:r>
      <w:r w:rsidR="00CA6BFC" w:rsidRPr="00B90721">
        <w:rPr>
          <w:rFonts w:ascii="Times New Roman" w:hAnsi="Times New Roman"/>
          <w:szCs w:val="24"/>
        </w:rPr>
        <w:t xml:space="preserve"> - </w:t>
      </w:r>
      <w:r w:rsidRPr="00B90721">
        <w:rPr>
          <w:rFonts w:ascii="Times New Roman" w:hAnsi="Times New Roman"/>
          <w:szCs w:val="24"/>
        </w:rPr>
        <w:t>non superiore a dieci</w:t>
      </w:r>
      <w:r w:rsidR="00B402BB" w:rsidRPr="00B90721">
        <w:rPr>
          <w:rFonts w:ascii="Times New Roman" w:hAnsi="Times New Roman"/>
          <w:i/>
          <w:szCs w:val="24"/>
        </w:rPr>
        <w:t xml:space="preserve"> </w:t>
      </w:r>
      <w:r w:rsidR="00CA6BFC" w:rsidRPr="00B90721">
        <w:rPr>
          <w:rFonts w:ascii="Times New Roman" w:hAnsi="Times New Roman"/>
          <w:szCs w:val="24"/>
        </w:rPr>
        <w:t>giorni -</w:t>
      </w:r>
      <w:r w:rsidRPr="00B90721">
        <w:rPr>
          <w:rFonts w:ascii="Times New Roman" w:hAnsi="Times New Roman"/>
          <w:szCs w:val="24"/>
        </w:rPr>
        <w:t xml:space="preserve"> perché siano rese, integrate o regolarizzate le dichiarazioni necessarie, </w:t>
      </w:r>
      <w:r w:rsidR="0041679C" w:rsidRPr="00B90721">
        <w:rPr>
          <w:rFonts w:ascii="Times New Roman" w:hAnsi="Times New Roman"/>
          <w:szCs w:val="24"/>
        </w:rPr>
        <w:t>indicando</w:t>
      </w:r>
      <w:r w:rsidRPr="00B90721">
        <w:rPr>
          <w:rFonts w:ascii="Times New Roman" w:hAnsi="Times New Roman"/>
          <w:szCs w:val="24"/>
        </w:rPr>
        <w:t xml:space="preserve"> il contenuto e i soggetti che le devono rendere. </w:t>
      </w:r>
    </w:p>
    <w:p w:rsidR="00744E77" w:rsidRPr="00B90721" w:rsidRDefault="00C4381F" w:rsidP="00995015">
      <w:pPr>
        <w:spacing w:before="60" w:after="60" w:line="360" w:lineRule="auto"/>
        <w:rPr>
          <w:rFonts w:ascii="Times New Roman" w:hAnsi="Times New Roman"/>
          <w:szCs w:val="24"/>
        </w:rPr>
      </w:pPr>
      <w:r w:rsidRPr="00B90721">
        <w:rPr>
          <w:rFonts w:ascii="Times New Roman" w:hAnsi="Times New Roman"/>
          <w:szCs w:val="24"/>
        </w:rPr>
        <w:t>Ove il concorrente produca dichiarazioni o documenti non perfettamente coerenti con la richiesta, la stazione appaltante può chiedere ulteriori precisazioni o chiarimenti, fissando un termine perentorio a pena di esclusione.</w:t>
      </w:r>
    </w:p>
    <w:p w:rsidR="00744E77" w:rsidRPr="00B90721" w:rsidRDefault="00744E77" w:rsidP="00995015">
      <w:pPr>
        <w:spacing w:before="60" w:after="60" w:line="360" w:lineRule="auto"/>
        <w:rPr>
          <w:rFonts w:ascii="Times New Roman" w:hAnsi="Times New Roman"/>
          <w:szCs w:val="24"/>
        </w:rPr>
      </w:pPr>
      <w:r w:rsidRPr="00B90721">
        <w:rPr>
          <w:rFonts w:ascii="Times New Roman" w:hAnsi="Times New Roman"/>
          <w:szCs w:val="24"/>
        </w:rPr>
        <w:lastRenderedPageBreak/>
        <w:t>In caso di inutile decorso del termine</w:t>
      </w:r>
      <w:r w:rsidR="000E5B8F" w:rsidRPr="00B90721">
        <w:rPr>
          <w:rFonts w:ascii="Times New Roman" w:hAnsi="Times New Roman"/>
          <w:szCs w:val="24"/>
        </w:rPr>
        <w:t>,</w:t>
      </w:r>
      <w:r w:rsidRPr="00B90721">
        <w:rPr>
          <w:rFonts w:ascii="Times New Roman" w:hAnsi="Times New Roman"/>
          <w:szCs w:val="24"/>
        </w:rPr>
        <w:t xml:space="preserve"> la stazione appaltante procede all’</w:t>
      </w:r>
      <w:r w:rsidRPr="00B90721">
        <w:rPr>
          <w:rFonts w:ascii="Times New Roman" w:hAnsi="Times New Roman"/>
          <w:b/>
          <w:szCs w:val="24"/>
        </w:rPr>
        <w:t>esclusione</w:t>
      </w:r>
      <w:r w:rsidRPr="00B90721">
        <w:rPr>
          <w:rFonts w:ascii="Times New Roman" w:hAnsi="Times New Roman"/>
          <w:szCs w:val="24"/>
        </w:rPr>
        <w:t xml:space="preserve"> del concorrente dalla procedura</w:t>
      </w:r>
      <w:r w:rsidR="000E5B8F" w:rsidRPr="00B90721">
        <w:rPr>
          <w:rFonts w:ascii="Times New Roman" w:hAnsi="Times New Roman"/>
          <w:szCs w:val="24"/>
        </w:rPr>
        <w:t>.</w:t>
      </w:r>
    </w:p>
    <w:p w:rsidR="00C4381F" w:rsidRPr="00B90721" w:rsidRDefault="00C4381F" w:rsidP="00995015">
      <w:pPr>
        <w:spacing w:before="60" w:after="60" w:line="360" w:lineRule="auto"/>
        <w:rPr>
          <w:rFonts w:ascii="Times New Roman" w:hAnsi="Times New Roman"/>
          <w:szCs w:val="24"/>
        </w:rPr>
      </w:pPr>
      <w:r w:rsidRPr="00B90721">
        <w:rPr>
          <w:rFonts w:ascii="Times New Roman" w:hAnsi="Times New Roman"/>
          <w:szCs w:val="24"/>
        </w:rPr>
        <w:t>Al di fuori delle ipotesi di cui all’articolo 83, comma 9, del Codice è facoltà della stazione appaltante invitare, se necessario, i concorrenti a fornire chiarimenti in ordine al contenuto dei certificati, documenti e dichiarazioni presentati.</w:t>
      </w:r>
    </w:p>
    <w:p w:rsidR="00744E77" w:rsidRPr="00B90721" w:rsidRDefault="009F5A93" w:rsidP="00EE4005">
      <w:pPr>
        <w:pStyle w:val="Titolo2"/>
        <w:numPr>
          <w:ilvl w:val="0"/>
          <w:numId w:val="20"/>
        </w:numPr>
        <w:ind w:left="357" w:hanging="357"/>
        <w:rPr>
          <w:rFonts w:ascii="Times New Roman" w:hAnsi="Times New Roman"/>
          <w:szCs w:val="24"/>
        </w:rPr>
      </w:pPr>
      <w:bookmarkStart w:id="3075" w:name="_Toc501540139"/>
      <w:r w:rsidRPr="00B90721">
        <w:rPr>
          <w:rFonts w:ascii="Times New Roman" w:hAnsi="Times New Roman"/>
          <w:szCs w:val="24"/>
          <w:lang w:val="it-IT"/>
        </w:rPr>
        <w:t>CONTENUTO DELLA BUSTA “A” – DOCUMENTAZIONE AMMINISTRATIVA</w:t>
      </w:r>
      <w:bookmarkEnd w:id="3075"/>
    </w:p>
    <w:p w:rsidR="00FC01BD" w:rsidRPr="00B90721" w:rsidRDefault="00FE1BCE" w:rsidP="00FE1BCE">
      <w:pPr>
        <w:pStyle w:val="Titolo3"/>
        <w:numPr>
          <w:ilvl w:val="1"/>
          <w:numId w:val="40"/>
        </w:numPr>
        <w:rPr>
          <w:rFonts w:ascii="Times New Roman" w:hAnsi="Times New Roman"/>
          <w:sz w:val="24"/>
          <w:szCs w:val="24"/>
        </w:rPr>
      </w:pPr>
      <w:bookmarkStart w:id="3076" w:name="_Toc497484963"/>
      <w:bookmarkStart w:id="3077" w:name="_Toc497728161"/>
      <w:bookmarkStart w:id="3078" w:name="_Toc497831556"/>
      <w:bookmarkStart w:id="3079" w:name="_Toc498419754"/>
      <w:bookmarkStart w:id="3080" w:name="_Toc497484964"/>
      <w:bookmarkStart w:id="3081" w:name="_Toc497728162"/>
      <w:bookmarkStart w:id="3082" w:name="_Toc497831557"/>
      <w:bookmarkStart w:id="3083" w:name="_Toc498419755"/>
      <w:bookmarkStart w:id="3084" w:name="_Ref496796975"/>
      <w:bookmarkStart w:id="3085" w:name="_Toc501540140"/>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3"/>
      <w:bookmarkEnd w:id="3074"/>
      <w:bookmarkEnd w:id="3076"/>
      <w:bookmarkEnd w:id="3077"/>
      <w:bookmarkEnd w:id="3078"/>
      <w:bookmarkEnd w:id="3079"/>
      <w:bookmarkEnd w:id="3080"/>
      <w:bookmarkEnd w:id="3081"/>
      <w:bookmarkEnd w:id="3082"/>
      <w:bookmarkEnd w:id="3083"/>
      <w:r>
        <w:rPr>
          <w:rFonts w:ascii="Times New Roman" w:hAnsi="Times New Roman"/>
          <w:sz w:val="24"/>
          <w:szCs w:val="24"/>
          <w:lang w:val="it-IT"/>
        </w:rPr>
        <w:t xml:space="preserve"> </w:t>
      </w:r>
      <w:r w:rsidR="00DB4554" w:rsidRPr="00B90721">
        <w:rPr>
          <w:rFonts w:ascii="Times New Roman" w:hAnsi="Times New Roman"/>
          <w:sz w:val="24"/>
          <w:szCs w:val="24"/>
          <w:lang w:val="it-IT"/>
        </w:rPr>
        <w:t>D</w:t>
      </w:r>
      <w:r w:rsidR="009F5A93" w:rsidRPr="00B90721">
        <w:rPr>
          <w:rFonts w:ascii="Times New Roman" w:hAnsi="Times New Roman"/>
          <w:sz w:val="24"/>
          <w:szCs w:val="24"/>
        </w:rPr>
        <w:t>omanda di partecipazione</w:t>
      </w:r>
      <w:bookmarkEnd w:id="3084"/>
      <w:bookmarkEnd w:id="3085"/>
      <w:r w:rsidR="009F5A93" w:rsidRPr="00B90721">
        <w:rPr>
          <w:rFonts w:ascii="Times New Roman" w:hAnsi="Times New Roman"/>
          <w:sz w:val="24"/>
          <w:szCs w:val="24"/>
        </w:rPr>
        <w:t xml:space="preserve"> </w:t>
      </w:r>
    </w:p>
    <w:p w:rsidR="007F4FA8" w:rsidRPr="00B90721" w:rsidRDefault="007F4FA8" w:rsidP="007F4FA8">
      <w:pPr>
        <w:spacing w:line="360" w:lineRule="auto"/>
        <w:rPr>
          <w:rFonts w:ascii="Times New Roman" w:hAnsi="Times New Roman"/>
          <w:szCs w:val="24"/>
        </w:rPr>
      </w:pPr>
      <w:r w:rsidRPr="00B90721">
        <w:rPr>
          <w:rFonts w:ascii="Times New Roman" w:hAnsi="Times New Roman"/>
          <w:szCs w:val="24"/>
        </w:rPr>
        <w:t>Deve essere costituita dai seguenti documenti, da presentarsi secondo le modalità indicate al par. 1</w:t>
      </w:r>
      <w:r w:rsidR="00FE1BCE">
        <w:rPr>
          <w:rFonts w:ascii="Times New Roman" w:hAnsi="Times New Roman"/>
          <w:szCs w:val="24"/>
        </w:rPr>
        <w:t>2</w:t>
      </w:r>
      <w:r w:rsidRPr="00B90721">
        <w:rPr>
          <w:rFonts w:ascii="Times New Roman" w:hAnsi="Times New Roman"/>
          <w:szCs w:val="24"/>
        </w:rPr>
        <w:t xml:space="preserve"> del presente Disciplinare.</w:t>
      </w:r>
    </w:p>
    <w:p w:rsidR="007F4FA8" w:rsidRPr="00B90721" w:rsidRDefault="007F4FA8" w:rsidP="007F4FA8">
      <w:pPr>
        <w:pStyle w:val="Default"/>
        <w:spacing w:line="360" w:lineRule="auto"/>
        <w:rPr>
          <w:rFonts w:ascii="Times New Roman" w:hAnsi="Times New Roman" w:cs="Times New Roman"/>
          <w:b/>
        </w:rPr>
      </w:pPr>
      <w:r w:rsidRPr="00B90721">
        <w:rPr>
          <w:rFonts w:ascii="Times New Roman" w:hAnsi="Times New Roman" w:cs="Times New Roman"/>
        </w:rPr>
        <w:t xml:space="preserve">Con la dichiarazione di partecipazione, </w:t>
      </w:r>
      <w:r w:rsidRPr="00B90721">
        <w:rPr>
          <w:rFonts w:ascii="Times New Roman" w:hAnsi="Times New Roman" w:cs="Times New Roman"/>
          <w:b/>
          <w:u w:val="single"/>
        </w:rPr>
        <w:t xml:space="preserve">il Concorrente dichiara: </w:t>
      </w:r>
    </w:p>
    <w:p w:rsidR="007F4FA8" w:rsidRPr="00B90721" w:rsidRDefault="007F4FA8" w:rsidP="00EE4005">
      <w:pPr>
        <w:pStyle w:val="Default"/>
        <w:widowControl/>
        <w:numPr>
          <w:ilvl w:val="0"/>
          <w:numId w:val="26"/>
        </w:numPr>
        <w:spacing w:line="360" w:lineRule="auto"/>
        <w:rPr>
          <w:rFonts w:ascii="Times New Roman" w:hAnsi="Times New Roman" w:cs="Times New Roman"/>
        </w:rPr>
      </w:pPr>
      <w:r w:rsidRPr="00B90721">
        <w:rPr>
          <w:rFonts w:ascii="Times New Roman" w:hAnsi="Times New Roman" w:cs="Times New Roman"/>
        </w:rPr>
        <w:t xml:space="preserve">la forma/composizione societaria (impresa singola, consorzio stabile, consorzio tra imprese artigiane, consorzio tra società cooperative di produzione e lavoro, capogruppo del RTI, capogruppo del consorzio ordinario, imprese aderenti al contratto di rete, impresa aderente ad un GEIE) con la quale intende concorrere. </w:t>
      </w:r>
    </w:p>
    <w:p w:rsidR="007F4FA8" w:rsidRPr="00B90721" w:rsidRDefault="007F4FA8" w:rsidP="007F4FA8">
      <w:pPr>
        <w:pStyle w:val="Default"/>
        <w:spacing w:line="360" w:lineRule="auto"/>
        <w:rPr>
          <w:rFonts w:ascii="Times New Roman" w:hAnsi="Times New Roman" w:cs="Times New Roman"/>
        </w:rPr>
      </w:pPr>
      <w:r w:rsidRPr="00B90721">
        <w:rPr>
          <w:rFonts w:ascii="Times New Roman" w:hAnsi="Times New Roman" w:cs="Times New Roman"/>
        </w:rPr>
        <w:t xml:space="preserve">In particolare, in caso di RTI </w:t>
      </w:r>
      <w:r w:rsidR="003C6267">
        <w:rPr>
          <w:rFonts w:ascii="Times New Roman" w:hAnsi="Times New Roman" w:cs="Times New Roman"/>
        </w:rPr>
        <w:t>(il modello A1 dovrà essere prodotto da tutti i concorrenti che compongono l’ATI)</w:t>
      </w:r>
      <w:r w:rsidRPr="00B90721">
        <w:rPr>
          <w:rFonts w:ascii="Times New Roman" w:hAnsi="Times New Roman" w:cs="Times New Roman"/>
        </w:rPr>
        <w:t xml:space="preserve">o consorzio ordinario non costituito dovranno essere indicati la composizione di detto RTI/Consorzio, il ruolo rivestito all’interno del RTI /Consorzio da ogni componente dello stesso (se mandatario o mandante), le quote di partecipazione e le parti della fornitura/servizio da ciascun operatore economico - raggruppato o consorziato - eseguite. </w:t>
      </w:r>
    </w:p>
    <w:p w:rsidR="007F4FA8" w:rsidRPr="00B90721" w:rsidRDefault="007F4FA8" w:rsidP="007F4FA8">
      <w:pPr>
        <w:pStyle w:val="Default"/>
        <w:spacing w:line="360" w:lineRule="auto"/>
        <w:rPr>
          <w:rFonts w:ascii="Times New Roman" w:hAnsi="Times New Roman" w:cs="Times New Roman"/>
        </w:rPr>
      </w:pPr>
      <w:r w:rsidRPr="00B90721">
        <w:rPr>
          <w:rFonts w:ascii="Times New Roman" w:hAnsi="Times New Roman" w:cs="Times New Roman"/>
        </w:rPr>
        <w:t xml:space="preserve">Nel caso di consorzio di cooperative e imprese artigiane o di consorzio stabile    di cui all’art. 45, comma 2, lett. b) e c) del Codice, il consorzio indica il consorziato per il quale concorre alla gara; qualora il consorzio non indichi per il quale/i consorziato/i concorre, si intende che lo stesso partecipa in nome e per conto proprio. </w:t>
      </w:r>
    </w:p>
    <w:p w:rsidR="007F4FA8" w:rsidRPr="00B90721" w:rsidRDefault="007F4FA8" w:rsidP="00EE4005">
      <w:pPr>
        <w:pStyle w:val="Default"/>
        <w:widowControl/>
        <w:numPr>
          <w:ilvl w:val="0"/>
          <w:numId w:val="26"/>
        </w:numPr>
        <w:spacing w:line="360" w:lineRule="auto"/>
        <w:rPr>
          <w:rFonts w:ascii="Times New Roman" w:hAnsi="Times New Roman" w:cs="Times New Roman"/>
        </w:rPr>
      </w:pPr>
      <w:r w:rsidRPr="00B90721">
        <w:rPr>
          <w:rFonts w:ascii="Times New Roman" w:hAnsi="Times New Roman" w:cs="Times New Roman"/>
          <w:bCs/>
        </w:rPr>
        <w:t xml:space="preserve">di </w:t>
      </w:r>
      <w:r w:rsidRPr="00B90721">
        <w:rPr>
          <w:rFonts w:ascii="Times New Roman" w:hAnsi="Times New Roman" w:cs="Times New Roman"/>
        </w:rPr>
        <w:t>accettare, senza condizione o riserva alcuna, tutte le norme e disposizioni contenute negli atti di gara indicati nelle premesse del presente Disciplinare di gara;</w:t>
      </w:r>
    </w:p>
    <w:p w:rsidR="007F4FA8" w:rsidRPr="00B90721" w:rsidRDefault="007F4FA8" w:rsidP="00EE4005">
      <w:pPr>
        <w:pStyle w:val="Default"/>
        <w:widowControl/>
        <w:numPr>
          <w:ilvl w:val="0"/>
          <w:numId w:val="26"/>
        </w:numPr>
        <w:spacing w:line="360" w:lineRule="auto"/>
        <w:rPr>
          <w:rFonts w:ascii="Times New Roman" w:hAnsi="Times New Roman" w:cs="Times New Roman"/>
        </w:rPr>
      </w:pPr>
      <w:r w:rsidRPr="00B90721">
        <w:rPr>
          <w:rFonts w:ascii="Times New Roman" w:hAnsi="Times New Roman" w:cs="Times New Roman"/>
        </w:rPr>
        <w:t>dichiara remunerativa l’offerta economica presentata giacché per la sua formulazione ha preso atto e tenuto conto:</w:t>
      </w:r>
    </w:p>
    <w:p w:rsidR="007F4FA8" w:rsidRPr="00B90721" w:rsidRDefault="007F4FA8" w:rsidP="00EE4005">
      <w:pPr>
        <w:pStyle w:val="Default"/>
        <w:widowControl/>
        <w:numPr>
          <w:ilvl w:val="0"/>
          <w:numId w:val="14"/>
        </w:numPr>
        <w:spacing w:line="360" w:lineRule="auto"/>
        <w:ind w:firstLine="6"/>
        <w:rPr>
          <w:rFonts w:ascii="Times New Roman" w:hAnsi="Times New Roman" w:cs="Times New Roman"/>
        </w:rPr>
      </w:pPr>
      <w:r w:rsidRPr="00B90721">
        <w:rPr>
          <w:rFonts w:ascii="Times New Roman" w:hAnsi="Times New Roman" w:cs="Times New Roman"/>
        </w:rPr>
        <w:t>delle prescrizioni tecniche fornite dalla Stazione appaltante;</w:t>
      </w:r>
    </w:p>
    <w:p w:rsidR="007F4FA8" w:rsidRPr="00B90721" w:rsidRDefault="007F4FA8" w:rsidP="00EE4005">
      <w:pPr>
        <w:pStyle w:val="Default"/>
        <w:widowControl/>
        <w:numPr>
          <w:ilvl w:val="0"/>
          <w:numId w:val="14"/>
        </w:numPr>
        <w:spacing w:line="360" w:lineRule="auto"/>
        <w:ind w:firstLine="6"/>
        <w:rPr>
          <w:rFonts w:ascii="Times New Roman" w:hAnsi="Times New Roman" w:cs="Times New Roman"/>
        </w:rPr>
      </w:pPr>
      <w:r w:rsidRPr="00B90721">
        <w:rPr>
          <w:rFonts w:ascii="Times New Roman" w:hAnsi="Times New Roman" w:cs="Times New Roman"/>
        </w:rPr>
        <w:t xml:space="preserve">delle condizioni contrattuali e degli oneri, compresi quelli eventuali in materia di sicurezza, di assicurazione, di condizioni di lavoro e di previdenza e assistenza in vigore nel luogo dove devono essere svolte le prestazioni oggetto dell’appalto; </w:t>
      </w:r>
    </w:p>
    <w:p w:rsidR="007F4FA8" w:rsidRPr="00B90721" w:rsidRDefault="007F4FA8" w:rsidP="00EE4005">
      <w:pPr>
        <w:pStyle w:val="Default"/>
        <w:widowControl/>
        <w:numPr>
          <w:ilvl w:val="0"/>
          <w:numId w:val="14"/>
        </w:numPr>
        <w:spacing w:line="360" w:lineRule="auto"/>
        <w:ind w:firstLine="6"/>
        <w:rPr>
          <w:rFonts w:ascii="Times New Roman" w:hAnsi="Times New Roman" w:cs="Times New Roman"/>
        </w:rPr>
      </w:pPr>
      <w:r w:rsidRPr="00B90721">
        <w:rPr>
          <w:rFonts w:ascii="Times New Roman" w:hAnsi="Times New Roman" w:cs="Times New Roman"/>
        </w:rPr>
        <w:lastRenderedPageBreak/>
        <w:t>di tutte le circostanze generali, particolari e locali, nessuna esclusa ed eccettuata, che possono aver influito o influire sia sulle prestazioni da appaltare, sia sulla determinazione della propria offerta.</w:t>
      </w:r>
    </w:p>
    <w:p w:rsidR="007F4FA8" w:rsidRPr="00B90721" w:rsidRDefault="00D71534" w:rsidP="00D71534">
      <w:pPr>
        <w:pStyle w:val="Default"/>
        <w:spacing w:line="360" w:lineRule="auto"/>
        <w:ind w:left="426"/>
        <w:rPr>
          <w:rFonts w:ascii="Times New Roman" w:hAnsi="Times New Roman" w:cs="Times New Roman"/>
        </w:rPr>
      </w:pPr>
      <w:r>
        <w:rPr>
          <w:rFonts w:ascii="Times New Roman" w:hAnsi="Times New Roman" w:cs="Times New Roman"/>
        </w:rPr>
        <w:t xml:space="preserve">-  </w:t>
      </w:r>
      <w:r w:rsidR="007F4FA8" w:rsidRPr="00B90721">
        <w:rPr>
          <w:rFonts w:ascii="Times New Roman" w:hAnsi="Times New Roman" w:cs="Times New Roman"/>
        </w:rPr>
        <w:t>di impegnarsi ad eseguire l’appalto, nel caso in cui risultasse aggiudicatario, nei modi e nei termini stabiliti nel Capitolato tecnico e, comunque, nella documentazione di gara;</w:t>
      </w:r>
    </w:p>
    <w:p w:rsidR="007F4FA8" w:rsidRPr="00B90721" w:rsidRDefault="00D71534" w:rsidP="00D71534">
      <w:pPr>
        <w:pStyle w:val="Default"/>
        <w:spacing w:line="360" w:lineRule="auto"/>
        <w:ind w:left="426"/>
        <w:rPr>
          <w:rFonts w:ascii="Times New Roman" w:hAnsi="Times New Roman" w:cs="Times New Roman"/>
        </w:rPr>
      </w:pPr>
      <w:r>
        <w:rPr>
          <w:rFonts w:ascii="Times New Roman" w:hAnsi="Times New Roman" w:cs="Times New Roman"/>
        </w:rPr>
        <w:t xml:space="preserve"> -</w:t>
      </w:r>
      <w:r w:rsidR="007F4FA8" w:rsidRPr="00B90721">
        <w:rPr>
          <w:rFonts w:ascii="Times New Roman" w:hAnsi="Times New Roman" w:cs="Times New Roman"/>
        </w:rPr>
        <w:t xml:space="preserve"> di mantenere valida l’offerta per un tempo non inferiore a </w:t>
      </w:r>
      <w:r w:rsidR="00747A60" w:rsidRPr="00B90721">
        <w:rPr>
          <w:rFonts w:ascii="Times New Roman" w:hAnsi="Times New Roman" w:cs="Times New Roman"/>
        </w:rPr>
        <w:t>180(centottanta</w:t>
      </w:r>
      <w:r w:rsidR="007F4FA8" w:rsidRPr="00B90721">
        <w:rPr>
          <w:rFonts w:ascii="Times New Roman" w:hAnsi="Times New Roman" w:cs="Times New Roman"/>
        </w:rPr>
        <w:t>) giorni dal termine ultimo per la presentazione dell’offerta;</w:t>
      </w:r>
    </w:p>
    <w:p w:rsidR="007F4FA8" w:rsidRPr="00B90721" w:rsidRDefault="00D71534" w:rsidP="00D71534">
      <w:pPr>
        <w:pStyle w:val="Default"/>
        <w:spacing w:line="360" w:lineRule="auto"/>
        <w:ind w:left="426"/>
        <w:rPr>
          <w:rFonts w:ascii="Times New Roman" w:hAnsi="Times New Roman" w:cs="Times New Roman"/>
        </w:rPr>
      </w:pPr>
      <w:r>
        <w:rPr>
          <w:rFonts w:ascii="Times New Roman" w:hAnsi="Times New Roman" w:cs="Times New Roman"/>
        </w:rPr>
        <w:t xml:space="preserve">  -</w:t>
      </w:r>
      <w:r w:rsidR="007F4FA8" w:rsidRPr="00B90721">
        <w:rPr>
          <w:rFonts w:ascii="Times New Roman" w:hAnsi="Times New Roman" w:cs="Times New Roman"/>
        </w:rPr>
        <w:t xml:space="preserve"> di aver preso atto del protocollo di legalità sugli appalti pubblici di cui alla delibera n. 102   </w:t>
      </w:r>
    </w:p>
    <w:p w:rsidR="007F4FA8" w:rsidRPr="00B90721" w:rsidRDefault="007F4FA8" w:rsidP="00D71534">
      <w:pPr>
        <w:pStyle w:val="Default"/>
        <w:spacing w:line="360" w:lineRule="auto"/>
        <w:ind w:left="426"/>
        <w:rPr>
          <w:rFonts w:ascii="Times New Roman" w:hAnsi="Times New Roman" w:cs="Times New Roman"/>
        </w:rPr>
      </w:pPr>
      <w:r w:rsidRPr="00B90721">
        <w:rPr>
          <w:rFonts w:ascii="Times New Roman" w:hAnsi="Times New Roman" w:cs="Times New Roman"/>
        </w:rPr>
        <w:t xml:space="preserve">      2014 adottata dalla Stazione appaltante;</w:t>
      </w:r>
    </w:p>
    <w:p w:rsidR="007F4FA8" w:rsidRPr="00B90721" w:rsidRDefault="00D71534" w:rsidP="00D71534">
      <w:pPr>
        <w:pStyle w:val="Default"/>
        <w:spacing w:line="360" w:lineRule="auto"/>
        <w:ind w:left="426"/>
        <w:rPr>
          <w:rFonts w:ascii="Times New Roman" w:hAnsi="Times New Roman" w:cs="Times New Roman"/>
        </w:rPr>
      </w:pPr>
      <w:r>
        <w:rPr>
          <w:rFonts w:ascii="Times New Roman" w:hAnsi="Times New Roman" w:cs="Times New Roman"/>
        </w:rPr>
        <w:t xml:space="preserve">   -</w:t>
      </w:r>
      <w:r w:rsidR="007F4FA8" w:rsidRPr="00B90721">
        <w:rPr>
          <w:rFonts w:ascii="Times New Roman" w:hAnsi="Times New Roman" w:cs="Times New Roman"/>
        </w:rPr>
        <w:t xml:space="preserve"> (Per i soggetti di cui all’articolo 45, comma 2, lettere d), e), f) e g)) che l’impresa mandataria eseguirà le prestazioni in misura maggioritaria, come previsto dall’art. 83, co. 8, del Codice;</w:t>
      </w:r>
    </w:p>
    <w:p w:rsidR="007F4FA8" w:rsidRPr="00B90721" w:rsidRDefault="00D71534" w:rsidP="00D71534">
      <w:pPr>
        <w:pStyle w:val="Default"/>
        <w:spacing w:line="360" w:lineRule="auto"/>
        <w:ind w:left="426"/>
        <w:rPr>
          <w:rFonts w:ascii="Times New Roman" w:hAnsi="Times New Roman" w:cs="Times New Roman"/>
          <w:b/>
          <w:color w:val="auto"/>
        </w:rPr>
      </w:pPr>
      <w:r>
        <w:rPr>
          <w:rFonts w:ascii="Times New Roman" w:hAnsi="Times New Roman" w:cs="Times New Roman"/>
        </w:rPr>
        <w:t xml:space="preserve">    -</w:t>
      </w:r>
      <w:r w:rsidR="007F4FA8" w:rsidRPr="00B90721">
        <w:rPr>
          <w:rFonts w:ascii="Times New Roman" w:hAnsi="Times New Roman" w:cs="Times New Roman"/>
        </w:rPr>
        <w:t xml:space="preserve"> dichiara (se del caso) i fondati motivi per i quali non è in grado di dimostrare il possesso del requisito di capacità economico - finanziaria previ</w:t>
      </w:r>
      <w:r w:rsidR="009074E0">
        <w:rPr>
          <w:rFonts w:ascii="Times New Roman" w:hAnsi="Times New Roman" w:cs="Times New Roman"/>
        </w:rPr>
        <w:t>sto dal paragrafo 7.2</w:t>
      </w:r>
      <w:r w:rsidR="007F4FA8" w:rsidRPr="00B90721">
        <w:rPr>
          <w:rFonts w:ascii="Times New Roman" w:hAnsi="Times New Roman" w:cs="Times New Roman"/>
          <w:b/>
        </w:rPr>
        <w:t xml:space="preserve"> </w:t>
      </w:r>
      <w:r w:rsidR="007F4FA8" w:rsidRPr="00B90721">
        <w:rPr>
          <w:rFonts w:ascii="Times New Roman" w:hAnsi="Times New Roman" w:cs="Times New Roman"/>
        </w:rPr>
        <w:t xml:space="preserve">del presente Disciplinare, indicando la documentazione alternativa presentata a comprova. </w:t>
      </w:r>
    </w:p>
    <w:p w:rsidR="00C22EB5" w:rsidRPr="00B90721" w:rsidRDefault="00E17EC8" w:rsidP="00C22EB5">
      <w:pPr>
        <w:pStyle w:val="Default"/>
        <w:spacing w:line="360" w:lineRule="auto"/>
        <w:rPr>
          <w:rFonts w:ascii="Times New Roman" w:hAnsi="Times New Roman" w:cs="Times New Roman"/>
          <w:b/>
        </w:rPr>
      </w:pPr>
      <w:bookmarkStart w:id="3086" w:name="_Ref484611690"/>
      <w:bookmarkStart w:id="3087" w:name="_Ref484611693"/>
      <w:bookmarkStart w:id="3088" w:name="_Toc501540141"/>
      <w:r>
        <w:rPr>
          <w:rFonts w:ascii="Times New Roman" w:hAnsi="Times New Roman" w:cs="Times New Roman"/>
          <w:b/>
        </w:rPr>
        <w:t>14</w:t>
      </w:r>
      <w:r w:rsidR="00C22EB5" w:rsidRPr="00B90721">
        <w:rPr>
          <w:rFonts w:ascii="Times New Roman" w:hAnsi="Times New Roman" w:cs="Times New Roman"/>
          <w:b/>
        </w:rPr>
        <w:t xml:space="preserve">.2 </w:t>
      </w:r>
      <w:r w:rsidR="00E71C72" w:rsidRPr="00B90721">
        <w:rPr>
          <w:rFonts w:ascii="Times New Roman" w:hAnsi="Times New Roman" w:cs="Times New Roman"/>
          <w:b/>
        </w:rPr>
        <w:t>DOCUMENTO DI GARA UNICA EUROPEO</w:t>
      </w:r>
      <w:r w:rsidR="00C22EB5" w:rsidRPr="00B90721">
        <w:rPr>
          <w:rFonts w:ascii="Times New Roman" w:hAnsi="Times New Roman" w:cs="Times New Roman"/>
          <w:b/>
        </w:rPr>
        <w:t xml:space="preserve"> </w:t>
      </w:r>
    </w:p>
    <w:p w:rsidR="00C22EB5" w:rsidRPr="00B90721" w:rsidRDefault="00C22EB5" w:rsidP="00C22EB5">
      <w:pPr>
        <w:pStyle w:val="Default"/>
        <w:spacing w:line="360" w:lineRule="auto"/>
        <w:rPr>
          <w:rFonts w:ascii="Times New Roman" w:hAnsi="Times New Roman" w:cs="Times New Roman"/>
        </w:rPr>
      </w:pPr>
      <w:r w:rsidRPr="00B90721">
        <w:rPr>
          <w:rFonts w:ascii="Times New Roman" w:hAnsi="Times New Roman" w:cs="Times New Roman"/>
        </w:rPr>
        <w:t xml:space="preserve">Con il DGUE, di cui allo schema allegato al D.M. del Ministero delle Infrastrutture e Trasporti </w:t>
      </w:r>
      <w:r w:rsidRPr="00E17EC8">
        <w:rPr>
          <w:rFonts w:ascii="Times New Roman" w:hAnsi="Times New Roman" w:cs="Times New Roman"/>
        </w:rPr>
        <w:t>del</w:t>
      </w:r>
      <w:r w:rsidRPr="00B90721">
        <w:rPr>
          <w:rFonts w:ascii="Times New Roman" w:hAnsi="Times New Roman" w:cs="Times New Roman"/>
        </w:rPr>
        <w:t xml:space="preserve"> 18 luglio 2016 e smi. , da presentare utilizzando l’Allegato “A</w:t>
      </w:r>
      <w:r w:rsidR="00E73721">
        <w:rPr>
          <w:rFonts w:ascii="Times New Roman" w:hAnsi="Times New Roman" w:cs="Times New Roman"/>
        </w:rPr>
        <w:t>8</w:t>
      </w:r>
      <w:r w:rsidRPr="00B90721">
        <w:rPr>
          <w:rFonts w:ascii="Times New Roman" w:hAnsi="Times New Roman" w:cs="Times New Roman"/>
        </w:rPr>
        <w:t xml:space="preserve"> – DGUE”, il concorrente :</w:t>
      </w:r>
    </w:p>
    <w:p w:rsidR="00C22EB5" w:rsidRPr="00B90721" w:rsidRDefault="00C22EB5" w:rsidP="00EE4005">
      <w:pPr>
        <w:pStyle w:val="Default"/>
        <w:widowControl/>
        <w:numPr>
          <w:ilvl w:val="0"/>
          <w:numId w:val="27"/>
        </w:numPr>
        <w:spacing w:line="360" w:lineRule="auto"/>
        <w:rPr>
          <w:rFonts w:ascii="Times New Roman" w:hAnsi="Times New Roman" w:cs="Times New Roman"/>
        </w:rPr>
      </w:pPr>
      <w:r w:rsidRPr="00B90721">
        <w:rPr>
          <w:rFonts w:ascii="Times New Roman" w:hAnsi="Times New Roman" w:cs="Times New Roman"/>
        </w:rPr>
        <w:t xml:space="preserve">rende tutte le informazioni richieste relative </w:t>
      </w:r>
      <w:r w:rsidRPr="00B90721">
        <w:rPr>
          <w:rFonts w:ascii="Times New Roman" w:hAnsi="Times New Roman" w:cs="Times New Roman"/>
          <w:b/>
        </w:rPr>
        <w:t>alla procedura di appalto (Parte I);</w:t>
      </w:r>
    </w:p>
    <w:p w:rsidR="00C22EB5" w:rsidRPr="00B90721" w:rsidRDefault="00C22EB5" w:rsidP="00EE4005">
      <w:pPr>
        <w:pStyle w:val="Default"/>
        <w:widowControl/>
        <w:numPr>
          <w:ilvl w:val="0"/>
          <w:numId w:val="27"/>
        </w:numPr>
        <w:spacing w:line="360" w:lineRule="auto"/>
        <w:rPr>
          <w:rFonts w:ascii="Times New Roman" w:hAnsi="Times New Roman" w:cs="Times New Roman"/>
        </w:rPr>
      </w:pPr>
      <w:r w:rsidRPr="00B90721">
        <w:rPr>
          <w:rFonts w:ascii="Times New Roman" w:hAnsi="Times New Roman" w:cs="Times New Roman"/>
        </w:rPr>
        <w:t xml:space="preserve">rende altresì tutte le informazioni anagrafiche richieste mediante la compilazione delle parti pertinenti </w:t>
      </w:r>
      <w:r w:rsidRPr="00B90721">
        <w:rPr>
          <w:rFonts w:ascii="Times New Roman" w:hAnsi="Times New Roman" w:cs="Times New Roman"/>
          <w:b/>
        </w:rPr>
        <w:t>(Parte II);</w:t>
      </w:r>
      <w:r w:rsidRPr="00B90721">
        <w:rPr>
          <w:rFonts w:ascii="Times New Roman" w:hAnsi="Times New Roman" w:cs="Times New Roman"/>
        </w:rPr>
        <w:t xml:space="preserve"> </w:t>
      </w:r>
      <w:r w:rsidR="007B6E20">
        <w:rPr>
          <w:rFonts w:ascii="Times New Roman" w:hAnsi="Times New Roman" w:cs="Times New Roman"/>
        </w:rPr>
        <w:t>\</w:t>
      </w:r>
    </w:p>
    <w:p w:rsidR="00C22EB5" w:rsidRPr="00E17EC8" w:rsidRDefault="00C22EB5" w:rsidP="00EE4005">
      <w:pPr>
        <w:pStyle w:val="Default"/>
        <w:widowControl/>
        <w:numPr>
          <w:ilvl w:val="0"/>
          <w:numId w:val="27"/>
        </w:numPr>
        <w:spacing w:line="360" w:lineRule="auto"/>
        <w:ind w:left="714" w:hanging="357"/>
        <w:rPr>
          <w:rFonts w:ascii="Times New Roman" w:hAnsi="Times New Roman" w:cs="Times New Roman"/>
          <w:u w:val="single"/>
        </w:rPr>
      </w:pPr>
      <w:r w:rsidRPr="00E17EC8">
        <w:rPr>
          <w:rFonts w:ascii="Times New Roman" w:hAnsi="Times New Roman" w:cs="Times New Roman"/>
          <w:b/>
          <w:u w:val="single"/>
        </w:rPr>
        <w:t>dichiara</w:t>
      </w:r>
      <w:r w:rsidRPr="00B90721">
        <w:rPr>
          <w:rFonts w:ascii="Times New Roman" w:hAnsi="Times New Roman" w:cs="Times New Roman"/>
          <w:b/>
          <w:u w:val="single"/>
        </w:rPr>
        <w:t xml:space="preserve"> </w:t>
      </w:r>
      <w:r w:rsidRPr="00B90721">
        <w:rPr>
          <w:rFonts w:ascii="Times New Roman" w:hAnsi="Times New Roman" w:cs="Times New Roman"/>
        </w:rPr>
        <w:t xml:space="preserve">di fare/ non fare affidamento sulle capacità di altri soggetti (cd. “Avvalimento” di </w:t>
      </w:r>
      <w:r w:rsidRPr="00E17EC8">
        <w:rPr>
          <w:rFonts w:ascii="Times New Roman" w:hAnsi="Times New Roman" w:cs="Times New Roman"/>
        </w:rPr>
        <w:t>cui al paragrafo 8</w:t>
      </w:r>
      <w:r w:rsidRPr="00E17EC8">
        <w:rPr>
          <w:rFonts w:ascii="Times New Roman" w:hAnsi="Times New Roman" w:cs="Times New Roman"/>
          <w:b/>
        </w:rPr>
        <w:t xml:space="preserve"> </w:t>
      </w:r>
      <w:r w:rsidRPr="00E17EC8">
        <w:rPr>
          <w:rFonts w:ascii="Times New Roman" w:hAnsi="Times New Roman" w:cs="Times New Roman"/>
        </w:rPr>
        <w:t>del presente Disciplinare), allegando a Sistema, in caso affermativo, la</w:t>
      </w:r>
      <w:r w:rsidRPr="00B90721">
        <w:rPr>
          <w:rFonts w:ascii="Times New Roman" w:hAnsi="Times New Roman" w:cs="Times New Roman"/>
        </w:rPr>
        <w:t xml:space="preserve"> documentazione e le dichiarazioni di interesse. </w:t>
      </w:r>
      <w:r w:rsidRPr="00B90721">
        <w:rPr>
          <w:rFonts w:ascii="Times New Roman" w:hAnsi="Times New Roman" w:cs="Times New Roman"/>
          <w:b/>
        </w:rPr>
        <w:t>[In caso di avvalimento, secondo q</w:t>
      </w:r>
      <w:r w:rsidR="00E73721">
        <w:rPr>
          <w:rFonts w:ascii="Times New Roman" w:hAnsi="Times New Roman" w:cs="Times New Roman"/>
          <w:b/>
        </w:rPr>
        <w:t>uanto indicato nell’allegato “A8</w:t>
      </w:r>
      <w:r w:rsidRPr="00B90721">
        <w:rPr>
          <w:rFonts w:ascii="Times New Roman" w:hAnsi="Times New Roman" w:cs="Times New Roman"/>
          <w:b/>
        </w:rPr>
        <w:t xml:space="preserve"> – DGUE”, </w:t>
      </w:r>
      <w:r w:rsidRPr="00B90721">
        <w:rPr>
          <w:rFonts w:ascii="Times New Roman" w:hAnsi="Times New Roman" w:cs="Times New Roman"/>
        </w:rPr>
        <w:t xml:space="preserve">è richiesta l’indicazione degli operatori economici di cui si intende avvalersi, dei requisiti oggetto di avvalimento e la presentazione, per ciascuna impresa ausiliaria, di un DGUE distinto con relativo documento integrativo, debitamente compilati e firmati dai soggetti interessati secondo le modalità indicate </w:t>
      </w:r>
      <w:r w:rsidR="00E73721">
        <w:rPr>
          <w:rFonts w:ascii="Times New Roman" w:hAnsi="Times New Roman" w:cs="Times New Roman"/>
          <w:b/>
        </w:rPr>
        <w:t xml:space="preserve">nel relativo paragrafo </w:t>
      </w:r>
      <w:r w:rsidRPr="00B90721">
        <w:rPr>
          <w:rFonts w:ascii="Times New Roman" w:hAnsi="Times New Roman" w:cs="Times New Roman"/>
          <w:b/>
        </w:rPr>
        <w:t xml:space="preserve"> </w:t>
      </w:r>
      <w:r w:rsidRPr="00B90721">
        <w:rPr>
          <w:rFonts w:ascii="Times New Roman" w:hAnsi="Times New Roman" w:cs="Times New Roman"/>
        </w:rPr>
        <w:t xml:space="preserve">del succitato Disciplinare, con le informazioni richieste dalle sezioni A e B della </w:t>
      </w:r>
      <w:r w:rsidRPr="00B90721">
        <w:rPr>
          <w:rFonts w:ascii="Times New Roman" w:hAnsi="Times New Roman" w:cs="Times New Roman"/>
          <w:b/>
        </w:rPr>
        <w:t>parte II</w:t>
      </w:r>
      <w:r w:rsidRPr="00B90721">
        <w:rPr>
          <w:rFonts w:ascii="Times New Roman" w:hAnsi="Times New Roman" w:cs="Times New Roman"/>
        </w:rPr>
        <w:t xml:space="preserve">, dalla </w:t>
      </w:r>
      <w:r w:rsidRPr="00B90721">
        <w:rPr>
          <w:rFonts w:ascii="Times New Roman" w:hAnsi="Times New Roman" w:cs="Times New Roman"/>
          <w:b/>
        </w:rPr>
        <w:t>parte III,</w:t>
      </w:r>
      <w:r w:rsidRPr="00B90721">
        <w:rPr>
          <w:rFonts w:ascii="Times New Roman" w:hAnsi="Times New Roman" w:cs="Times New Roman"/>
        </w:rPr>
        <w:t xml:space="preserve"> dalla </w:t>
      </w:r>
      <w:r w:rsidRPr="00B90721">
        <w:rPr>
          <w:rFonts w:ascii="Times New Roman" w:hAnsi="Times New Roman" w:cs="Times New Roman"/>
          <w:b/>
        </w:rPr>
        <w:t>parte IV</w:t>
      </w:r>
      <w:r w:rsidRPr="00B90721">
        <w:rPr>
          <w:rFonts w:ascii="Times New Roman" w:hAnsi="Times New Roman" w:cs="Times New Roman"/>
        </w:rPr>
        <w:t xml:space="preserve"> ove pertinenti e dalla </w:t>
      </w:r>
      <w:r w:rsidRPr="00B90721">
        <w:rPr>
          <w:rFonts w:ascii="Times New Roman" w:hAnsi="Times New Roman" w:cs="Times New Roman"/>
          <w:b/>
        </w:rPr>
        <w:t>parte VI</w:t>
      </w:r>
      <w:r w:rsidRPr="00B90721">
        <w:rPr>
          <w:rFonts w:ascii="Times New Roman" w:hAnsi="Times New Roman" w:cs="Times New Roman"/>
        </w:rPr>
        <w:t xml:space="preserve">. Al riguardo vale quanto chiarito alla successiva lett. e) in merito ai soggetti tenuti a rilasciare le dichiarazioni di cui sopra. Inoltre, ciascuna impresa ausiliaria dovrà compilare e presentare, con le modalità già chiarite, il modello </w:t>
      </w:r>
      <w:r w:rsidR="00E57DCA" w:rsidRPr="00E17EC8">
        <w:rPr>
          <w:rFonts w:ascii="Times New Roman" w:hAnsi="Times New Roman" w:cs="Times New Roman"/>
          <w:b/>
        </w:rPr>
        <w:t>“</w:t>
      </w:r>
      <w:r w:rsidRPr="00E17EC8">
        <w:rPr>
          <w:rFonts w:ascii="Times New Roman" w:hAnsi="Times New Roman" w:cs="Times New Roman"/>
          <w:b/>
          <w:i/>
        </w:rPr>
        <w:t xml:space="preserve"> AVVALIMENTO</w:t>
      </w:r>
      <w:r w:rsidRPr="00E17EC8">
        <w:rPr>
          <w:rFonts w:ascii="Times New Roman" w:hAnsi="Times New Roman" w:cs="Times New Roman"/>
          <w:b/>
        </w:rPr>
        <w:t xml:space="preserve"> – DICHIARAZIONE DELL’IMPRESA</w:t>
      </w:r>
      <w:r w:rsidRPr="00E17EC8">
        <w:rPr>
          <w:rFonts w:ascii="Times New Roman" w:hAnsi="Times New Roman" w:cs="Times New Roman"/>
        </w:rPr>
        <w:t xml:space="preserve"> </w:t>
      </w:r>
      <w:r w:rsidRPr="00E17EC8">
        <w:rPr>
          <w:rFonts w:ascii="Times New Roman" w:hAnsi="Times New Roman" w:cs="Times New Roman"/>
          <w:b/>
          <w:i/>
        </w:rPr>
        <w:t xml:space="preserve">AUSILIARIA”. </w:t>
      </w:r>
    </w:p>
    <w:p w:rsidR="00C22EB5" w:rsidRPr="00B90721" w:rsidRDefault="00C22EB5" w:rsidP="00EE4005">
      <w:pPr>
        <w:pStyle w:val="Default"/>
        <w:widowControl/>
        <w:numPr>
          <w:ilvl w:val="0"/>
          <w:numId w:val="27"/>
        </w:numPr>
        <w:spacing w:line="360" w:lineRule="auto"/>
        <w:ind w:left="714" w:hanging="357"/>
        <w:rPr>
          <w:rFonts w:ascii="Times New Roman" w:hAnsi="Times New Roman" w:cs="Times New Roman"/>
        </w:rPr>
      </w:pPr>
      <w:r w:rsidRPr="00B90721">
        <w:rPr>
          <w:rFonts w:ascii="Times New Roman" w:hAnsi="Times New Roman" w:cs="Times New Roman"/>
          <w:b/>
          <w:u w:val="single"/>
        </w:rPr>
        <w:lastRenderedPageBreak/>
        <w:t xml:space="preserve">Attesta, </w:t>
      </w:r>
      <w:r w:rsidRPr="00B90721">
        <w:rPr>
          <w:rFonts w:ascii="Times New Roman" w:hAnsi="Times New Roman" w:cs="Times New Roman"/>
        </w:rPr>
        <w:t>indicandole specificatamente, di trovarsi/ non trovarsi nelle condizioni previste dall’art.80, comma 1, lettere a), b), b- bis), c), d), e), f), g), comma 2, comma 4, comma 5 lettere a), b), c), c- bis), c – ter), c- quater), d) e), f), f- bis), f-ter), g), h), i), l), m) comma 7 del Codice, nonché in quelle di cui dell’art. 53, comma 16- ter, del D.Lgs. n.165/2001.</w:t>
      </w:r>
    </w:p>
    <w:p w:rsidR="00C22EB5" w:rsidRPr="00B90721" w:rsidRDefault="00C22EB5" w:rsidP="00C22EB5">
      <w:pPr>
        <w:pStyle w:val="Default"/>
        <w:spacing w:line="360" w:lineRule="auto"/>
        <w:ind w:left="720"/>
        <w:rPr>
          <w:rFonts w:ascii="Times New Roman" w:hAnsi="Times New Roman" w:cs="Times New Roman"/>
        </w:rPr>
      </w:pPr>
      <w:r w:rsidRPr="00B90721">
        <w:rPr>
          <w:rFonts w:ascii="Times New Roman" w:hAnsi="Times New Roman" w:cs="Times New Roman"/>
          <w:b/>
        </w:rPr>
        <w:t>N.B.</w:t>
      </w:r>
      <w:r w:rsidRPr="00B90721">
        <w:rPr>
          <w:rFonts w:ascii="Times New Roman" w:hAnsi="Times New Roman" w:cs="Times New Roman"/>
        </w:rPr>
        <w:t xml:space="preserve"> Il beneficio della non applicazione delle cause di esclusione, di cui al comma 7 dell’art. 80 del Codice, non si applica ai sensi del comma 9 di detto articolo, nel caso in cui a carico dell’operatore economico sia in corso l’esclusione, con sentenza definitiva, dalla partecipazione alle procedure di appalto. </w:t>
      </w:r>
    </w:p>
    <w:p w:rsidR="00C22EB5" w:rsidRPr="00B90721" w:rsidRDefault="00C22EB5" w:rsidP="00C22EB5">
      <w:pPr>
        <w:pStyle w:val="Default"/>
        <w:spacing w:line="360" w:lineRule="auto"/>
        <w:ind w:left="720"/>
        <w:rPr>
          <w:rFonts w:ascii="Times New Roman" w:hAnsi="Times New Roman" w:cs="Times New Roman"/>
        </w:rPr>
      </w:pPr>
      <w:r w:rsidRPr="00B90721">
        <w:rPr>
          <w:rFonts w:ascii="Times New Roman" w:hAnsi="Times New Roman" w:cs="Times New Roman"/>
        </w:rPr>
        <w:t xml:space="preserve">La durata dell’esclusione è determinata ai sensi dell’art. 80, comma 10, del Codice. </w:t>
      </w:r>
    </w:p>
    <w:p w:rsidR="00C22EB5" w:rsidRPr="00B90721" w:rsidRDefault="00C22EB5" w:rsidP="00C22EB5">
      <w:pPr>
        <w:pStyle w:val="Default"/>
        <w:spacing w:line="360" w:lineRule="auto"/>
        <w:ind w:left="720"/>
        <w:rPr>
          <w:rFonts w:ascii="Times New Roman" w:hAnsi="Times New Roman" w:cs="Times New Roman"/>
          <w:u w:val="single"/>
        </w:rPr>
      </w:pPr>
      <w:r w:rsidRPr="00B90721">
        <w:rPr>
          <w:rFonts w:ascii="Times New Roman" w:hAnsi="Times New Roman" w:cs="Times New Roman"/>
        </w:rPr>
        <w:t xml:space="preserve"> Si precisa che, secondo quanto esposto nel comunicato del </w:t>
      </w:r>
      <w:r w:rsidRPr="00B90721">
        <w:rPr>
          <w:rFonts w:ascii="Times New Roman" w:hAnsi="Times New Roman" w:cs="Times New Roman"/>
          <w:u w:val="single"/>
        </w:rPr>
        <w:t>Presidente dell’ANAC dell’8 novembre 2017,</w:t>
      </w:r>
      <w:r w:rsidRPr="00B90721">
        <w:rPr>
          <w:rFonts w:ascii="Times New Roman" w:hAnsi="Times New Roman" w:cs="Times New Roman"/>
        </w:rPr>
        <w:t xml:space="preserve"> le attestazioni di cui all’art.80, comma 1, lettere a), b), b-bis),  c), d), e), f), g), comma 2 e comma 5, lettere l), del Codice, devono essere rese, utilizzando l’allegato “A2 – DGUE”, oltre che </w:t>
      </w:r>
      <w:r w:rsidRPr="00B90721">
        <w:rPr>
          <w:rFonts w:ascii="Times New Roman" w:hAnsi="Times New Roman" w:cs="Times New Roman"/>
          <w:u w:val="single"/>
        </w:rPr>
        <w:t>per il legale</w:t>
      </w:r>
      <w:r w:rsidRPr="00B90721">
        <w:rPr>
          <w:rFonts w:ascii="Times New Roman" w:hAnsi="Times New Roman" w:cs="Times New Roman"/>
        </w:rPr>
        <w:t xml:space="preserve"> </w:t>
      </w:r>
      <w:r w:rsidRPr="00B90721">
        <w:rPr>
          <w:rFonts w:ascii="Times New Roman" w:hAnsi="Times New Roman" w:cs="Times New Roman"/>
          <w:u w:val="single"/>
        </w:rPr>
        <w:t xml:space="preserve">rappresentante dell’impresa Concorrente o, comunque, per il soggetto che sottoscrive l’istanza di partecipazione, anche </w:t>
      </w:r>
      <w:r w:rsidRPr="00B90721">
        <w:rPr>
          <w:rFonts w:ascii="Times New Roman" w:hAnsi="Times New Roman" w:cs="Times New Roman"/>
        </w:rPr>
        <w:t xml:space="preserve">per tutti i </w:t>
      </w:r>
      <w:r w:rsidRPr="00B90721">
        <w:rPr>
          <w:rFonts w:ascii="Times New Roman" w:hAnsi="Times New Roman" w:cs="Times New Roman"/>
          <w:u w:val="single"/>
        </w:rPr>
        <w:t>soggetti</w:t>
      </w:r>
      <w:r w:rsidRPr="00B90721">
        <w:rPr>
          <w:rFonts w:ascii="Times New Roman" w:hAnsi="Times New Roman" w:cs="Times New Roman"/>
        </w:rPr>
        <w:t xml:space="preserve"> indicati </w:t>
      </w:r>
      <w:r w:rsidRPr="00B90721">
        <w:rPr>
          <w:rFonts w:ascii="Times New Roman" w:hAnsi="Times New Roman" w:cs="Times New Roman"/>
          <w:u w:val="single"/>
        </w:rPr>
        <w:t xml:space="preserve">al comma 3 dell’art.80, </w:t>
      </w:r>
      <w:r w:rsidRPr="00B90721">
        <w:rPr>
          <w:rFonts w:ascii="Times New Roman" w:hAnsi="Times New Roman" w:cs="Times New Roman"/>
        </w:rPr>
        <w:t>ivi compresi quelli cessati dalla carica nell’anno antecedente la data di pubblicazione del</w:t>
      </w:r>
      <w:r w:rsidRPr="00B90721">
        <w:rPr>
          <w:rFonts w:ascii="Times New Roman" w:hAnsi="Times New Roman" w:cs="Times New Roman"/>
          <w:u w:val="single"/>
        </w:rPr>
        <w:t xml:space="preserve"> </w:t>
      </w:r>
      <w:r w:rsidRPr="00B90721">
        <w:rPr>
          <w:rFonts w:ascii="Times New Roman" w:hAnsi="Times New Roman" w:cs="Times New Roman"/>
        </w:rPr>
        <w:t>bando di gara, indicando i dati identificativi degli stessi nell’Allegato “</w:t>
      </w:r>
      <w:r w:rsidR="00E17EC8">
        <w:rPr>
          <w:rFonts w:ascii="Times New Roman" w:hAnsi="Times New Roman" w:cs="Times New Roman"/>
        </w:rPr>
        <w:t>A6</w:t>
      </w:r>
      <w:r w:rsidRPr="00E17EC8">
        <w:rPr>
          <w:rFonts w:ascii="Times New Roman" w:hAnsi="Times New Roman" w:cs="Times New Roman"/>
        </w:rPr>
        <w:t>BIS</w:t>
      </w:r>
      <w:r w:rsidRPr="00B90721">
        <w:rPr>
          <w:rFonts w:ascii="Times New Roman" w:hAnsi="Times New Roman" w:cs="Times New Roman"/>
        </w:rPr>
        <w:t xml:space="preserve"> – INTEGRAZIONE DGUE”.</w:t>
      </w:r>
      <w:r w:rsidRPr="00B90721">
        <w:rPr>
          <w:rFonts w:ascii="Times New Roman" w:hAnsi="Times New Roman" w:cs="Times New Roman"/>
          <w:u w:val="single"/>
        </w:rPr>
        <w:t xml:space="preserve"> </w:t>
      </w:r>
    </w:p>
    <w:p w:rsidR="00C22EB5" w:rsidRPr="00B90721" w:rsidRDefault="00C22EB5" w:rsidP="00C22EB5">
      <w:pPr>
        <w:pStyle w:val="Default"/>
        <w:spacing w:line="360" w:lineRule="auto"/>
        <w:rPr>
          <w:rFonts w:ascii="Times New Roman" w:hAnsi="Times New Roman" w:cs="Times New Roman"/>
          <w:u w:val="single"/>
        </w:rPr>
      </w:pPr>
      <w:r w:rsidRPr="00B90721">
        <w:rPr>
          <w:rFonts w:ascii="Times New Roman" w:hAnsi="Times New Roman" w:cs="Times New Roman"/>
          <w:b/>
          <w:bCs/>
        </w:rPr>
        <w:t xml:space="preserve">Si precisa che, </w:t>
      </w:r>
      <w:r w:rsidRPr="00B90721">
        <w:rPr>
          <w:rFonts w:ascii="Times New Roman" w:hAnsi="Times New Roman" w:cs="Times New Roman"/>
        </w:rPr>
        <w:t>come indicato anche dal soprarichiamato comunicato del Presidente dell’ANAC, nel caso il concorrente abbia la forma giuridica di “</w:t>
      </w:r>
      <w:r w:rsidRPr="00B90721">
        <w:rPr>
          <w:rFonts w:ascii="Times New Roman" w:hAnsi="Times New Roman" w:cs="Times New Roman"/>
          <w:i/>
          <w:iCs/>
        </w:rPr>
        <w:t>altra società o consorzio</w:t>
      </w:r>
      <w:r w:rsidRPr="00B90721">
        <w:rPr>
          <w:rFonts w:ascii="Times New Roman" w:hAnsi="Times New Roman" w:cs="Times New Roman"/>
        </w:rPr>
        <w:t xml:space="preserve">” ai sensi dell’art. 80 co 3 del </w:t>
      </w:r>
      <w:r w:rsidRPr="00B90721">
        <w:rPr>
          <w:rFonts w:ascii="Times New Roman" w:hAnsi="Times New Roman" w:cs="Times New Roman"/>
          <w:i/>
          <w:iCs/>
        </w:rPr>
        <w:t>Codice</w:t>
      </w:r>
      <w:r w:rsidRPr="00B90721">
        <w:rPr>
          <w:rFonts w:ascii="Times New Roman" w:hAnsi="Times New Roman" w:cs="Times New Roman"/>
        </w:rPr>
        <w:t>, le attestazioni di cui sopra sono da riferirsi:</w:t>
      </w:r>
    </w:p>
    <w:p w:rsidR="00C22EB5" w:rsidRPr="00B90721" w:rsidRDefault="00C22EB5" w:rsidP="00EE4005">
      <w:pPr>
        <w:pStyle w:val="Default"/>
        <w:widowControl/>
        <w:numPr>
          <w:ilvl w:val="0"/>
          <w:numId w:val="14"/>
        </w:numPr>
        <w:spacing w:line="360" w:lineRule="auto"/>
        <w:ind w:left="419" w:hanging="357"/>
        <w:rPr>
          <w:rFonts w:ascii="Times New Roman" w:hAnsi="Times New Roman" w:cs="Times New Roman"/>
        </w:rPr>
      </w:pPr>
      <w:r w:rsidRPr="00B90721">
        <w:rPr>
          <w:rFonts w:ascii="Times New Roman" w:hAnsi="Times New Roman" w:cs="Times New Roman"/>
        </w:rPr>
        <w:t>(</w:t>
      </w:r>
      <w:r w:rsidRPr="00B90721">
        <w:rPr>
          <w:rFonts w:ascii="Times New Roman" w:hAnsi="Times New Roman" w:cs="Times New Roman"/>
          <w:i/>
          <w:iCs/>
        </w:rPr>
        <w:t>nelle società con sistema di amministrazione cd. “tradizionale e monistico”)</w:t>
      </w:r>
      <w:r w:rsidRPr="00B90721">
        <w:rPr>
          <w:rFonts w:ascii="Times New Roman" w:hAnsi="Times New Roman" w:cs="Times New Roman"/>
        </w:rPr>
        <w:t xml:space="preserve">, al Presidente del Consiglio di Amministrazione, all’Amministratore Unico, agli amministratori delegati, anche se titolari di una delega limitata a determinate attività ma che per tali attività conferisca poteri di rappresentanza, ai membri del Collegio Sindacale (nelle società con sistema di amministrazione tradizionale) e ai membri del Comitato per il Controllo sulla Gestione (nelle società con sistema di amministrazione monistico); </w:t>
      </w:r>
    </w:p>
    <w:p w:rsidR="00C22EB5" w:rsidRPr="00B90721" w:rsidRDefault="00C22EB5" w:rsidP="00EE4005">
      <w:pPr>
        <w:pStyle w:val="Default"/>
        <w:widowControl/>
        <w:numPr>
          <w:ilvl w:val="0"/>
          <w:numId w:val="14"/>
        </w:numPr>
        <w:spacing w:line="360" w:lineRule="auto"/>
        <w:ind w:left="419" w:hanging="357"/>
        <w:rPr>
          <w:rFonts w:ascii="Times New Roman" w:hAnsi="Times New Roman" w:cs="Times New Roman"/>
        </w:rPr>
      </w:pPr>
      <w:r w:rsidRPr="00B90721">
        <w:rPr>
          <w:rFonts w:ascii="Times New Roman" w:hAnsi="Times New Roman" w:cs="Times New Roman"/>
        </w:rPr>
        <w:t xml:space="preserve"> (</w:t>
      </w:r>
      <w:r w:rsidRPr="00B90721">
        <w:rPr>
          <w:rFonts w:ascii="Times New Roman" w:hAnsi="Times New Roman" w:cs="Times New Roman"/>
          <w:i/>
          <w:iCs/>
        </w:rPr>
        <w:t>nelle società con sistema di amministrazione cd. “dualistico</w:t>
      </w:r>
      <w:r w:rsidRPr="00B90721">
        <w:rPr>
          <w:rFonts w:ascii="Times New Roman" w:hAnsi="Times New Roman" w:cs="Times New Roman"/>
        </w:rPr>
        <w:t xml:space="preserve">”), ai membri del Consiglio di Gestione e ai membri del Consiglio di Sorveglianza; </w:t>
      </w:r>
    </w:p>
    <w:p w:rsidR="00C22EB5" w:rsidRPr="00B90721" w:rsidRDefault="00C22EB5" w:rsidP="00EE4005">
      <w:pPr>
        <w:pStyle w:val="Default"/>
        <w:widowControl/>
        <w:numPr>
          <w:ilvl w:val="0"/>
          <w:numId w:val="14"/>
        </w:numPr>
        <w:spacing w:line="360" w:lineRule="auto"/>
        <w:rPr>
          <w:rFonts w:ascii="Times New Roman" w:hAnsi="Times New Roman" w:cs="Times New Roman"/>
        </w:rPr>
      </w:pPr>
      <w:r w:rsidRPr="00B90721">
        <w:rPr>
          <w:rFonts w:ascii="Times New Roman" w:hAnsi="Times New Roman" w:cs="Times New Roman"/>
        </w:rPr>
        <w:t>ai «</w:t>
      </w:r>
      <w:r w:rsidRPr="00B90721">
        <w:rPr>
          <w:rFonts w:ascii="Times New Roman" w:hAnsi="Times New Roman" w:cs="Times New Roman"/>
          <w:i/>
          <w:iCs/>
        </w:rPr>
        <w:t>soggetti muniti di poteri di rappresentanza</w:t>
      </w:r>
      <w:r w:rsidRPr="00B90721">
        <w:rPr>
          <w:rFonts w:ascii="Times New Roman" w:hAnsi="Times New Roman" w:cs="Times New Roman"/>
        </w:rPr>
        <w:t>» ovvero, a titolo esemplificativo e non esaustivo, i procuratori e gli institori “</w:t>
      </w:r>
      <w:r w:rsidRPr="00B90721">
        <w:rPr>
          <w:rFonts w:ascii="Times New Roman" w:hAnsi="Times New Roman" w:cs="Times New Roman"/>
          <w:i/>
          <w:iCs/>
        </w:rPr>
        <w:t>dotati di poteri così ampi e riferiti ad una pluralità di oggetti così che, per sommatoria, possano configurarsi omologhi se non di spessore superiore a quelli che lo statuto assegna agli amministratori ;</w:t>
      </w:r>
    </w:p>
    <w:p w:rsidR="00C22EB5" w:rsidRPr="00B90721" w:rsidRDefault="00C22EB5" w:rsidP="00EE4005">
      <w:pPr>
        <w:pStyle w:val="Default"/>
        <w:widowControl/>
        <w:numPr>
          <w:ilvl w:val="0"/>
          <w:numId w:val="14"/>
        </w:numPr>
        <w:spacing w:line="360" w:lineRule="auto"/>
        <w:ind w:left="419" w:hanging="357"/>
        <w:rPr>
          <w:rFonts w:ascii="Times New Roman" w:hAnsi="Times New Roman" w:cs="Times New Roman"/>
        </w:rPr>
      </w:pPr>
      <w:r w:rsidRPr="00B90721">
        <w:rPr>
          <w:rFonts w:ascii="Times New Roman" w:hAnsi="Times New Roman" w:cs="Times New Roman"/>
        </w:rPr>
        <w:t>ai «</w:t>
      </w:r>
      <w:r w:rsidRPr="00B90721">
        <w:rPr>
          <w:rFonts w:ascii="Times New Roman" w:hAnsi="Times New Roman" w:cs="Times New Roman"/>
          <w:i/>
          <w:iCs/>
        </w:rPr>
        <w:t>soggetti muniti di poteri di direzione</w:t>
      </w:r>
      <w:r w:rsidRPr="00B90721">
        <w:rPr>
          <w:rFonts w:ascii="Times New Roman" w:hAnsi="Times New Roman" w:cs="Times New Roman"/>
        </w:rPr>
        <w:t>», ovvero, a titolo esemplificativo e non esaustivo, “</w:t>
      </w:r>
      <w:r w:rsidRPr="00B90721">
        <w:rPr>
          <w:rFonts w:ascii="Times New Roman" w:hAnsi="Times New Roman" w:cs="Times New Roman"/>
          <w:i/>
          <w:iCs/>
        </w:rPr>
        <w:t xml:space="preserve">i dipendenti o i professionisti ai quali siano stati conferiti significativi poteri di direzione e gestione dell’impresa”; </w:t>
      </w:r>
    </w:p>
    <w:p w:rsidR="00C22EB5" w:rsidRPr="00B90721" w:rsidRDefault="00C22EB5" w:rsidP="00EE4005">
      <w:pPr>
        <w:pStyle w:val="Default"/>
        <w:widowControl/>
        <w:numPr>
          <w:ilvl w:val="0"/>
          <w:numId w:val="14"/>
        </w:numPr>
        <w:spacing w:line="360" w:lineRule="auto"/>
        <w:ind w:left="419" w:hanging="357"/>
        <w:rPr>
          <w:rFonts w:ascii="Times New Roman" w:hAnsi="Times New Roman" w:cs="Times New Roman"/>
        </w:rPr>
      </w:pPr>
      <w:r w:rsidRPr="00B90721">
        <w:rPr>
          <w:rFonts w:ascii="Times New Roman" w:hAnsi="Times New Roman" w:cs="Times New Roman"/>
        </w:rPr>
        <w:lastRenderedPageBreak/>
        <w:t xml:space="preserve"> ai «</w:t>
      </w:r>
      <w:r w:rsidRPr="00B90721">
        <w:rPr>
          <w:rFonts w:ascii="Times New Roman" w:hAnsi="Times New Roman" w:cs="Times New Roman"/>
          <w:i/>
          <w:iCs/>
        </w:rPr>
        <w:t>soggetti muniti di poteri di controllo</w:t>
      </w:r>
      <w:r w:rsidRPr="00B90721">
        <w:rPr>
          <w:rFonts w:ascii="Times New Roman" w:hAnsi="Times New Roman" w:cs="Times New Roman"/>
        </w:rPr>
        <w:t>», ovvero, a titolo esemplificativo e non esaustivo, “</w:t>
      </w:r>
      <w:r w:rsidRPr="00B90721">
        <w:rPr>
          <w:rFonts w:ascii="Times New Roman" w:hAnsi="Times New Roman" w:cs="Times New Roman"/>
          <w:i/>
          <w:iCs/>
        </w:rPr>
        <w:t xml:space="preserve">il revisore contabile e l’Organismo di Vigilanza di cui all’art. 6 del D.Lgs. n.231/2001 cui sia affidato il compito di vigilare sul funzionamento e sull’osservanza dei modelli di organizzazione e di gestione idonei a prevenire reati”. </w:t>
      </w:r>
    </w:p>
    <w:p w:rsidR="00C22EB5" w:rsidRPr="00B90721" w:rsidRDefault="00C22EB5" w:rsidP="00C22EB5">
      <w:pPr>
        <w:pStyle w:val="Default"/>
        <w:spacing w:line="360" w:lineRule="auto"/>
        <w:rPr>
          <w:rFonts w:ascii="Times New Roman" w:hAnsi="Times New Roman" w:cs="Times New Roman"/>
        </w:rPr>
      </w:pPr>
      <w:r w:rsidRPr="00B90721">
        <w:rPr>
          <w:rFonts w:ascii="Times New Roman" w:hAnsi="Times New Roman" w:cs="Times New Roman"/>
          <w:b/>
          <w:bCs/>
        </w:rPr>
        <w:t xml:space="preserve">N.B.: </w:t>
      </w:r>
      <w:r w:rsidRPr="00B90721">
        <w:rPr>
          <w:rFonts w:ascii="Times New Roman" w:hAnsi="Times New Roman" w:cs="Times New Roman"/>
        </w:rPr>
        <w:t xml:space="preserve">in caso di cessione/affitto d’azienda o di ramo d’azienda, incorporazione o fusione societaria intervenuta nell’anno antecedente la pubblicazione del bando, la dichiarazione di cui all’art. 80 comma 1 del Codice andrà resa da parte del Concorrente anche con riferimento ai soggetti indicati dal medesimo articolo che hanno operato presso la impresa cedente, incorporata , fusasi o che ha ceduto l’azienda nell’anno antecedente la pubblicazione del bando. </w:t>
      </w:r>
    </w:p>
    <w:p w:rsidR="00C22EB5" w:rsidRPr="00B90721" w:rsidRDefault="00C22EB5" w:rsidP="00C22EB5">
      <w:pPr>
        <w:pStyle w:val="Default"/>
        <w:spacing w:line="360" w:lineRule="auto"/>
        <w:rPr>
          <w:rFonts w:ascii="Times New Roman" w:hAnsi="Times New Roman" w:cs="Times New Roman"/>
          <w:b/>
          <w:bCs/>
        </w:rPr>
      </w:pPr>
      <w:r w:rsidRPr="00B90721">
        <w:rPr>
          <w:rFonts w:ascii="Times New Roman" w:hAnsi="Times New Roman" w:cs="Times New Roman"/>
          <w:b/>
          <w:bCs/>
        </w:rPr>
        <w:t xml:space="preserve">f) attesta, nella sezione “A: IDONEITÀ” della parte IV, </w:t>
      </w:r>
    </w:p>
    <w:p w:rsidR="00C22EB5" w:rsidRPr="005E52DB" w:rsidRDefault="00C22EB5" w:rsidP="00C22EB5">
      <w:pPr>
        <w:pStyle w:val="Default"/>
        <w:spacing w:line="360" w:lineRule="auto"/>
        <w:rPr>
          <w:rFonts w:ascii="Times New Roman" w:hAnsi="Times New Roman" w:cs="Times New Roman"/>
          <w:b/>
        </w:rPr>
      </w:pPr>
      <w:r w:rsidRPr="00B90721">
        <w:rPr>
          <w:rFonts w:ascii="Times New Roman" w:hAnsi="Times New Roman" w:cs="Times New Roman"/>
        </w:rPr>
        <w:t xml:space="preserve">• </w:t>
      </w:r>
      <w:r w:rsidRPr="00B90721">
        <w:rPr>
          <w:rFonts w:ascii="Times New Roman" w:hAnsi="Times New Roman" w:cs="Times New Roman"/>
          <w:i/>
          <w:iCs/>
        </w:rPr>
        <w:t xml:space="preserve">(al punto 1) </w:t>
      </w:r>
      <w:r w:rsidRPr="00B90721">
        <w:rPr>
          <w:rFonts w:ascii="Times New Roman" w:hAnsi="Times New Roman" w:cs="Times New Roman"/>
          <w:b/>
          <w:bCs/>
        </w:rPr>
        <w:t>l’iscrizione nel registro della Camera di Commercio, industria, artigianato e agricoltura</w:t>
      </w:r>
      <w:r w:rsidRPr="00B90721">
        <w:rPr>
          <w:rFonts w:ascii="Times New Roman" w:hAnsi="Times New Roman" w:cs="Times New Roman"/>
        </w:rPr>
        <w:t xml:space="preserve">, ovvero, per i concorrenti non residenti in Italia, l’iscrizione, secondo la legislazione nazionale di appartenenza, in uno dei registri professionali o commerciali di cui all’allegato XVI del </w:t>
      </w:r>
      <w:r w:rsidRPr="00B90721">
        <w:rPr>
          <w:rFonts w:ascii="Times New Roman" w:hAnsi="Times New Roman" w:cs="Times New Roman"/>
          <w:i/>
          <w:iCs/>
        </w:rPr>
        <w:t xml:space="preserve">Codice </w:t>
      </w:r>
      <w:r w:rsidRPr="00B90721">
        <w:rPr>
          <w:rFonts w:ascii="Times New Roman" w:hAnsi="Times New Roman" w:cs="Times New Roman"/>
        </w:rPr>
        <w:t>(allegato</w:t>
      </w:r>
      <w:r w:rsidR="002C7F96">
        <w:rPr>
          <w:rFonts w:ascii="Times New Roman" w:hAnsi="Times New Roman" w:cs="Times New Roman"/>
        </w:rPr>
        <w:t xml:space="preserve"> </w:t>
      </w:r>
      <w:r w:rsidR="005E52DB">
        <w:rPr>
          <w:rFonts w:ascii="Times New Roman" w:hAnsi="Times New Roman" w:cs="Times New Roman"/>
        </w:rPr>
        <w:t>XI della direttiva 2014/24/UE) e</w:t>
      </w:r>
      <w:r w:rsidR="002C7F96" w:rsidRPr="002C7F96">
        <w:rPr>
          <w:rFonts w:ascii="Times New Roman" w:hAnsi="Times New Roman"/>
        </w:rPr>
        <w:t xml:space="preserve"> </w:t>
      </w:r>
      <w:r w:rsidR="002C7F96" w:rsidRPr="009A5906">
        <w:rPr>
          <w:rFonts w:ascii="Times New Roman" w:hAnsi="Times New Roman"/>
        </w:rPr>
        <w:t xml:space="preserve">l’ </w:t>
      </w:r>
      <w:r w:rsidR="002C7F96" w:rsidRPr="009A5906">
        <w:rPr>
          <w:rFonts w:ascii="Times New Roman" w:hAnsi="Times New Roman"/>
          <w:b/>
        </w:rPr>
        <w:t xml:space="preserve">Autorizzazione </w:t>
      </w:r>
      <w:r w:rsidR="002C7F96" w:rsidRPr="005E52DB">
        <w:rPr>
          <w:rFonts w:ascii="Times New Roman" w:hAnsi="Times New Roman"/>
          <w:b/>
        </w:rPr>
        <w:t>all’esercizio dell’attività assicurativa in Italia</w:t>
      </w:r>
      <w:r w:rsidRPr="005E52DB">
        <w:rPr>
          <w:rFonts w:ascii="Times New Roman" w:hAnsi="Times New Roman" w:cs="Times New Roman"/>
          <w:b/>
        </w:rPr>
        <w:t xml:space="preserve"> </w:t>
      </w:r>
    </w:p>
    <w:p w:rsidR="00C22EB5" w:rsidRPr="002C7F96" w:rsidRDefault="00C22EB5" w:rsidP="00C22EB5">
      <w:pPr>
        <w:pStyle w:val="Default"/>
        <w:spacing w:line="360" w:lineRule="auto"/>
        <w:rPr>
          <w:rFonts w:ascii="Times New Roman" w:hAnsi="Times New Roman" w:cs="Times New Roman"/>
          <w:b/>
          <w:bCs/>
          <w:color w:val="auto"/>
        </w:rPr>
      </w:pPr>
      <w:r w:rsidRPr="002C7F96">
        <w:rPr>
          <w:rFonts w:ascii="Times New Roman" w:hAnsi="Times New Roman" w:cs="Times New Roman"/>
          <w:b/>
          <w:bCs/>
          <w:color w:val="auto"/>
        </w:rPr>
        <w:t>g) attesta, nella sezione “B: CAPACITÀ ECONOMICA E FINANZIARIA” della parte IV</w:t>
      </w:r>
    </w:p>
    <w:p w:rsidR="00C22EB5" w:rsidRPr="00B90721" w:rsidRDefault="00C22EB5" w:rsidP="00C22EB5">
      <w:pPr>
        <w:pStyle w:val="Default"/>
        <w:spacing w:line="360" w:lineRule="auto"/>
        <w:rPr>
          <w:rFonts w:ascii="Times New Roman" w:hAnsi="Times New Roman" w:cs="Times New Roman"/>
          <w:b/>
          <w:bCs/>
        </w:rPr>
      </w:pPr>
      <w:r w:rsidRPr="00B90721">
        <w:rPr>
          <w:rFonts w:ascii="Times New Roman" w:hAnsi="Times New Roman" w:cs="Times New Roman"/>
        </w:rPr>
        <w:t>h) attesta, nella sezione “C”</w:t>
      </w:r>
      <w:r w:rsidRPr="00B90721">
        <w:rPr>
          <w:rFonts w:ascii="Times New Roman" w:hAnsi="Times New Roman" w:cs="Times New Roman"/>
          <w:b/>
          <w:bCs/>
        </w:rPr>
        <w:t xml:space="preserve"> CAPACITÀ TECNICO –PROFESSIONALE “   della parte IV </w:t>
      </w:r>
    </w:p>
    <w:p w:rsidR="00BA744E" w:rsidRPr="00B90721" w:rsidRDefault="00E17EC8" w:rsidP="00A06CBB">
      <w:pPr>
        <w:pStyle w:val="Titolo3"/>
        <w:numPr>
          <w:ilvl w:val="0"/>
          <w:numId w:val="0"/>
        </w:numPr>
        <w:spacing w:line="360" w:lineRule="auto"/>
        <w:jc w:val="left"/>
        <w:rPr>
          <w:rFonts w:ascii="Times New Roman" w:hAnsi="Times New Roman"/>
          <w:sz w:val="24"/>
          <w:szCs w:val="24"/>
          <w:lang w:val="it-IT"/>
        </w:rPr>
      </w:pPr>
      <w:bookmarkStart w:id="3089" w:name="_Toc500347089"/>
      <w:r>
        <w:rPr>
          <w:rFonts w:ascii="Times New Roman" w:hAnsi="Times New Roman"/>
          <w:sz w:val="24"/>
          <w:szCs w:val="24"/>
          <w:lang w:val="it-IT"/>
        </w:rPr>
        <w:t>14</w:t>
      </w:r>
      <w:r w:rsidR="00BA744E" w:rsidRPr="00B90721">
        <w:rPr>
          <w:rFonts w:ascii="Times New Roman" w:hAnsi="Times New Roman"/>
          <w:sz w:val="24"/>
          <w:szCs w:val="24"/>
          <w:lang w:val="it-IT"/>
        </w:rPr>
        <w:t>.3 - D</w:t>
      </w:r>
      <w:r w:rsidR="00BA744E" w:rsidRPr="00B90721">
        <w:rPr>
          <w:rFonts w:ascii="Times New Roman" w:hAnsi="Times New Roman"/>
          <w:sz w:val="24"/>
          <w:szCs w:val="24"/>
        </w:rPr>
        <w:t>ichiarazioni integrative</w:t>
      </w:r>
      <w:r w:rsidR="00BA744E" w:rsidRPr="00B90721">
        <w:rPr>
          <w:rFonts w:ascii="Times New Roman" w:hAnsi="Times New Roman"/>
          <w:sz w:val="24"/>
          <w:szCs w:val="24"/>
          <w:lang w:val="it-IT"/>
        </w:rPr>
        <w:t xml:space="preserve"> </w:t>
      </w:r>
      <w:r w:rsidR="00BA744E" w:rsidRPr="00B90721">
        <w:rPr>
          <w:rFonts w:ascii="Times New Roman" w:hAnsi="Times New Roman"/>
          <w:sz w:val="24"/>
          <w:szCs w:val="24"/>
        </w:rPr>
        <w:t>e documentazione a corredo</w:t>
      </w:r>
      <w:bookmarkEnd w:id="3089"/>
    </w:p>
    <w:p w:rsidR="00BA744E" w:rsidRPr="00B90721" w:rsidRDefault="00E17EC8" w:rsidP="00A06CBB">
      <w:pPr>
        <w:pStyle w:val="Default"/>
        <w:spacing w:line="360" w:lineRule="auto"/>
        <w:jc w:val="left"/>
        <w:rPr>
          <w:rFonts w:ascii="Times New Roman" w:hAnsi="Times New Roman" w:cs="Times New Roman"/>
          <w:b/>
        </w:rPr>
      </w:pPr>
      <w:r>
        <w:rPr>
          <w:rFonts w:ascii="Times New Roman" w:hAnsi="Times New Roman" w:cs="Times New Roman"/>
          <w:b/>
        </w:rPr>
        <w:t>14</w:t>
      </w:r>
      <w:r w:rsidR="00BA744E" w:rsidRPr="00B90721">
        <w:rPr>
          <w:rFonts w:ascii="Times New Roman" w:hAnsi="Times New Roman" w:cs="Times New Roman"/>
          <w:b/>
        </w:rPr>
        <w:t xml:space="preserve">.3.1. DICHIARAZIONI INTEGRATIVE </w:t>
      </w:r>
    </w:p>
    <w:p w:rsidR="00BA744E" w:rsidRPr="00B90721" w:rsidRDefault="00BA744E" w:rsidP="00A06CBB">
      <w:pPr>
        <w:pStyle w:val="Default"/>
        <w:spacing w:line="360" w:lineRule="auto"/>
        <w:jc w:val="left"/>
        <w:rPr>
          <w:rFonts w:ascii="Times New Roman" w:hAnsi="Times New Roman" w:cs="Times New Roman"/>
        </w:rPr>
      </w:pPr>
      <w:r w:rsidRPr="00B90721">
        <w:rPr>
          <w:rFonts w:ascii="Times New Roman" w:hAnsi="Times New Roman" w:cs="Times New Roman"/>
          <w:b/>
        </w:rPr>
        <w:t xml:space="preserve">1) Dichiarazione sostitutiva, </w:t>
      </w:r>
      <w:r w:rsidRPr="00B90721">
        <w:rPr>
          <w:rFonts w:ascii="Times New Roman" w:hAnsi="Times New Roman" w:cs="Times New Roman"/>
        </w:rPr>
        <w:t xml:space="preserve">da presentare preferibilmente utilizzando l’Allegato </w:t>
      </w:r>
      <w:r w:rsidR="006823D3" w:rsidRPr="00E17EC8">
        <w:rPr>
          <w:rFonts w:ascii="Times New Roman" w:hAnsi="Times New Roman" w:cs="Times New Roman"/>
        </w:rPr>
        <w:t>“</w:t>
      </w:r>
      <w:r w:rsidRPr="00E17EC8">
        <w:rPr>
          <w:rFonts w:ascii="Times New Roman" w:hAnsi="Times New Roman" w:cs="Times New Roman"/>
        </w:rPr>
        <w:t>INTEGRAZIONE DGUE”,</w:t>
      </w:r>
      <w:r w:rsidRPr="00B90721">
        <w:rPr>
          <w:rFonts w:ascii="Times New Roman" w:hAnsi="Times New Roman" w:cs="Times New Roman"/>
        </w:rPr>
        <w:t xml:space="preserve"> l’operatore economico:</w:t>
      </w:r>
    </w:p>
    <w:p w:rsidR="00BA744E" w:rsidRPr="00B90721" w:rsidRDefault="00BA744E" w:rsidP="00A06CBB">
      <w:pPr>
        <w:pStyle w:val="Default"/>
        <w:spacing w:line="360" w:lineRule="auto"/>
        <w:jc w:val="left"/>
        <w:rPr>
          <w:rFonts w:ascii="Times New Roman" w:hAnsi="Times New Roman" w:cs="Times New Roman"/>
        </w:rPr>
      </w:pPr>
      <w:r w:rsidRPr="00B90721">
        <w:rPr>
          <w:rFonts w:ascii="Times New Roman" w:hAnsi="Times New Roman" w:cs="Times New Roman"/>
        </w:rPr>
        <w:t xml:space="preserve">a) dichiara </w:t>
      </w:r>
      <w:r w:rsidR="00E73721">
        <w:rPr>
          <w:rFonts w:ascii="Times New Roman" w:hAnsi="Times New Roman" w:cs="Times New Roman"/>
        </w:rPr>
        <w:t>di aver compilato l’allegato “</w:t>
      </w:r>
      <w:r w:rsidRPr="00B90721">
        <w:rPr>
          <w:rFonts w:ascii="Times New Roman" w:hAnsi="Times New Roman" w:cs="Times New Roman"/>
        </w:rPr>
        <w:t xml:space="preserve"> DGUE” che, unitamente alle ulteriori dichiarazioni che si rendono, costituisce il contenuto della documentazione amministrativa e di averlo allegato nella cartella omnicomprensiva; </w:t>
      </w:r>
    </w:p>
    <w:p w:rsidR="00BA744E" w:rsidRPr="00B90721" w:rsidRDefault="00BA744E" w:rsidP="00A06CBB">
      <w:pPr>
        <w:pStyle w:val="Default"/>
        <w:spacing w:line="360" w:lineRule="auto"/>
        <w:jc w:val="left"/>
        <w:rPr>
          <w:rFonts w:ascii="Times New Roman" w:hAnsi="Times New Roman" w:cs="Times New Roman"/>
        </w:rPr>
      </w:pPr>
      <w:r w:rsidRPr="00B90721">
        <w:rPr>
          <w:rFonts w:ascii="Times New Roman" w:hAnsi="Times New Roman" w:cs="Times New Roman"/>
        </w:rPr>
        <w:t xml:space="preserve">b) dichiara (ove pertinente) che non presenterà offerta per la gara al contempo singolarmente e quale componente di un R.T.I. , Tete, Consorzio o gruppo ovvero che non parteciperà a più R.T.I. , Reti, Consorzi o gruppi; </w:t>
      </w:r>
    </w:p>
    <w:p w:rsidR="00BA744E" w:rsidRPr="00B90721" w:rsidRDefault="00BA744E" w:rsidP="00A06CBB">
      <w:pPr>
        <w:pStyle w:val="Default"/>
        <w:spacing w:line="360" w:lineRule="auto"/>
        <w:jc w:val="left"/>
        <w:rPr>
          <w:rFonts w:ascii="Times New Roman" w:hAnsi="Times New Roman" w:cs="Times New Roman"/>
        </w:rPr>
      </w:pPr>
      <w:r w:rsidRPr="00B90721">
        <w:rPr>
          <w:rFonts w:ascii="Times New Roman" w:hAnsi="Times New Roman" w:cs="Times New Roman"/>
        </w:rPr>
        <w:t xml:space="preserve">c) dichiara di aver ottenuto il PASSOE, di cui alla Delibera ANAC n. 157 del 17 febbraio 2016, allegando l’apposito documento a </w:t>
      </w:r>
      <w:r w:rsidRPr="00B90721">
        <w:rPr>
          <w:rFonts w:ascii="Times New Roman" w:hAnsi="Times New Roman" w:cs="Times New Roman"/>
          <w:i/>
          <w:iCs/>
        </w:rPr>
        <w:t>Sistema</w:t>
      </w:r>
      <w:r w:rsidRPr="00B90721">
        <w:rPr>
          <w:rFonts w:ascii="Times New Roman" w:hAnsi="Times New Roman" w:cs="Times New Roman"/>
        </w:rPr>
        <w:t xml:space="preserve"> nella cartella omnicomprensiva.</w:t>
      </w:r>
    </w:p>
    <w:p w:rsidR="00BA744E" w:rsidRPr="00B90721" w:rsidRDefault="00BA744E" w:rsidP="00A06CBB">
      <w:pPr>
        <w:pStyle w:val="Default"/>
        <w:spacing w:line="360" w:lineRule="auto"/>
        <w:jc w:val="left"/>
        <w:rPr>
          <w:rFonts w:ascii="Times New Roman" w:hAnsi="Times New Roman" w:cs="Times New Roman"/>
          <w:b/>
        </w:rPr>
      </w:pPr>
      <w:r w:rsidRPr="00B90721">
        <w:rPr>
          <w:rFonts w:ascii="Times New Roman" w:hAnsi="Times New Roman" w:cs="Times New Roman"/>
          <w:b/>
        </w:rPr>
        <w:t>L’Operatore economico</w:t>
      </w:r>
      <w:r w:rsidRPr="00B90721">
        <w:rPr>
          <w:rFonts w:ascii="Times New Roman" w:hAnsi="Times New Roman" w:cs="Times New Roman"/>
        </w:rPr>
        <w:t>, inoltre :</w:t>
      </w:r>
    </w:p>
    <w:p w:rsidR="00BA744E" w:rsidRPr="00B90721" w:rsidRDefault="00BA744E" w:rsidP="00A06CBB">
      <w:pPr>
        <w:pStyle w:val="Default"/>
        <w:spacing w:line="360" w:lineRule="auto"/>
        <w:jc w:val="left"/>
        <w:rPr>
          <w:rFonts w:ascii="Times New Roman" w:hAnsi="Times New Roman" w:cs="Times New Roman"/>
        </w:rPr>
      </w:pPr>
      <w:r w:rsidRPr="00B90721">
        <w:rPr>
          <w:rFonts w:ascii="Times New Roman" w:hAnsi="Times New Roman" w:cs="Times New Roman"/>
        </w:rPr>
        <w:t>d)comunica l’Ente competente per la certificazione dell’ottemperanza alle norme sul diritto al lavoro dei disabili (art. 17, legge 68/99);</w:t>
      </w:r>
    </w:p>
    <w:p w:rsidR="00BA744E" w:rsidRPr="00B90721" w:rsidRDefault="00BA744E" w:rsidP="00A06CBB">
      <w:pPr>
        <w:pStyle w:val="Default"/>
        <w:spacing w:line="360" w:lineRule="auto"/>
        <w:jc w:val="left"/>
        <w:rPr>
          <w:rFonts w:ascii="Times New Roman" w:hAnsi="Times New Roman" w:cs="Times New Roman"/>
        </w:rPr>
      </w:pPr>
      <w:r w:rsidRPr="00B90721">
        <w:rPr>
          <w:rFonts w:ascii="Times New Roman" w:hAnsi="Times New Roman" w:cs="Times New Roman"/>
        </w:rPr>
        <w:t>e) indica i riferimenti dell’Agenzia delle Entrate competente per territorio;</w:t>
      </w:r>
    </w:p>
    <w:p w:rsidR="00BA744E" w:rsidRPr="00B90721" w:rsidRDefault="00BA744E" w:rsidP="00A06CBB">
      <w:pPr>
        <w:pStyle w:val="Default"/>
        <w:spacing w:line="360" w:lineRule="auto"/>
        <w:jc w:val="left"/>
        <w:rPr>
          <w:rFonts w:ascii="Times New Roman" w:hAnsi="Times New Roman" w:cs="Times New Roman"/>
        </w:rPr>
      </w:pPr>
      <w:r w:rsidRPr="00B90721">
        <w:rPr>
          <w:rFonts w:ascii="Times New Roman" w:hAnsi="Times New Roman" w:cs="Times New Roman"/>
        </w:rPr>
        <w:t xml:space="preserve">f) attesta di essere informata, ai sensi e per gli effetti dell’art. 13 del decreto legislativo 30 giugno </w:t>
      </w:r>
      <w:r w:rsidRPr="00B90721">
        <w:rPr>
          <w:rFonts w:ascii="Times New Roman" w:hAnsi="Times New Roman" w:cs="Times New Roman"/>
        </w:rPr>
        <w:lastRenderedPageBreak/>
        <w:t xml:space="preserve">2003, n. 196 e smi., che i dati personali raccolti saranno trattati, anche con strumenti informatici, esclusivamente nell’ambito del procedimento per il quale la dichiarazione viene resa; </w:t>
      </w:r>
    </w:p>
    <w:p w:rsidR="00BA744E" w:rsidRPr="00B90721" w:rsidRDefault="00BA744E" w:rsidP="00A06CBB">
      <w:pPr>
        <w:pStyle w:val="Default"/>
        <w:spacing w:line="360" w:lineRule="auto"/>
        <w:jc w:val="left"/>
        <w:rPr>
          <w:rFonts w:ascii="Times New Roman" w:hAnsi="Times New Roman" w:cs="Times New Roman"/>
        </w:rPr>
      </w:pPr>
      <w:r w:rsidRPr="00B90721">
        <w:rPr>
          <w:rFonts w:ascii="Times New Roman" w:hAnsi="Times New Roman" w:cs="Times New Roman"/>
        </w:rPr>
        <w:t>g)  attesta di non avere sede, residenza o domicilio nei paesi inseriti nelle c.d. “</w:t>
      </w:r>
      <w:r w:rsidRPr="00B90721">
        <w:rPr>
          <w:rFonts w:ascii="Times New Roman" w:hAnsi="Times New Roman" w:cs="Times New Roman"/>
          <w:i/>
          <w:iCs/>
        </w:rPr>
        <w:t>black list</w:t>
      </w:r>
      <w:r w:rsidRPr="00B90721">
        <w:rPr>
          <w:rFonts w:ascii="Times New Roman" w:hAnsi="Times New Roman" w:cs="Times New Roman"/>
        </w:rPr>
        <w:t xml:space="preserve">” ovvero di avervi sede, residenza o domicilio ed essere in possesso dell’autorizzazione rilasciata ai sensi del D.M. 14 dicembre 2010 del Ministero dell’economia e delle finanze (art. 37 del d.l. 31 maggio 2010, n. 78) oppure avere in corso un procedimento per il rilascio della predetta autorizzazione; </w:t>
      </w:r>
    </w:p>
    <w:p w:rsidR="00BA744E" w:rsidRPr="00B90721" w:rsidRDefault="00BA744E" w:rsidP="00BA744E">
      <w:pPr>
        <w:pStyle w:val="Default"/>
        <w:spacing w:line="360" w:lineRule="auto"/>
        <w:rPr>
          <w:rFonts w:ascii="Times New Roman" w:hAnsi="Times New Roman" w:cs="Times New Roman"/>
        </w:rPr>
      </w:pPr>
      <w:r w:rsidRPr="00B90721">
        <w:rPr>
          <w:rFonts w:ascii="Times New Roman" w:hAnsi="Times New Roman" w:cs="Times New Roman"/>
          <w:b/>
        </w:rPr>
        <w:t xml:space="preserve">h) </w:t>
      </w:r>
      <w:r w:rsidRPr="00B90721">
        <w:rPr>
          <w:rFonts w:ascii="Times New Roman" w:hAnsi="Times New Roman" w:cs="Times New Roman"/>
        </w:rPr>
        <w:t xml:space="preserve">dichiara (se del caso) di trovarsi/non trovarsi in una delle condizioni previste di cui all’art. 80, co. 11, del Codice; </w:t>
      </w:r>
    </w:p>
    <w:p w:rsidR="00BA744E" w:rsidRPr="00B90721" w:rsidRDefault="00BA744E" w:rsidP="00BA744E">
      <w:pPr>
        <w:pStyle w:val="Default"/>
        <w:spacing w:line="360" w:lineRule="auto"/>
        <w:rPr>
          <w:rFonts w:ascii="Times New Roman" w:hAnsi="Times New Roman" w:cs="Times New Roman"/>
        </w:rPr>
      </w:pPr>
      <w:r w:rsidRPr="00B90721">
        <w:rPr>
          <w:rFonts w:ascii="Times New Roman" w:hAnsi="Times New Roman" w:cs="Times New Roman"/>
        </w:rPr>
        <w:t>i) dichiara con riferimento al comunicato del Presidente dell’ANAC dell’8 novembre 2017, i dati identificativi dei soggetti di cui all’art. 80, comma 3, del Codice;</w:t>
      </w:r>
    </w:p>
    <w:p w:rsidR="00BA744E" w:rsidRPr="00B90721" w:rsidRDefault="00BA744E" w:rsidP="00BA744E">
      <w:pPr>
        <w:pStyle w:val="Default"/>
        <w:spacing w:line="360" w:lineRule="auto"/>
        <w:rPr>
          <w:rFonts w:ascii="Times New Roman" w:hAnsi="Times New Roman" w:cs="Times New Roman"/>
        </w:rPr>
      </w:pPr>
      <w:r w:rsidRPr="00B90721">
        <w:rPr>
          <w:rFonts w:ascii="Times New Roman" w:hAnsi="Times New Roman" w:cs="Times New Roman"/>
        </w:rPr>
        <w:t xml:space="preserve">j) dichiara (se del caso) i soggetti, di cui all’art. 80, comma 3, del Codice, nei confronti dei quali sussistono </w:t>
      </w:r>
      <w:r w:rsidRPr="00B90721">
        <w:rPr>
          <w:rFonts w:ascii="Times New Roman" w:hAnsi="Times New Roman" w:cs="Times New Roman"/>
          <w:u w:val="single"/>
        </w:rPr>
        <w:t>condanne definitive</w:t>
      </w:r>
      <w:r w:rsidRPr="00B90721">
        <w:rPr>
          <w:rFonts w:ascii="Times New Roman" w:hAnsi="Times New Roman" w:cs="Times New Roman"/>
        </w:rPr>
        <w:t xml:space="preserve"> per i reati di cui all’art. 80 e le relative condizioni di non applicabilità della causa di esclusione ai sensi dell’art. 80 comma 3, ult. periodo e/o dell’art. 80, comma 7, del Codice; </w:t>
      </w:r>
    </w:p>
    <w:p w:rsidR="00BA744E" w:rsidRPr="00B90721" w:rsidRDefault="00BA744E" w:rsidP="00BA744E">
      <w:pPr>
        <w:pStyle w:val="Default"/>
        <w:spacing w:line="360" w:lineRule="auto"/>
        <w:rPr>
          <w:rFonts w:ascii="Times New Roman" w:hAnsi="Times New Roman" w:cs="Times New Roman"/>
          <w:u w:val="single"/>
        </w:rPr>
      </w:pPr>
      <w:r w:rsidRPr="00B90721">
        <w:rPr>
          <w:rFonts w:ascii="Times New Roman" w:hAnsi="Times New Roman" w:cs="Times New Roman"/>
        </w:rPr>
        <w:t xml:space="preserve">k) dichiara (se del caso) i dati identificativi dei soggetti, di cui all’art. 80, comma 3, del Codice, che hanno riportato </w:t>
      </w:r>
      <w:r w:rsidRPr="00B90721">
        <w:rPr>
          <w:rFonts w:ascii="Times New Roman" w:hAnsi="Times New Roman" w:cs="Times New Roman"/>
          <w:u w:val="single"/>
        </w:rPr>
        <w:t xml:space="preserve">condanne non passate in giudicato, </w:t>
      </w:r>
      <w:r w:rsidRPr="00B90721">
        <w:rPr>
          <w:rFonts w:ascii="Times New Roman" w:hAnsi="Times New Roman" w:cs="Times New Roman"/>
        </w:rPr>
        <w:t>al fine di valutare l’eventuale grave illecito professionale previsto dall’art. 80, comma 5, lett. c), secondo le indicazioni della L.G. A.N.A.C. n.6 ( Deliberazioni del Consiglio n.1008/2017)</w:t>
      </w:r>
    </w:p>
    <w:p w:rsidR="00BA744E" w:rsidRPr="00B90721" w:rsidRDefault="00BA744E" w:rsidP="00BA744E">
      <w:pPr>
        <w:pStyle w:val="Default"/>
        <w:spacing w:line="360" w:lineRule="auto"/>
        <w:rPr>
          <w:rFonts w:ascii="Times New Roman" w:hAnsi="Times New Roman" w:cs="Times New Roman"/>
        </w:rPr>
      </w:pPr>
      <w:r w:rsidRPr="00B90721">
        <w:rPr>
          <w:rFonts w:ascii="Times New Roman" w:hAnsi="Times New Roman" w:cs="Times New Roman"/>
        </w:rPr>
        <w:t xml:space="preserve">l) dichiara che i soggetti di cui all’art. 80, co. 3, del </w:t>
      </w:r>
      <w:r w:rsidRPr="00B90721">
        <w:rPr>
          <w:rFonts w:ascii="Times New Roman" w:hAnsi="Times New Roman" w:cs="Times New Roman"/>
          <w:i/>
          <w:iCs/>
        </w:rPr>
        <w:t xml:space="preserve">Codice </w:t>
      </w:r>
      <w:r w:rsidRPr="00B90721">
        <w:rPr>
          <w:rFonts w:ascii="Times New Roman" w:hAnsi="Times New Roman" w:cs="Times New Roman"/>
          <w:b/>
          <w:bCs/>
        </w:rPr>
        <w:t xml:space="preserve">non </w:t>
      </w:r>
      <w:r w:rsidRPr="00B90721">
        <w:rPr>
          <w:rFonts w:ascii="Times New Roman" w:hAnsi="Times New Roman" w:cs="Times New Roman"/>
        </w:rPr>
        <w:t xml:space="preserve">si trovano nelle condizioni di cui al medesimo articolo, comma 1, lett. b-bis) e </w:t>
      </w:r>
      <w:r w:rsidRPr="00B90721">
        <w:rPr>
          <w:rFonts w:ascii="Times New Roman" w:hAnsi="Times New Roman" w:cs="Times New Roman"/>
          <w:b/>
          <w:bCs/>
        </w:rPr>
        <w:t xml:space="preserve">dichiara </w:t>
      </w:r>
      <w:r w:rsidRPr="00B90721">
        <w:rPr>
          <w:rFonts w:ascii="Times New Roman" w:hAnsi="Times New Roman" w:cs="Times New Roman"/>
        </w:rPr>
        <w:t xml:space="preserve">di </w:t>
      </w:r>
      <w:r w:rsidRPr="00B90721">
        <w:rPr>
          <w:rFonts w:ascii="Times New Roman" w:hAnsi="Times New Roman" w:cs="Times New Roman"/>
          <w:b/>
          <w:bCs/>
        </w:rPr>
        <w:t xml:space="preserve">non </w:t>
      </w:r>
      <w:r w:rsidRPr="00B90721">
        <w:rPr>
          <w:rFonts w:ascii="Times New Roman" w:hAnsi="Times New Roman" w:cs="Times New Roman"/>
        </w:rPr>
        <w:t xml:space="preserve">trovarsi nelle condizioni di cui al comma 5, lett. f-bis) e f-ter); </w:t>
      </w:r>
    </w:p>
    <w:p w:rsidR="00BA744E" w:rsidRPr="00B90721" w:rsidRDefault="00BA744E" w:rsidP="00BA744E">
      <w:pPr>
        <w:pStyle w:val="Default"/>
        <w:spacing w:line="360" w:lineRule="auto"/>
        <w:rPr>
          <w:rFonts w:ascii="Times New Roman" w:hAnsi="Times New Roman" w:cs="Times New Roman"/>
        </w:rPr>
      </w:pPr>
      <w:r w:rsidRPr="00B90721">
        <w:rPr>
          <w:rFonts w:ascii="Times New Roman" w:hAnsi="Times New Roman" w:cs="Times New Roman"/>
        </w:rPr>
        <w:t xml:space="preserve">m) dichiara di non trovarsi nelle condizioni di cui all’art. 80, comma 5, lett. c-bis) e c.ter) del Codice; </w:t>
      </w:r>
    </w:p>
    <w:p w:rsidR="00BA744E" w:rsidRPr="00B90721" w:rsidRDefault="00BA744E" w:rsidP="00BA744E">
      <w:pPr>
        <w:pStyle w:val="Default"/>
        <w:spacing w:line="360" w:lineRule="auto"/>
        <w:rPr>
          <w:rFonts w:ascii="Times New Roman" w:hAnsi="Times New Roman" w:cs="Times New Roman"/>
        </w:rPr>
      </w:pPr>
      <w:r w:rsidRPr="00B90721">
        <w:rPr>
          <w:rFonts w:ascii="Times New Roman" w:hAnsi="Times New Roman" w:cs="Times New Roman"/>
          <w:b/>
        </w:rPr>
        <w:t>2)</w:t>
      </w:r>
      <w:r w:rsidRPr="00B90721">
        <w:rPr>
          <w:rFonts w:ascii="Times New Roman" w:hAnsi="Times New Roman" w:cs="Times New Roman"/>
        </w:rPr>
        <w:t xml:space="preserve"> in caso di Avvalimento, </w:t>
      </w:r>
      <w:r w:rsidRPr="00B90721">
        <w:rPr>
          <w:rFonts w:ascii="Times New Roman" w:hAnsi="Times New Roman" w:cs="Times New Roman"/>
          <w:b/>
        </w:rPr>
        <w:t>per ciascuna ditta ausiliaria</w:t>
      </w:r>
      <w:r w:rsidRPr="00B90721">
        <w:rPr>
          <w:rFonts w:ascii="Times New Roman" w:hAnsi="Times New Roman" w:cs="Times New Roman"/>
        </w:rPr>
        <w:t>, dovrà essere presentata:</w:t>
      </w:r>
    </w:p>
    <w:p w:rsidR="00BA744E" w:rsidRPr="00B90721" w:rsidRDefault="00BA744E" w:rsidP="00BA744E">
      <w:pPr>
        <w:pStyle w:val="Default"/>
        <w:spacing w:line="360" w:lineRule="auto"/>
        <w:rPr>
          <w:rFonts w:ascii="Times New Roman" w:hAnsi="Times New Roman" w:cs="Times New Roman"/>
        </w:rPr>
      </w:pPr>
      <w:r w:rsidRPr="00B90721">
        <w:rPr>
          <w:rFonts w:ascii="Times New Roman" w:hAnsi="Times New Roman" w:cs="Times New Roman"/>
        </w:rPr>
        <w:t>a</w:t>
      </w:r>
      <w:r w:rsidRPr="00B90721">
        <w:rPr>
          <w:rFonts w:ascii="Times New Roman" w:hAnsi="Times New Roman" w:cs="Times New Roman"/>
          <w:b/>
          <w:u w:val="single"/>
        </w:rPr>
        <w:t xml:space="preserve">) Attestazione, </w:t>
      </w:r>
      <w:r w:rsidRPr="00B90721">
        <w:rPr>
          <w:rFonts w:ascii="Times New Roman" w:hAnsi="Times New Roman" w:cs="Times New Roman"/>
        </w:rPr>
        <w:t>tramite l</w:t>
      </w:r>
      <w:r w:rsidR="00E73721">
        <w:rPr>
          <w:rFonts w:ascii="Times New Roman" w:hAnsi="Times New Roman" w:cs="Times New Roman"/>
        </w:rPr>
        <w:t>a compilazione dell’Allegato “</w:t>
      </w:r>
      <w:r w:rsidRPr="00B90721">
        <w:rPr>
          <w:rFonts w:ascii="Times New Roman" w:hAnsi="Times New Roman" w:cs="Times New Roman"/>
        </w:rPr>
        <w:t xml:space="preserve">DGUE”, di trovarsi/non trovarsi nelle condizioni previste nell’art. 80, comma 1, lettere a), b), b- bis), c), d), e), f), g), comma 2, comma 4, comma 5 lettere a), b), c), d), e), f), g), h) i), l), m), comma 7, del Codice nonché in quelle dell’art.53, comma 16 – ter del D.Lgs. n.162/2001. Al riguardo vale quanto chiarito alla lett. e) </w:t>
      </w:r>
      <w:r w:rsidR="00E17EC8">
        <w:rPr>
          <w:rFonts w:ascii="Times New Roman" w:hAnsi="Times New Roman" w:cs="Times New Roman"/>
          <w:b/>
        </w:rPr>
        <w:t>dell’art. 14</w:t>
      </w:r>
      <w:r w:rsidRPr="00B90721">
        <w:rPr>
          <w:rFonts w:ascii="Times New Roman" w:hAnsi="Times New Roman" w:cs="Times New Roman"/>
          <w:b/>
        </w:rPr>
        <w:t>.2</w:t>
      </w:r>
      <w:r w:rsidRPr="00B90721">
        <w:rPr>
          <w:rFonts w:ascii="Times New Roman" w:hAnsi="Times New Roman" w:cs="Times New Roman"/>
        </w:rPr>
        <w:t xml:space="preserve"> in merito ai soggetti tenuti a rilasciare le dichiarazioni di cui sopra.  </w:t>
      </w:r>
    </w:p>
    <w:p w:rsidR="00BA744E" w:rsidRPr="00B90721" w:rsidRDefault="00BA744E" w:rsidP="00BA744E">
      <w:pPr>
        <w:pStyle w:val="Default"/>
        <w:spacing w:line="360" w:lineRule="auto"/>
        <w:rPr>
          <w:rFonts w:ascii="Times New Roman" w:hAnsi="Times New Roman" w:cs="Times New Roman"/>
          <w:b/>
        </w:rPr>
      </w:pPr>
      <w:r w:rsidRPr="00B90721">
        <w:rPr>
          <w:rFonts w:ascii="Times New Roman" w:hAnsi="Times New Roman" w:cs="Times New Roman"/>
          <w:b/>
        </w:rPr>
        <w:t xml:space="preserve">b) </w:t>
      </w:r>
      <w:r w:rsidRPr="00B90721">
        <w:rPr>
          <w:rFonts w:ascii="Times New Roman" w:hAnsi="Times New Roman" w:cs="Times New Roman"/>
          <w:b/>
          <w:bCs/>
          <w:u w:val="single"/>
        </w:rPr>
        <w:t>Dichiarazione sostitutiva</w:t>
      </w:r>
      <w:r w:rsidRPr="00B90721">
        <w:rPr>
          <w:rFonts w:ascii="Times New Roman" w:hAnsi="Times New Roman" w:cs="Times New Roman"/>
          <w:u w:val="single"/>
        </w:rPr>
        <w:t>,</w:t>
      </w:r>
      <w:r w:rsidRPr="00B90721">
        <w:rPr>
          <w:rFonts w:ascii="Times New Roman" w:hAnsi="Times New Roman" w:cs="Times New Roman"/>
        </w:rPr>
        <w:t xml:space="preserve"> (preferibilmente utilizzando l’Allegato </w:t>
      </w:r>
      <w:r w:rsidR="00E17EC8">
        <w:rPr>
          <w:rFonts w:ascii="Times New Roman" w:hAnsi="Times New Roman" w:cs="Times New Roman"/>
          <w:b/>
        </w:rPr>
        <w:t>“</w:t>
      </w:r>
      <w:r w:rsidRPr="00B90721">
        <w:rPr>
          <w:rFonts w:ascii="Times New Roman" w:hAnsi="Times New Roman" w:cs="Times New Roman"/>
          <w:b/>
        </w:rPr>
        <w:t>INTEGRAZIONE DGUE” di cui al punto 1) del par. 1</w:t>
      </w:r>
      <w:r w:rsidR="00E17EC8">
        <w:rPr>
          <w:rFonts w:ascii="Times New Roman" w:hAnsi="Times New Roman" w:cs="Times New Roman"/>
          <w:b/>
        </w:rPr>
        <w:t>4</w:t>
      </w:r>
      <w:r w:rsidRPr="00B90721">
        <w:rPr>
          <w:rFonts w:ascii="Times New Roman" w:hAnsi="Times New Roman" w:cs="Times New Roman"/>
          <w:b/>
        </w:rPr>
        <w:t xml:space="preserve">.3.1), da presentarsi secondo le modalità indicate </w:t>
      </w:r>
      <w:r w:rsidR="007B6E20">
        <w:rPr>
          <w:rFonts w:ascii="Times New Roman" w:hAnsi="Times New Roman" w:cs="Times New Roman"/>
          <w:b/>
        </w:rPr>
        <w:t xml:space="preserve">nel relativo </w:t>
      </w:r>
      <w:r w:rsidRPr="00B90721">
        <w:rPr>
          <w:rFonts w:ascii="Times New Roman" w:hAnsi="Times New Roman" w:cs="Times New Roman"/>
          <w:b/>
        </w:rPr>
        <w:t>parag</w:t>
      </w:r>
      <w:r w:rsidR="006823D3">
        <w:rPr>
          <w:rFonts w:ascii="Times New Roman" w:hAnsi="Times New Roman" w:cs="Times New Roman"/>
          <w:b/>
        </w:rPr>
        <w:t>rafo  del presente Disciplinare</w:t>
      </w:r>
      <w:r w:rsidRPr="00B90721">
        <w:rPr>
          <w:rFonts w:ascii="Times New Roman" w:hAnsi="Times New Roman" w:cs="Times New Roman"/>
          <w:b/>
        </w:rPr>
        <w:t>.</w:t>
      </w:r>
    </w:p>
    <w:p w:rsidR="00BA744E" w:rsidRPr="00B90721" w:rsidRDefault="00BA744E" w:rsidP="00BA744E">
      <w:pPr>
        <w:pStyle w:val="Default"/>
        <w:spacing w:line="360" w:lineRule="auto"/>
        <w:rPr>
          <w:rFonts w:ascii="Times New Roman" w:hAnsi="Times New Roman" w:cs="Times New Roman"/>
        </w:rPr>
      </w:pPr>
      <w:r w:rsidRPr="00B90721">
        <w:rPr>
          <w:rFonts w:ascii="Times New Roman" w:hAnsi="Times New Roman" w:cs="Times New Roman"/>
          <w:b/>
        </w:rPr>
        <w:t xml:space="preserve">c) </w:t>
      </w:r>
      <w:r w:rsidRPr="00B90721">
        <w:rPr>
          <w:rFonts w:ascii="Times New Roman" w:hAnsi="Times New Roman" w:cs="Times New Roman"/>
          <w:b/>
          <w:bCs/>
          <w:u w:val="single"/>
        </w:rPr>
        <w:t>Dichiarazione sostitutiva</w:t>
      </w:r>
      <w:r w:rsidRPr="00B90721">
        <w:rPr>
          <w:rFonts w:ascii="Times New Roman" w:hAnsi="Times New Roman" w:cs="Times New Roman"/>
          <w:u w:val="single"/>
        </w:rPr>
        <w:t>,</w:t>
      </w:r>
      <w:r w:rsidRPr="00B90721">
        <w:rPr>
          <w:rFonts w:ascii="Times New Roman" w:hAnsi="Times New Roman" w:cs="Times New Roman"/>
        </w:rPr>
        <w:t xml:space="preserve"> (preferibilmente utilizzando l’Allegato </w:t>
      </w:r>
      <w:r w:rsidRPr="00B90721">
        <w:rPr>
          <w:rFonts w:ascii="Times New Roman" w:hAnsi="Times New Roman" w:cs="Times New Roman"/>
          <w:i/>
        </w:rPr>
        <w:t>- AVVALIMENTO -</w:t>
      </w:r>
      <w:r w:rsidRPr="00B90721">
        <w:rPr>
          <w:rFonts w:ascii="Times New Roman" w:hAnsi="Times New Roman" w:cs="Times New Roman"/>
        </w:rPr>
        <w:t xml:space="preserve"> </w:t>
      </w:r>
      <w:r w:rsidRPr="00B90721">
        <w:rPr>
          <w:rFonts w:ascii="Times New Roman" w:hAnsi="Times New Roman" w:cs="Times New Roman"/>
          <w:i/>
        </w:rPr>
        <w:t>DICHIARAZIONE IMPRESA AUSILIARIA</w:t>
      </w:r>
      <w:r w:rsidRPr="00B90721">
        <w:rPr>
          <w:rFonts w:ascii="Times New Roman" w:hAnsi="Times New Roman" w:cs="Times New Roman"/>
        </w:rPr>
        <w:t xml:space="preserve">), da presentarsi secondo le modalità di cui al paragrafo 11 del presente Disciplinare, resa ex artt. 46 e 47 del D.P.R. n.445/2000 e s.m.i., con la quale </w:t>
      </w:r>
      <w:r w:rsidRPr="00B90721">
        <w:rPr>
          <w:rFonts w:ascii="Times New Roman" w:hAnsi="Times New Roman" w:cs="Times New Roman"/>
        </w:rPr>
        <w:lastRenderedPageBreak/>
        <w:t xml:space="preserve">l’impresa ausiliaria: </w:t>
      </w:r>
    </w:p>
    <w:p w:rsidR="00BA744E" w:rsidRPr="00B90721" w:rsidRDefault="00BA744E" w:rsidP="00BA744E">
      <w:pPr>
        <w:pStyle w:val="Default"/>
        <w:spacing w:line="360" w:lineRule="auto"/>
        <w:rPr>
          <w:rFonts w:ascii="Times New Roman" w:hAnsi="Times New Roman" w:cs="Times New Roman"/>
        </w:rPr>
      </w:pPr>
      <w:r w:rsidRPr="00B90721">
        <w:rPr>
          <w:rFonts w:ascii="Times New Roman" w:hAnsi="Times New Roman" w:cs="Times New Roman"/>
          <w:b/>
        </w:rPr>
        <w:t xml:space="preserve">i) </w:t>
      </w:r>
      <w:r w:rsidRPr="00B90721">
        <w:rPr>
          <w:rFonts w:ascii="Times New Roman" w:hAnsi="Times New Roman" w:cs="Times New Roman"/>
          <w:bCs/>
        </w:rPr>
        <w:t xml:space="preserve">si obbliga, nei confronti del concorrente e verso la Stazione appaltante </w:t>
      </w:r>
      <w:r w:rsidRPr="00B90721">
        <w:rPr>
          <w:rFonts w:ascii="Times New Roman" w:hAnsi="Times New Roman" w:cs="Times New Roman"/>
        </w:rPr>
        <w:t xml:space="preserve">a fornire i predetti requisiti, dei quali è carente il Concorrente e a mettere a disposizione le risorse necessarie per tutta la durata dell’appalto, nei modi e nei limiti stabiliti dall’art. 89 del </w:t>
      </w:r>
      <w:r w:rsidRPr="00B90721">
        <w:rPr>
          <w:rFonts w:ascii="Times New Roman" w:hAnsi="Times New Roman" w:cs="Times New Roman"/>
          <w:i/>
          <w:iCs/>
        </w:rPr>
        <w:t>Codice</w:t>
      </w:r>
      <w:r w:rsidRPr="00B90721">
        <w:rPr>
          <w:rFonts w:ascii="Times New Roman" w:hAnsi="Times New Roman" w:cs="Times New Roman"/>
        </w:rPr>
        <w:t>, rendendosi, inoltre, responsabile nei confronti della Stazione appaltante, in solido con il Concorrente, in relazione alle prestazioni oggetto dell’appalto;</w:t>
      </w:r>
    </w:p>
    <w:p w:rsidR="00BA744E" w:rsidRPr="00B90721" w:rsidRDefault="00BA744E" w:rsidP="00BA744E">
      <w:pPr>
        <w:pStyle w:val="Default"/>
        <w:spacing w:line="360" w:lineRule="auto"/>
        <w:rPr>
          <w:rFonts w:ascii="Times New Roman" w:hAnsi="Times New Roman" w:cs="Times New Roman"/>
        </w:rPr>
      </w:pPr>
      <w:r w:rsidRPr="00B90721">
        <w:rPr>
          <w:rFonts w:ascii="Times New Roman" w:hAnsi="Times New Roman" w:cs="Times New Roman"/>
          <w:b/>
        </w:rPr>
        <w:t>ii)</w:t>
      </w:r>
      <w:r w:rsidRPr="00B90721">
        <w:rPr>
          <w:rFonts w:ascii="Times New Roman" w:hAnsi="Times New Roman" w:cs="Times New Roman"/>
        </w:rPr>
        <w:t xml:space="preserve">  attesta che non partecipa a sua volta alla gara, né in forma singola, né in forma associata, né n qualità di ausiliario o di altro soggetto Concorrente.</w:t>
      </w:r>
    </w:p>
    <w:p w:rsidR="00BA744E" w:rsidRPr="00B90721" w:rsidRDefault="00BA744E" w:rsidP="00BA744E">
      <w:pPr>
        <w:pStyle w:val="Default"/>
        <w:spacing w:line="360" w:lineRule="auto"/>
        <w:rPr>
          <w:rFonts w:ascii="Times New Roman" w:hAnsi="Times New Roman" w:cs="Times New Roman"/>
        </w:rPr>
      </w:pPr>
      <w:r w:rsidRPr="00B90721">
        <w:rPr>
          <w:rFonts w:ascii="Times New Roman" w:hAnsi="Times New Roman" w:cs="Times New Roman"/>
          <w:b/>
        </w:rPr>
        <w:t xml:space="preserve">d) </w:t>
      </w:r>
      <w:r w:rsidRPr="00B90721">
        <w:rPr>
          <w:rFonts w:ascii="Times New Roman" w:hAnsi="Times New Roman" w:cs="Times New Roman"/>
          <w:b/>
          <w:u w:val="single"/>
        </w:rPr>
        <w:t>Contratto,</w:t>
      </w:r>
      <w:r w:rsidRPr="00B90721">
        <w:rPr>
          <w:rFonts w:ascii="Times New Roman" w:hAnsi="Times New Roman" w:cs="Times New Roman"/>
        </w:rPr>
        <w:t xml:space="preserve"> da presentarsi secondo le modalità </w:t>
      </w:r>
      <w:r w:rsidR="00F73B95">
        <w:rPr>
          <w:rFonts w:ascii="Times New Roman" w:hAnsi="Times New Roman" w:cs="Times New Roman"/>
        </w:rPr>
        <w:t>di cui all’allegato al</w:t>
      </w:r>
      <w:r w:rsidRPr="00B90721">
        <w:rPr>
          <w:rFonts w:ascii="Times New Roman" w:hAnsi="Times New Roman" w:cs="Times New Roman"/>
        </w:rPr>
        <w:t xml:space="preserve"> presente Disciplinare, in virtù del quale</w:t>
      </w:r>
      <w:r w:rsidRPr="00B90721">
        <w:rPr>
          <w:rFonts w:ascii="Times New Roman" w:hAnsi="Times New Roman" w:cs="Times New Roman"/>
          <w:b/>
        </w:rPr>
        <w:t xml:space="preserve"> </w:t>
      </w:r>
      <w:r w:rsidRPr="00B90721">
        <w:rPr>
          <w:rFonts w:ascii="Times New Roman" w:hAnsi="Times New Roman" w:cs="Times New Roman"/>
          <w:b/>
          <w:u w:val="single"/>
        </w:rPr>
        <w:t>l’impresa ausiliaria si obbliga, nei confronti del Concorrente</w:t>
      </w:r>
      <w:r w:rsidRPr="00B90721">
        <w:rPr>
          <w:rFonts w:ascii="Times New Roman" w:hAnsi="Times New Roman" w:cs="Times New Roman"/>
          <w:b/>
        </w:rPr>
        <w:t xml:space="preserve">, a fornire, per tutta la durata dell’appalto, i requisiti e a mettere a disposizione le risorse necessarie, che devono essere dettagliatamente descritte. </w:t>
      </w:r>
      <w:r w:rsidRPr="00B90721">
        <w:rPr>
          <w:rFonts w:ascii="Times New Roman" w:hAnsi="Times New Roman" w:cs="Times New Roman"/>
        </w:rPr>
        <w:t xml:space="preserve">Si rappresenta che da detto contratto discendono, ai sensi dell’art. 89, comma 5, nei confronti del soggetto ausiliario, i medesimi obblighi in materia di normativa antimafia previsti per il concorrente. Il contratto di avvalimento dovrà contenere, a pena di nullità, la specificazione dei requisiti forniti e delle risorse messe a disposizione dall’impresa ausiliaria. </w:t>
      </w:r>
    </w:p>
    <w:p w:rsidR="00BA744E" w:rsidRPr="00B90721" w:rsidRDefault="00BA744E" w:rsidP="00BA744E">
      <w:pPr>
        <w:pStyle w:val="Default"/>
        <w:spacing w:line="480" w:lineRule="auto"/>
        <w:rPr>
          <w:rFonts w:ascii="Times New Roman" w:hAnsi="Times New Roman" w:cs="Times New Roman"/>
        </w:rPr>
      </w:pPr>
      <w:r w:rsidRPr="00B90721">
        <w:rPr>
          <w:rFonts w:ascii="Times New Roman" w:hAnsi="Times New Roman" w:cs="Times New Roman"/>
          <w:iCs/>
        </w:rPr>
        <w:t>3) (</w:t>
      </w:r>
      <w:r w:rsidRPr="00B90721">
        <w:rPr>
          <w:rFonts w:ascii="Times New Roman" w:hAnsi="Times New Roman" w:cs="Times New Roman"/>
          <w:i/>
          <w:iCs/>
        </w:rPr>
        <w:t>in caso di Subappalto)</w:t>
      </w:r>
      <w:r w:rsidRPr="00B90721">
        <w:rPr>
          <w:rFonts w:ascii="Times New Roman" w:hAnsi="Times New Roman" w:cs="Times New Roman"/>
        </w:rPr>
        <w:t xml:space="preserve">, </w:t>
      </w:r>
      <w:r w:rsidRPr="00B90721">
        <w:rPr>
          <w:rFonts w:ascii="Times New Roman" w:hAnsi="Times New Roman" w:cs="Times New Roman"/>
          <w:b/>
          <w:bCs/>
        </w:rPr>
        <w:t xml:space="preserve">per la </w:t>
      </w:r>
      <w:r w:rsidRPr="00B90721">
        <w:rPr>
          <w:rFonts w:ascii="Times New Roman" w:hAnsi="Times New Roman" w:cs="Times New Roman"/>
          <w:b/>
          <w:bCs/>
          <w:u w:val="single"/>
        </w:rPr>
        <w:t>Ditta subappaltatrice</w:t>
      </w:r>
      <w:r w:rsidRPr="00B90721">
        <w:rPr>
          <w:rFonts w:ascii="Times New Roman" w:hAnsi="Times New Roman" w:cs="Times New Roman"/>
          <w:b/>
          <w:bCs/>
        </w:rPr>
        <w:t xml:space="preserve"> </w:t>
      </w:r>
      <w:r w:rsidRPr="00B90721">
        <w:rPr>
          <w:rFonts w:ascii="Times New Roman" w:hAnsi="Times New Roman" w:cs="Times New Roman"/>
        </w:rPr>
        <w:t>dovrà essere presentata Dichiarazione sostitutiva, da presentarsi secondo le modalità indicate al punto 13 del presente Disciplinare, resa ai sensi degli artt. 46 e 47 del DPR. 445/2000 e smi., con la quale l’impresa</w:t>
      </w:r>
      <w:r w:rsidR="00517906">
        <w:rPr>
          <w:rFonts w:ascii="Times New Roman" w:hAnsi="Times New Roman" w:cs="Times New Roman"/>
        </w:rPr>
        <w:t xml:space="preserve"> concorrente</w:t>
      </w:r>
      <w:r w:rsidRPr="00B90721">
        <w:rPr>
          <w:rFonts w:ascii="Times New Roman" w:hAnsi="Times New Roman" w:cs="Times New Roman"/>
        </w:rPr>
        <w:t xml:space="preserve"> indica le parti della fornitura che intende subappaltare</w:t>
      </w:r>
      <w:r w:rsidR="00517906">
        <w:rPr>
          <w:rFonts w:ascii="Times New Roman" w:hAnsi="Times New Roman" w:cs="Times New Roman"/>
        </w:rPr>
        <w:t>( le parti di fornitura andranno dettagliatamente descritte  e non è sufficiente né la sola indicazione percentuale né la generica indicazione di voler subappaltare).</w:t>
      </w:r>
      <w:r w:rsidRPr="00B90721">
        <w:rPr>
          <w:rFonts w:ascii="Times New Roman" w:hAnsi="Times New Roman" w:cs="Times New Roman"/>
        </w:rPr>
        <w:t xml:space="preserve"> </w:t>
      </w:r>
    </w:p>
    <w:p w:rsidR="00BA744E" w:rsidRPr="00B90721" w:rsidRDefault="00BA744E" w:rsidP="00BA744E">
      <w:pPr>
        <w:pStyle w:val="Default"/>
        <w:rPr>
          <w:rFonts w:ascii="Times New Roman" w:hAnsi="Times New Roman" w:cs="Times New Roman"/>
          <w:b/>
          <w:highlight w:val="yellow"/>
        </w:rPr>
      </w:pPr>
    </w:p>
    <w:p w:rsidR="00BA744E" w:rsidRPr="00B90721" w:rsidRDefault="00CB092A" w:rsidP="00BA744E">
      <w:pPr>
        <w:pStyle w:val="Default"/>
        <w:rPr>
          <w:rFonts w:ascii="Times New Roman" w:hAnsi="Times New Roman" w:cs="Times New Roman"/>
          <w:b/>
        </w:rPr>
      </w:pPr>
      <w:r>
        <w:rPr>
          <w:rFonts w:ascii="Times New Roman" w:hAnsi="Times New Roman" w:cs="Times New Roman"/>
          <w:b/>
        </w:rPr>
        <w:t>14</w:t>
      </w:r>
      <w:r w:rsidR="00BA744E" w:rsidRPr="00B90721">
        <w:rPr>
          <w:rFonts w:ascii="Times New Roman" w:hAnsi="Times New Roman" w:cs="Times New Roman"/>
          <w:b/>
        </w:rPr>
        <w:t xml:space="preserve">.3.2 DOCUMENTAZIONE A CORREDO </w:t>
      </w:r>
    </w:p>
    <w:p w:rsidR="00BA744E" w:rsidRPr="00B90721" w:rsidRDefault="00BA744E" w:rsidP="00BA744E">
      <w:pPr>
        <w:rPr>
          <w:rFonts w:ascii="Times New Roman" w:hAnsi="Times New Roman"/>
          <w:szCs w:val="24"/>
        </w:rPr>
      </w:pPr>
    </w:p>
    <w:p w:rsidR="00F378D7" w:rsidRPr="00B90721" w:rsidRDefault="00E83BF8" w:rsidP="00EE4005">
      <w:pPr>
        <w:pStyle w:val="Default"/>
        <w:widowControl/>
        <w:numPr>
          <w:ilvl w:val="0"/>
          <w:numId w:val="29"/>
        </w:numPr>
        <w:spacing w:line="360" w:lineRule="auto"/>
        <w:rPr>
          <w:rFonts w:ascii="Times New Roman" w:hAnsi="Times New Roman" w:cs="Times New Roman"/>
        </w:rPr>
      </w:pPr>
      <w:r>
        <w:rPr>
          <w:rFonts w:ascii="Times New Roman" w:hAnsi="Times New Roman" w:cs="Times New Roman"/>
          <w:b/>
          <w:bCs/>
          <w:i/>
          <w:iCs/>
        </w:rPr>
        <w:t>Ref</w:t>
      </w:r>
      <w:r w:rsidR="00F378D7" w:rsidRPr="00B90721">
        <w:rPr>
          <w:rFonts w:ascii="Times New Roman" w:hAnsi="Times New Roman" w:cs="Times New Roman"/>
          <w:b/>
          <w:bCs/>
          <w:i/>
          <w:iCs/>
        </w:rPr>
        <w:t xml:space="preserve">eferenze bancarie </w:t>
      </w:r>
      <w:r w:rsidR="00F378D7" w:rsidRPr="00B90721">
        <w:rPr>
          <w:rFonts w:ascii="Times New Roman" w:hAnsi="Times New Roman" w:cs="Times New Roman"/>
          <w:bCs/>
          <w:iCs/>
        </w:rPr>
        <w:t>rilasciate da istituti bancari o intermediari autorizzati ai sensi del D.</w:t>
      </w:r>
      <w:r w:rsidR="00F378D7" w:rsidRPr="00B90721">
        <w:rPr>
          <w:rFonts w:ascii="Times New Roman" w:hAnsi="Times New Roman" w:cs="Times New Roman"/>
        </w:rPr>
        <w:t xml:space="preserve">Lgs. 1993 n.385. </w:t>
      </w:r>
    </w:p>
    <w:p w:rsidR="00F378D7" w:rsidRPr="00B90721" w:rsidRDefault="00F378D7" w:rsidP="00EE4005">
      <w:pPr>
        <w:pStyle w:val="Default"/>
        <w:widowControl/>
        <w:numPr>
          <w:ilvl w:val="0"/>
          <w:numId w:val="29"/>
        </w:numPr>
        <w:spacing w:line="360" w:lineRule="auto"/>
        <w:rPr>
          <w:rFonts w:ascii="Times New Roman" w:hAnsi="Times New Roman" w:cs="Times New Roman"/>
        </w:rPr>
      </w:pPr>
      <w:r w:rsidRPr="00B90721">
        <w:rPr>
          <w:rFonts w:ascii="Times New Roman" w:hAnsi="Times New Roman" w:cs="Times New Roman"/>
          <w:b/>
          <w:u w:val="single"/>
        </w:rPr>
        <w:t xml:space="preserve">PASSOE </w:t>
      </w:r>
      <w:r w:rsidRPr="00B90721">
        <w:rPr>
          <w:rFonts w:ascii="Times New Roman" w:hAnsi="Times New Roman" w:cs="Times New Roman"/>
        </w:rPr>
        <w:t xml:space="preserve">di cui alla Delibera ANAC n. 157 del 17 febbraio 2016 relativo al Concorrente; in aggiunta, nel caso in cui il Concorrente ricorra all’avvalimento ai sensi dell’art. 89 del </w:t>
      </w:r>
      <w:r w:rsidRPr="00B90721">
        <w:rPr>
          <w:rFonts w:ascii="Times New Roman" w:hAnsi="Times New Roman" w:cs="Times New Roman"/>
          <w:i/>
          <w:iCs/>
        </w:rPr>
        <w:t xml:space="preserve">Codice </w:t>
      </w:r>
      <w:r w:rsidRPr="00B90721">
        <w:rPr>
          <w:rFonts w:ascii="Times New Roman" w:hAnsi="Times New Roman" w:cs="Times New Roman"/>
        </w:rPr>
        <w:t xml:space="preserve">ovvero al subappalto ai sensi dell’art. 105 del </w:t>
      </w:r>
      <w:r w:rsidRPr="00B90721">
        <w:rPr>
          <w:rFonts w:ascii="Times New Roman" w:hAnsi="Times New Roman" w:cs="Times New Roman"/>
          <w:i/>
          <w:iCs/>
        </w:rPr>
        <w:t>Codice</w:t>
      </w:r>
      <w:r w:rsidRPr="00B90721">
        <w:rPr>
          <w:rFonts w:ascii="Times New Roman" w:hAnsi="Times New Roman" w:cs="Times New Roman"/>
        </w:rPr>
        <w:t xml:space="preserve">, anche il PASSOE relativo all’impresa ausiliaria e/o all’impresa/e subappaltatrice/i; </w:t>
      </w:r>
    </w:p>
    <w:p w:rsidR="009A62FC" w:rsidRPr="00B90721" w:rsidRDefault="009A62FC" w:rsidP="009A62FC">
      <w:pPr>
        <w:pStyle w:val="Default"/>
        <w:widowControl/>
        <w:numPr>
          <w:ilvl w:val="0"/>
          <w:numId w:val="29"/>
        </w:numPr>
        <w:spacing w:line="360" w:lineRule="auto"/>
        <w:ind w:left="709" w:hanging="283"/>
        <w:rPr>
          <w:rFonts w:ascii="Times New Roman" w:hAnsi="Times New Roman" w:cs="Times New Roman"/>
        </w:rPr>
      </w:pPr>
      <w:r w:rsidRPr="00B90721">
        <w:rPr>
          <w:rFonts w:ascii="Times New Roman" w:hAnsi="Times New Roman" w:cs="Times New Roman"/>
        </w:rPr>
        <w:t xml:space="preserve">Documento attestante la </w:t>
      </w:r>
      <w:r w:rsidRPr="00B90721">
        <w:rPr>
          <w:rFonts w:ascii="Times New Roman" w:hAnsi="Times New Roman" w:cs="Times New Roman"/>
          <w:b/>
          <w:bCs/>
          <w:u w:val="single"/>
        </w:rPr>
        <w:t>garanzia provvisoria</w:t>
      </w:r>
      <w:r w:rsidRPr="00B90721">
        <w:rPr>
          <w:rFonts w:ascii="Times New Roman" w:hAnsi="Times New Roman" w:cs="Times New Roman"/>
          <w:b/>
          <w:bCs/>
        </w:rPr>
        <w:t xml:space="preserve"> </w:t>
      </w:r>
      <w:r>
        <w:rPr>
          <w:rFonts w:ascii="Times New Roman" w:hAnsi="Times New Roman" w:cs="Times New Roman"/>
        </w:rPr>
        <w:t>di cui al paragrafo 10</w:t>
      </w:r>
      <w:r w:rsidRPr="00B90721">
        <w:rPr>
          <w:rFonts w:ascii="Times New Roman" w:hAnsi="Times New Roman" w:cs="Times New Roman"/>
        </w:rPr>
        <w:t xml:space="preserve"> con la </w:t>
      </w:r>
      <w:r w:rsidRPr="00B90721">
        <w:rPr>
          <w:rFonts w:ascii="Times New Roman" w:hAnsi="Times New Roman" w:cs="Times New Roman"/>
          <w:b/>
          <w:bCs/>
        </w:rPr>
        <w:t>dichiarazione</w:t>
      </w:r>
      <w:r w:rsidRPr="00B90721">
        <w:rPr>
          <w:rFonts w:ascii="Times New Roman" w:hAnsi="Times New Roman" w:cs="Times New Roman"/>
        </w:rPr>
        <w:t xml:space="preserve">, di cui all’art. 93, co. 8, del </w:t>
      </w:r>
      <w:r w:rsidRPr="00B90721">
        <w:rPr>
          <w:rFonts w:ascii="Times New Roman" w:hAnsi="Times New Roman" w:cs="Times New Roman"/>
          <w:i/>
          <w:iCs/>
        </w:rPr>
        <w:t>Codice</w:t>
      </w:r>
      <w:r w:rsidRPr="00B90721">
        <w:rPr>
          <w:rFonts w:ascii="Times New Roman" w:hAnsi="Times New Roman" w:cs="Times New Roman"/>
        </w:rPr>
        <w:t xml:space="preserve">, concernente l’impegno a rilasciare la garanzia </w:t>
      </w:r>
      <w:r w:rsidRPr="00B90721">
        <w:rPr>
          <w:rFonts w:ascii="Times New Roman" w:hAnsi="Times New Roman" w:cs="Times New Roman"/>
        </w:rPr>
        <w:lastRenderedPageBreak/>
        <w:t xml:space="preserve">fideiussoria per l’esecuzione del contratto, di cui all’art. 103 del </w:t>
      </w:r>
      <w:r w:rsidRPr="00B90721">
        <w:rPr>
          <w:rFonts w:ascii="Times New Roman" w:hAnsi="Times New Roman" w:cs="Times New Roman"/>
          <w:i/>
          <w:iCs/>
        </w:rPr>
        <w:t>Codice</w:t>
      </w:r>
      <w:r w:rsidRPr="00B90721">
        <w:rPr>
          <w:rFonts w:ascii="Times New Roman" w:hAnsi="Times New Roman" w:cs="Times New Roman"/>
        </w:rPr>
        <w:t>. Tale obbligo non si applica alle microimprese, piccole e medie imprese e ai raggruppamenti temporanei o consorzi ordinari costituiti esclusivamente da microimprese, piccole e medie imprese. [</w:t>
      </w:r>
      <w:r w:rsidRPr="00B90721">
        <w:rPr>
          <w:rFonts w:ascii="Times New Roman" w:hAnsi="Times New Roman" w:cs="Times New Roman"/>
          <w:b/>
          <w:bCs/>
        </w:rPr>
        <w:t>N.B.</w:t>
      </w:r>
      <w:r w:rsidRPr="00B90721">
        <w:rPr>
          <w:rFonts w:ascii="Times New Roman" w:hAnsi="Times New Roman" w:cs="Times New Roman"/>
        </w:rPr>
        <w:t xml:space="preserve"> Per fruire delle riduzioni della </w:t>
      </w:r>
      <w:r w:rsidRPr="00B90721">
        <w:rPr>
          <w:rFonts w:ascii="Times New Roman" w:hAnsi="Times New Roman" w:cs="Times New Roman"/>
          <w:b/>
          <w:u w:val="single"/>
        </w:rPr>
        <w:t>cauzione provvisoria</w:t>
      </w:r>
      <w:r w:rsidRPr="00B90721">
        <w:rPr>
          <w:rFonts w:ascii="Times New Roman" w:hAnsi="Times New Roman" w:cs="Times New Roman"/>
          <w:b/>
        </w:rPr>
        <w:t>,</w:t>
      </w:r>
      <w:r w:rsidRPr="00B90721">
        <w:rPr>
          <w:rFonts w:ascii="Times New Roman" w:hAnsi="Times New Roman" w:cs="Times New Roman"/>
        </w:rPr>
        <w:t xml:space="preserve"> ai sensi dell’art. 93, co. 7, del </w:t>
      </w:r>
      <w:r w:rsidRPr="00B90721">
        <w:rPr>
          <w:rFonts w:ascii="Times New Roman" w:hAnsi="Times New Roman" w:cs="Times New Roman"/>
          <w:i/>
          <w:iCs/>
        </w:rPr>
        <w:t>Codice</w:t>
      </w:r>
      <w:r w:rsidRPr="00B90721">
        <w:rPr>
          <w:rFonts w:ascii="Times New Roman" w:hAnsi="Times New Roman" w:cs="Times New Roman"/>
        </w:rPr>
        <w:t>, l’operatore economico dovrà segnalare il possesso dei requisiti di cui alla disposizione in parola e documentarlo nei modi prescritti dalle norme vigenti.]</w:t>
      </w:r>
    </w:p>
    <w:p w:rsidR="009A62FC" w:rsidRPr="00B90721" w:rsidRDefault="009A62FC" w:rsidP="009A62FC">
      <w:pPr>
        <w:pStyle w:val="Default"/>
        <w:spacing w:line="360" w:lineRule="auto"/>
        <w:rPr>
          <w:rFonts w:ascii="Times New Roman" w:hAnsi="Times New Roman" w:cs="Times New Roman"/>
        </w:rPr>
      </w:pPr>
      <w:r w:rsidRPr="00B90721">
        <w:rPr>
          <w:rFonts w:ascii="Times New Roman" w:hAnsi="Times New Roman" w:cs="Times New Roman"/>
        </w:rPr>
        <w:t>Si precisa che :</w:t>
      </w:r>
    </w:p>
    <w:p w:rsidR="009A62FC" w:rsidRPr="00B90721" w:rsidRDefault="009A62FC" w:rsidP="009A62FC">
      <w:pPr>
        <w:pStyle w:val="Default"/>
        <w:widowControl/>
        <w:numPr>
          <w:ilvl w:val="0"/>
          <w:numId w:val="28"/>
        </w:numPr>
        <w:spacing w:line="360" w:lineRule="auto"/>
        <w:rPr>
          <w:rFonts w:ascii="Times New Roman" w:hAnsi="Times New Roman" w:cs="Times New Roman"/>
        </w:rPr>
      </w:pPr>
      <w:r w:rsidRPr="00B90721">
        <w:rPr>
          <w:rFonts w:ascii="Times New Roman" w:hAnsi="Times New Roman" w:cs="Times New Roman"/>
        </w:rPr>
        <w:t xml:space="preserve">Nel caso di presentazione della </w:t>
      </w:r>
      <w:r w:rsidRPr="00B90721">
        <w:rPr>
          <w:rFonts w:ascii="Times New Roman" w:hAnsi="Times New Roman" w:cs="Times New Roman"/>
          <w:b/>
          <w:u w:val="single"/>
        </w:rPr>
        <w:t>garanzia provvisoria</w:t>
      </w:r>
      <w:r w:rsidRPr="00B90721">
        <w:rPr>
          <w:rFonts w:ascii="Times New Roman" w:hAnsi="Times New Roman" w:cs="Times New Roman"/>
        </w:rPr>
        <w:t xml:space="preserve"> sotto forma di </w:t>
      </w:r>
      <w:r w:rsidRPr="00B90721">
        <w:rPr>
          <w:rFonts w:ascii="Times New Roman" w:hAnsi="Times New Roman" w:cs="Times New Roman"/>
          <w:b/>
          <w:u w:val="single"/>
        </w:rPr>
        <w:t>garanzia</w:t>
      </w:r>
      <w:r w:rsidRPr="00B90721">
        <w:rPr>
          <w:rFonts w:ascii="Times New Roman" w:hAnsi="Times New Roman" w:cs="Times New Roman"/>
        </w:rPr>
        <w:t xml:space="preserve"> </w:t>
      </w:r>
      <w:r w:rsidRPr="00B90721">
        <w:rPr>
          <w:rFonts w:ascii="Times New Roman" w:hAnsi="Times New Roman" w:cs="Times New Roman"/>
          <w:b/>
          <w:u w:val="single"/>
        </w:rPr>
        <w:t xml:space="preserve">fideiussoria </w:t>
      </w:r>
      <w:r w:rsidRPr="00B90721">
        <w:rPr>
          <w:rFonts w:ascii="Times New Roman" w:hAnsi="Times New Roman" w:cs="Times New Roman"/>
        </w:rPr>
        <w:t xml:space="preserve">rilasciata dagli </w:t>
      </w:r>
      <w:r w:rsidRPr="00B90721">
        <w:rPr>
          <w:rFonts w:ascii="Times New Roman" w:hAnsi="Times New Roman" w:cs="Times New Roman"/>
          <w:b/>
          <w:u w:val="single"/>
        </w:rPr>
        <w:t>intermediari autorizzati iscritti</w:t>
      </w:r>
      <w:r w:rsidRPr="00B90721">
        <w:rPr>
          <w:rFonts w:ascii="Times New Roman" w:hAnsi="Times New Roman" w:cs="Times New Roman"/>
        </w:rPr>
        <w:t xml:space="preserve"> nell’albo di cui all’art. 106 del D.lgs. 1 settembre 1993, n. 385, il concorrente dovrà presentare, oltre a detta fideiussione: </w:t>
      </w:r>
    </w:p>
    <w:p w:rsidR="009A62FC" w:rsidRPr="00B90721" w:rsidRDefault="009A62FC" w:rsidP="009A62FC">
      <w:pPr>
        <w:pStyle w:val="Default"/>
        <w:spacing w:line="360" w:lineRule="auto"/>
        <w:ind w:left="720"/>
        <w:rPr>
          <w:rFonts w:ascii="Times New Roman" w:hAnsi="Times New Roman" w:cs="Times New Roman"/>
        </w:rPr>
      </w:pPr>
      <w:r w:rsidRPr="00B90721">
        <w:rPr>
          <w:rFonts w:ascii="Times New Roman" w:hAnsi="Times New Roman" w:cs="Times New Roman"/>
          <w:b/>
          <w:bCs/>
        </w:rPr>
        <w:t xml:space="preserve">a.1) </w:t>
      </w:r>
      <w:r w:rsidRPr="00B90721">
        <w:rPr>
          <w:rFonts w:ascii="Times New Roman" w:hAnsi="Times New Roman" w:cs="Times New Roman"/>
        </w:rPr>
        <w:t>copia dell’autorizzazione rilasciata in favore dell’intermediario finanziario medesimo ai sensi l’art. 107 del D.lgs. 1 settembre 1993, n. 385 ovvero dichiarazione sostitutiva del fideiussore, resa ai sensi degli articoli 46 e 47 del D.P.R. 445/2000 e s.m.i., con la quale se ne attesta il possesso;</w:t>
      </w:r>
    </w:p>
    <w:p w:rsidR="009A62FC" w:rsidRPr="00B90721" w:rsidRDefault="009A62FC" w:rsidP="009A62FC">
      <w:pPr>
        <w:pStyle w:val="Default"/>
        <w:spacing w:line="360" w:lineRule="auto"/>
        <w:ind w:left="720"/>
        <w:rPr>
          <w:rFonts w:ascii="Times New Roman" w:hAnsi="Times New Roman" w:cs="Times New Roman"/>
        </w:rPr>
      </w:pPr>
      <w:r w:rsidRPr="00B90721">
        <w:rPr>
          <w:rFonts w:ascii="Times New Roman" w:hAnsi="Times New Roman" w:cs="Times New Roman"/>
          <w:b/>
          <w:bCs/>
        </w:rPr>
        <w:t xml:space="preserve">a.2) </w:t>
      </w:r>
      <w:r w:rsidRPr="00B90721">
        <w:rPr>
          <w:rFonts w:ascii="Times New Roman" w:hAnsi="Times New Roman" w:cs="Times New Roman"/>
        </w:rPr>
        <w:t xml:space="preserve">dichiarazione sostitutiva del fideiussore, resa ai sensi degli articoli 46 e 47 del D.P.R.445/2000 e ss.mm.ii., con la quale si attesta di svolgere, in via esclusiva o prevalente, attività di rilascio di garanzie e di essere sottoposto a revisione contabile da parte di una società di revisione iscritta nell’albo previsto dall’articolo 161 del decreto legislativo 24 febbraio 1998, n. 58. </w:t>
      </w:r>
    </w:p>
    <w:p w:rsidR="009A62FC" w:rsidRPr="00B90721" w:rsidRDefault="009A62FC" w:rsidP="009A62FC">
      <w:pPr>
        <w:pStyle w:val="Default"/>
        <w:spacing w:line="360" w:lineRule="auto"/>
        <w:ind w:left="720"/>
        <w:rPr>
          <w:rFonts w:ascii="Times New Roman" w:hAnsi="Times New Roman" w:cs="Times New Roman"/>
        </w:rPr>
      </w:pPr>
      <w:r w:rsidRPr="00B90721">
        <w:rPr>
          <w:rFonts w:ascii="Times New Roman" w:hAnsi="Times New Roman" w:cs="Times New Roman"/>
          <w:b/>
        </w:rPr>
        <w:t>a.3)</w:t>
      </w:r>
      <w:r w:rsidRPr="00B90721">
        <w:rPr>
          <w:rFonts w:ascii="Times New Roman" w:hAnsi="Times New Roman" w:cs="Times New Roman"/>
        </w:rPr>
        <w:t xml:space="preserve"> dichiarazione sostitutiva di atto notorio del fideiussore che attesti il potere di impegnare con la sottoscrizione la società fideiussoria nei confronti della Stazione appaltante.</w:t>
      </w:r>
    </w:p>
    <w:p w:rsidR="009A62FC" w:rsidRPr="00B90721" w:rsidRDefault="009A62FC" w:rsidP="009A62FC">
      <w:pPr>
        <w:pStyle w:val="Default"/>
        <w:spacing w:line="360" w:lineRule="auto"/>
        <w:ind w:left="709"/>
        <w:rPr>
          <w:rFonts w:ascii="Times New Roman" w:hAnsi="Times New Roman" w:cs="Times New Roman"/>
        </w:rPr>
      </w:pPr>
      <w:r>
        <w:rPr>
          <w:rFonts w:ascii="Times New Roman" w:hAnsi="Times New Roman" w:cs="Times New Roman"/>
          <w:b/>
        </w:rPr>
        <w:t xml:space="preserve">     b)</w:t>
      </w:r>
      <w:r w:rsidRPr="00B90721">
        <w:rPr>
          <w:rFonts w:ascii="Times New Roman" w:hAnsi="Times New Roman" w:cs="Times New Roman"/>
        </w:rPr>
        <w:t xml:space="preserve"> Nel caso di prestazione della </w:t>
      </w:r>
      <w:r w:rsidRPr="00B90721">
        <w:rPr>
          <w:rFonts w:ascii="Times New Roman" w:hAnsi="Times New Roman" w:cs="Times New Roman"/>
          <w:u w:val="single"/>
        </w:rPr>
        <w:t>garanzia provvisoria in contanti, bonifico bancario/postale,</w:t>
      </w:r>
      <w:r w:rsidRPr="00B90721">
        <w:rPr>
          <w:rFonts w:ascii="Times New Roman" w:hAnsi="Times New Roman" w:cs="Times New Roman"/>
        </w:rPr>
        <w:t xml:space="preserve"> </w:t>
      </w:r>
      <w:r w:rsidRPr="00B90721">
        <w:rPr>
          <w:rFonts w:ascii="Times New Roman" w:hAnsi="Times New Roman" w:cs="Times New Roman"/>
          <w:u w:val="single"/>
        </w:rPr>
        <w:t>assegno circolare o in titoli del debito pubblico</w:t>
      </w:r>
      <w:r w:rsidRPr="00B90721">
        <w:rPr>
          <w:rFonts w:ascii="Times New Roman" w:hAnsi="Times New Roman" w:cs="Times New Roman"/>
        </w:rPr>
        <w:t xml:space="preserve">, il Concorrente dovrà presentare, ai sensi dell’art. 93, co. 8, del </w:t>
      </w:r>
      <w:r w:rsidRPr="00B90721">
        <w:rPr>
          <w:rFonts w:ascii="Times New Roman" w:hAnsi="Times New Roman" w:cs="Times New Roman"/>
          <w:i/>
          <w:iCs/>
        </w:rPr>
        <w:t>Codice</w:t>
      </w:r>
      <w:r w:rsidRPr="00B90721">
        <w:rPr>
          <w:rFonts w:ascii="Times New Roman" w:hAnsi="Times New Roman" w:cs="Times New Roman"/>
        </w:rPr>
        <w:t xml:space="preserve">, dichiarazione di un istituto bancario o assicurativo o altro soggetto di cui al comma 3, dell’art. 93, del </w:t>
      </w:r>
      <w:r w:rsidRPr="00B90721">
        <w:rPr>
          <w:rFonts w:ascii="Times New Roman" w:hAnsi="Times New Roman" w:cs="Times New Roman"/>
          <w:i/>
          <w:iCs/>
        </w:rPr>
        <w:t>Codice</w:t>
      </w:r>
      <w:r w:rsidRPr="00B90721">
        <w:rPr>
          <w:rFonts w:ascii="Times New Roman" w:hAnsi="Times New Roman" w:cs="Times New Roman"/>
        </w:rPr>
        <w:t xml:space="preserve">, contenente l’impegno a rilasciare, qualora l’offerente risultasse aggiudicatario, garanzia fideiussoria relativa alla cauzione definitiva in favore dell’Amministrazione Contraente, di cui all’art. 103 del </w:t>
      </w:r>
      <w:r w:rsidRPr="00B90721">
        <w:rPr>
          <w:rFonts w:ascii="Times New Roman" w:hAnsi="Times New Roman" w:cs="Times New Roman"/>
          <w:i/>
          <w:iCs/>
        </w:rPr>
        <w:t>Codice</w:t>
      </w:r>
      <w:r w:rsidRPr="00B90721">
        <w:rPr>
          <w:rFonts w:ascii="Times New Roman" w:hAnsi="Times New Roman" w:cs="Times New Roman"/>
        </w:rPr>
        <w:t xml:space="preserve">. Tale obbligo non si applica alle microimprese, piccole e medie imprese e ai raggruppamenti temporanei o consorzi ordinari costituiti esclusivamente da microimprese, piccole e medie imprese. </w:t>
      </w:r>
    </w:p>
    <w:p w:rsidR="009A62FC" w:rsidRPr="00B90721" w:rsidRDefault="009A62FC" w:rsidP="009A62FC">
      <w:pPr>
        <w:pStyle w:val="Default"/>
        <w:spacing w:line="360" w:lineRule="auto"/>
        <w:ind w:left="709"/>
        <w:rPr>
          <w:rFonts w:ascii="Times New Roman" w:hAnsi="Times New Roman" w:cs="Times New Roman"/>
        </w:rPr>
      </w:pPr>
      <w:r>
        <w:rPr>
          <w:rFonts w:ascii="Times New Roman" w:hAnsi="Times New Roman" w:cs="Times New Roman"/>
          <w:b/>
          <w:bCs/>
        </w:rPr>
        <w:t xml:space="preserve"> </w:t>
      </w:r>
    </w:p>
    <w:p w:rsidR="009A62FC" w:rsidRPr="00B90721" w:rsidRDefault="009A62FC" w:rsidP="009A62FC">
      <w:pPr>
        <w:pStyle w:val="Default"/>
        <w:ind w:left="709"/>
        <w:rPr>
          <w:rFonts w:ascii="Times New Roman" w:hAnsi="Times New Roman" w:cs="Times New Roman"/>
          <w:b/>
        </w:rPr>
      </w:pPr>
    </w:p>
    <w:p w:rsidR="00DC4697" w:rsidRPr="00B90721" w:rsidRDefault="00DA58D4" w:rsidP="00DC4697">
      <w:pPr>
        <w:pStyle w:val="Default"/>
        <w:rPr>
          <w:rFonts w:ascii="Times New Roman" w:hAnsi="Times New Roman" w:cs="Times New Roman"/>
        </w:rPr>
      </w:pPr>
      <w:r>
        <w:rPr>
          <w:rFonts w:ascii="Times New Roman" w:hAnsi="Times New Roman" w:cs="Times New Roman"/>
          <w:b/>
        </w:rPr>
        <w:t>14</w:t>
      </w:r>
      <w:r w:rsidR="00DC4697" w:rsidRPr="00B90721">
        <w:rPr>
          <w:rFonts w:ascii="Times New Roman" w:hAnsi="Times New Roman" w:cs="Times New Roman"/>
          <w:b/>
        </w:rPr>
        <w:t>.3.3. DOCUMENTAZIONE E DICHIARAZIONI ULTERIORI PER I SOGGETTI ASSOCIATI</w:t>
      </w:r>
      <w:r w:rsidR="00DC4697" w:rsidRPr="00B90721">
        <w:rPr>
          <w:rFonts w:ascii="Times New Roman" w:hAnsi="Times New Roman" w:cs="Times New Roman"/>
        </w:rPr>
        <w:t xml:space="preserve"> </w:t>
      </w:r>
    </w:p>
    <w:p w:rsidR="00DC4697" w:rsidRPr="00B90721" w:rsidRDefault="00DC4697" w:rsidP="00DC4697">
      <w:pPr>
        <w:pStyle w:val="Default"/>
        <w:spacing w:line="360" w:lineRule="auto"/>
        <w:rPr>
          <w:rFonts w:ascii="Times New Roman" w:hAnsi="Times New Roman" w:cs="Times New Roman"/>
        </w:rPr>
      </w:pPr>
      <w:r w:rsidRPr="00B90721">
        <w:rPr>
          <w:rFonts w:ascii="Times New Roman" w:hAnsi="Times New Roman" w:cs="Times New Roman"/>
        </w:rPr>
        <w:lastRenderedPageBreak/>
        <w:t xml:space="preserve">La </w:t>
      </w:r>
      <w:r w:rsidRPr="00B90721">
        <w:rPr>
          <w:rFonts w:ascii="Times New Roman" w:hAnsi="Times New Roman" w:cs="Times New Roman"/>
          <w:b/>
          <w:bCs/>
        </w:rPr>
        <w:t xml:space="preserve">dichiarazione </w:t>
      </w:r>
      <w:r w:rsidR="00C45B70">
        <w:rPr>
          <w:rFonts w:ascii="Times New Roman" w:hAnsi="Times New Roman" w:cs="Times New Roman"/>
        </w:rPr>
        <w:t>(</w:t>
      </w:r>
      <w:r w:rsidRPr="00B90721">
        <w:rPr>
          <w:rFonts w:ascii="Times New Roman" w:hAnsi="Times New Roman" w:cs="Times New Roman"/>
          <w:i/>
          <w:iCs/>
        </w:rPr>
        <w:t xml:space="preserve"> </w:t>
      </w:r>
      <w:r w:rsidR="007B6E20">
        <w:rPr>
          <w:rFonts w:ascii="Times New Roman" w:hAnsi="Times New Roman" w:cs="Times New Roman"/>
          <w:i/>
          <w:iCs/>
        </w:rPr>
        <w:t>Istanza</w:t>
      </w:r>
      <w:r w:rsidRPr="00B90721">
        <w:rPr>
          <w:rFonts w:ascii="Times New Roman" w:hAnsi="Times New Roman" w:cs="Times New Roman"/>
          <w:i/>
          <w:iCs/>
        </w:rPr>
        <w:t xml:space="preserve"> di Partecipazione”</w:t>
      </w:r>
      <w:r w:rsidRPr="00B90721">
        <w:rPr>
          <w:rFonts w:ascii="Times New Roman" w:hAnsi="Times New Roman" w:cs="Times New Roman"/>
        </w:rPr>
        <w:t>) dovrà essere prodotta e sottoscritta, secondo</w:t>
      </w:r>
      <w:r w:rsidR="006823D3">
        <w:rPr>
          <w:rFonts w:ascii="Times New Roman" w:hAnsi="Times New Roman" w:cs="Times New Roman"/>
        </w:rPr>
        <w:t xml:space="preserve"> le modalità indicate all’art.13</w:t>
      </w:r>
      <w:r w:rsidRPr="00B90721">
        <w:rPr>
          <w:rFonts w:ascii="Times New Roman" w:hAnsi="Times New Roman" w:cs="Times New Roman"/>
        </w:rPr>
        <w:t xml:space="preserve"> del presente Disciplinare, da soggetto avente i poteri necessari per impegnare l’operatore nella presente procedura ed in particolare: </w:t>
      </w:r>
    </w:p>
    <w:p w:rsidR="00DC4697" w:rsidRPr="00B90721" w:rsidRDefault="00DC4697" w:rsidP="00DC4697">
      <w:pPr>
        <w:pStyle w:val="Default"/>
        <w:spacing w:line="360" w:lineRule="auto"/>
        <w:rPr>
          <w:rFonts w:ascii="Times New Roman" w:hAnsi="Times New Roman" w:cs="Times New Roman"/>
        </w:rPr>
      </w:pPr>
      <w:r w:rsidRPr="00B90721">
        <w:rPr>
          <w:rFonts w:ascii="Times New Roman" w:hAnsi="Times New Roman" w:cs="Times New Roman"/>
        </w:rPr>
        <w:t xml:space="preserve">a) in caso di </w:t>
      </w:r>
      <w:r w:rsidRPr="00B90721">
        <w:rPr>
          <w:rFonts w:ascii="Times New Roman" w:hAnsi="Times New Roman" w:cs="Times New Roman"/>
          <w:b/>
          <w:bCs/>
        </w:rPr>
        <w:t xml:space="preserve">RTI </w:t>
      </w:r>
      <w:r w:rsidRPr="00B90721">
        <w:rPr>
          <w:rFonts w:ascii="Times New Roman" w:hAnsi="Times New Roman" w:cs="Times New Roman"/>
        </w:rPr>
        <w:t xml:space="preserve">o di </w:t>
      </w:r>
      <w:r w:rsidRPr="00B90721">
        <w:rPr>
          <w:rFonts w:ascii="Times New Roman" w:hAnsi="Times New Roman" w:cs="Times New Roman"/>
          <w:b/>
          <w:bCs/>
        </w:rPr>
        <w:t xml:space="preserve">consorzio ordinario </w:t>
      </w:r>
      <w:r w:rsidRPr="00B90721">
        <w:rPr>
          <w:rFonts w:ascii="Times New Roman" w:hAnsi="Times New Roman" w:cs="Times New Roman"/>
        </w:rPr>
        <w:t xml:space="preserve">già </w:t>
      </w:r>
      <w:r w:rsidRPr="00B90721">
        <w:rPr>
          <w:rFonts w:ascii="Times New Roman" w:hAnsi="Times New Roman" w:cs="Times New Roman"/>
          <w:b/>
          <w:bCs/>
          <w:i/>
          <w:iCs/>
        </w:rPr>
        <w:t>costituiti</w:t>
      </w:r>
      <w:r w:rsidRPr="00B90721">
        <w:rPr>
          <w:rFonts w:ascii="Times New Roman" w:hAnsi="Times New Roman" w:cs="Times New Roman"/>
        </w:rPr>
        <w:t xml:space="preserve">, di cui rispettivamente all’art. 45, co. 2, lett. d) ed e), del </w:t>
      </w:r>
      <w:r w:rsidRPr="00B90721">
        <w:rPr>
          <w:rFonts w:ascii="Times New Roman" w:hAnsi="Times New Roman" w:cs="Times New Roman"/>
          <w:i/>
          <w:iCs/>
        </w:rPr>
        <w:t>Codice</w:t>
      </w:r>
      <w:r w:rsidRPr="00B90721">
        <w:rPr>
          <w:rFonts w:ascii="Times New Roman" w:hAnsi="Times New Roman" w:cs="Times New Roman"/>
        </w:rPr>
        <w:t xml:space="preserve">: dall’impresa cui sia stato conferito mandato collettivo speciale con rappresentanza, qualificata come mandataria, la quale esprime l’offerta in nome e per conto proprio e dei mandanti; </w:t>
      </w:r>
    </w:p>
    <w:p w:rsidR="00DC4697" w:rsidRPr="00B90721" w:rsidRDefault="00DC4697" w:rsidP="00DC4697">
      <w:pPr>
        <w:pStyle w:val="Default"/>
        <w:spacing w:line="360" w:lineRule="auto"/>
        <w:rPr>
          <w:rFonts w:ascii="Times New Roman" w:hAnsi="Times New Roman" w:cs="Times New Roman"/>
        </w:rPr>
      </w:pPr>
      <w:r w:rsidRPr="00B90721">
        <w:rPr>
          <w:rFonts w:ascii="Times New Roman" w:hAnsi="Times New Roman" w:cs="Times New Roman"/>
        </w:rPr>
        <w:t xml:space="preserve">b) in caso di </w:t>
      </w:r>
      <w:r w:rsidRPr="00B90721">
        <w:rPr>
          <w:rFonts w:ascii="Times New Roman" w:hAnsi="Times New Roman" w:cs="Times New Roman"/>
          <w:b/>
          <w:bCs/>
        </w:rPr>
        <w:t xml:space="preserve">RTI </w:t>
      </w:r>
      <w:r w:rsidRPr="00B90721">
        <w:rPr>
          <w:rFonts w:ascii="Times New Roman" w:hAnsi="Times New Roman" w:cs="Times New Roman"/>
        </w:rPr>
        <w:t xml:space="preserve">o di </w:t>
      </w:r>
      <w:r w:rsidRPr="00B90721">
        <w:rPr>
          <w:rFonts w:ascii="Times New Roman" w:hAnsi="Times New Roman" w:cs="Times New Roman"/>
          <w:b/>
          <w:bCs/>
        </w:rPr>
        <w:t xml:space="preserve">consorzio ordinario </w:t>
      </w:r>
      <w:r w:rsidRPr="00B90721">
        <w:rPr>
          <w:rFonts w:ascii="Times New Roman" w:hAnsi="Times New Roman" w:cs="Times New Roman"/>
          <w:b/>
          <w:bCs/>
          <w:i/>
          <w:iCs/>
        </w:rPr>
        <w:t>costituendi</w:t>
      </w:r>
      <w:r w:rsidRPr="00B90721">
        <w:rPr>
          <w:rFonts w:ascii="Times New Roman" w:hAnsi="Times New Roman" w:cs="Times New Roman"/>
        </w:rPr>
        <w:t xml:space="preserve">, di cui all’art. 48, co. 8, del </w:t>
      </w:r>
      <w:r w:rsidRPr="00B90721">
        <w:rPr>
          <w:rFonts w:ascii="Times New Roman" w:hAnsi="Times New Roman" w:cs="Times New Roman"/>
          <w:i/>
          <w:iCs/>
        </w:rPr>
        <w:t>Codice</w:t>
      </w:r>
      <w:r w:rsidRPr="00B90721">
        <w:rPr>
          <w:rFonts w:ascii="Times New Roman" w:hAnsi="Times New Roman" w:cs="Times New Roman"/>
        </w:rPr>
        <w:t xml:space="preserve">: da tutti gli operatori economici che costituiranno il raggruppamento temporaneo o il consorzio ordinario di concorrenti (tramite la presentazione di un </w:t>
      </w:r>
      <w:r w:rsidRPr="00B90721">
        <w:rPr>
          <w:rFonts w:ascii="Times New Roman" w:hAnsi="Times New Roman" w:cs="Times New Roman"/>
          <w:b/>
        </w:rPr>
        <w:t>unico modello A1</w:t>
      </w:r>
      <w:r w:rsidRPr="00B90721">
        <w:rPr>
          <w:rFonts w:ascii="Times New Roman" w:hAnsi="Times New Roman" w:cs="Times New Roman"/>
        </w:rPr>
        <w:t xml:space="preserve"> debitamente compilato, i concorrenti indicano l’impresa, qualificata come mandataria, alla quale si impegnano a conferire, in caso di aggiudicazione della gara, mandato collettivo speciale con rappresentanza, la quale stipulerà il contratto in nome e per conto e dei mandanti);</w:t>
      </w:r>
    </w:p>
    <w:p w:rsidR="00DC4697" w:rsidRPr="00B90721" w:rsidRDefault="00DC4697" w:rsidP="00DC4697">
      <w:pPr>
        <w:pStyle w:val="Default"/>
        <w:spacing w:line="360" w:lineRule="auto"/>
        <w:rPr>
          <w:rFonts w:ascii="Times New Roman" w:hAnsi="Times New Roman" w:cs="Times New Roman"/>
        </w:rPr>
      </w:pPr>
      <w:r w:rsidRPr="00B90721">
        <w:rPr>
          <w:rFonts w:ascii="Times New Roman" w:hAnsi="Times New Roman" w:cs="Times New Roman"/>
        </w:rPr>
        <w:t xml:space="preserve">c) in caso di Consorzi di cui all’art. 45, co. 2, lett. b) e c), del </w:t>
      </w:r>
      <w:r w:rsidRPr="00B90721">
        <w:rPr>
          <w:rFonts w:ascii="Times New Roman" w:hAnsi="Times New Roman" w:cs="Times New Roman"/>
          <w:i/>
          <w:iCs/>
        </w:rPr>
        <w:t xml:space="preserve">Codice </w:t>
      </w:r>
      <w:r w:rsidRPr="00B90721">
        <w:rPr>
          <w:rFonts w:ascii="Times New Roman" w:hAnsi="Times New Roman" w:cs="Times New Roman"/>
        </w:rPr>
        <w:t xml:space="preserve">dal Consorzio medesimo; </w:t>
      </w:r>
    </w:p>
    <w:p w:rsidR="00DC4697" w:rsidRPr="00B90721" w:rsidRDefault="00DC4697" w:rsidP="00DC4697">
      <w:pPr>
        <w:pStyle w:val="Default"/>
        <w:spacing w:line="360" w:lineRule="auto"/>
        <w:rPr>
          <w:rFonts w:ascii="Times New Roman" w:hAnsi="Times New Roman" w:cs="Times New Roman"/>
          <w:bCs/>
        </w:rPr>
      </w:pPr>
      <w:r w:rsidRPr="00B90721">
        <w:rPr>
          <w:rFonts w:ascii="Times New Roman" w:hAnsi="Times New Roman" w:cs="Times New Roman"/>
        </w:rPr>
        <w:t xml:space="preserve">d) </w:t>
      </w:r>
      <w:r w:rsidRPr="00B90721">
        <w:rPr>
          <w:rFonts w:ascii="Times New Roman" w:hAnsi="Times New Roman" w:cs="Times New Roman"/>
          <w:b/>
          <w:bCs/>
        </w:rPr>
        <w:t xml:space="preserve">nel caso di aggregazioni di imprese aderenti al contratto di rete </w:t>
      </w:r>
      <w:r w:rsidRPr="00B90721">
        <w:rPr>
          <w:rFonts w:ascii="Times New Roman" w:hAnsi="Times New Roman" w:cs="Times New Roman"/>
          <w:bCs/>
        </w:rPr>
        <w:t>si fa riferimento alla disciplina prevista per i raggruppamenti temporanei di imprese, in quanto compatibile. In particolare:</w:t>
      </w:r>
    </w:p>
    <w:p w:rsidR="00DC4697" w:rsidRPr="00B90721" w:rsidRDefault="00DC4697" w:rsidP="00EE4005">
      <w:pPr>
        <w:pStyle w:val="Default"/>
        <w:widowControl/>
        <w:numPr>
          <w:ilvl w:val="0"/>
          <w:numId w:val="30"/>
        </w:numPr>
        <w:spacing w:line="360" w:lineRule="auto"/>
        <w:rPr>
          <w:rFonts w:ascii="Times New Roman" w:hAnsi="Times New Roman" w:cs="Times New Roman"/>
          <w:b/>
        </w:rPr>
      </w:pPr>
      <w:r w:rsidRPr="00B90721">
        <w:rPr>
          <w:rFonts w:ascii="Times New Roman" w:hAnsi="Times New Roman" w:cs="Times New Roman"/>
          <w:b/>
        </w:rPr>
        <w:t>se la rete è dotata di</w:t>
      </w:r>
      <w:r w:rsidRPr="00B90721">
        <w:rPr>
          <w:rFonts w:ascii="Times New Roman" w:hAnsi="Times New Roman" w:cs="Times New Roman"/>
        </w:rPr>
        <w:t xml:space="preserve"> </w:t>
      </w:r>
      <w:r w:rsidRPr="00B90721">
        <w:rPr>
          <w:rFonts w:ascii="Times New Roman" w:hAnsi="Times New Roman" w:cs="Times New Roman"/>
          <w:b/>
          <w:bCs/>
        </w:rPr>
        <w:t>un organo</w:t>
      </w:r>
      <w:r w:rsidRPr="00B90721">
        <w:rPr>
          <w:rFonts w:ascii="Times New Roman" w:hAnsi="Times New Roman" w:cs="Times New Roman"/>
        </w:rPr>
        <w:t xml:space="preserve"> </w:t>
      </w:r>
      <w:r w:rsidRPr="00B90721">
        <w:rPr>
          <w:rFonts w:ascii="Times New Roman" w:hAnsi="Times New Roman" w:cs="Times New Roman"/>
          <w:b/>
          <w:bCs/>
        </w:rPr>
        <w:t>comune con potere di rappresentanza e di soggettività giuridica</w:t>
      </w:r>
      <w:r w:rsidRPr="00B90721">
        <w:rPr>
          <w:rFonts w:ascii="Times New Roman" w:hAnsi="Times New Roman" w:cs="Times New Roman"/>
        </w:rPr>
        <w:t>, ai sensi dell’art. 3, comma 4-quater, del d.l. 10 febbraio 2009, n. 5, la dichiarazione di partecipazione deve essere sottoscritta dal solo operatore economico che riveste la funzione di organo comune;</w:t>
      </w:r>
    </w:p>
    <w:p w:rsidR="00DC4697" w:rsidRPr="00B90721" w:rsidRDefault="00DC4697" w:rsidP="00EE4005">
      <w:pPr>
        <w:pStyle w:val="Default"/>
        <w:widowControl/>
        <w:numPr>
          <w:ilvl w:val="0"/>
          <w:numId w:val="30"/>
        </w:numPr>
        <w:spacing w:line="360" w:lineRule="auto"/>
        <w:rPr>
          <w:rFonts w:ascii="Times New Roman" w:hAnsi="Times New Roman" w:cs="Times New Roman"/>
        </w:rPr>
      </w:pPr>
      <w:r w:rsidRPr="00B90721">
        <w:rPr>
          <w:rFonts w:ascii="Times New Roman" w:hAnsi="Times New Roman" w:cs="Times New Roman"/>
          <w:b/>
        </w:rPr>
        <w:t xml:space="preserve">se la rete è dotata di </w:t>
      </w:r>
      <w:r w:rsidRPr="00B90721">
        <w:rPr>
          <w:rFonts w:ascii="Times New Roman" w:hAnsi="Times New Roman" w:cs="Times New Roman"/>
          <w:b/>
          <w:bCs/>
        </w:rPr>
        <w:t>un organo</w:t>
      </w:r>
      <w:r w:rsidRPr="00B90721">
        <w:rPr>
          <w:rFonts w:ascii="Times New Roman" w:hAnsi="Times New Roman" w:cs="Times New Roman"/>
          <w:b/>
        </w:rPr>
        <w:t xml:space="preserve"> </w:t>
      </w:r>
      <w:r w:rsidRPr="00B90721">
        <w:rPr>
          <w:rFonts w:ascii="Times New Roman" w:hAnsi="Times New Roman" w:cs="Times New Roman"/>
          <w:b/>
          <w:bCs/>
        </w:rPr>
        <w:t>comune con potere di rappresentanza ma è priva di</w:t>
      </w:r>
      <w:r w:rsidRPr="00B90721">
        <w:rPr>
          <w:rFonts w:ascii="Times New Roman" w:hAnsi="Times New Roman" w:cs="Times New Roman"/>
          <w:bCs/>
        </w:rPr>
        <w:t xml:space="preserve"> </w:t>
      </w:r>
      <w:r w:rsidRPr="00B90721">
        <w:rPr>
          <w:rFonts w:ascii="Times New Roman" w:hAnsi="Times New Roman" w:cs="Times New Roman"/>
          <w:b/>
          <w:bCs/>
        </w:rPr>
        <w:t xml:space="preserve">soggettività giuridica, </w:t>
      </w:r>
      <w:r w:rsidRPr="00B90721">
        <w:rPr>
          <w:rFonts w:ascii="Times New Roman" w:hAnsi="Times New Roman" w:cs="Times New Roman"/>
        </w:rPr>
        <w:t>ai sensi dell’art. 3, comma 4-quater, del d.l. 10 febbraio 2009, n. 5, la dichiarazione di partecipazione deve essere sottoscritta dall’Impresa che riveste le funzioni di organo comune, nonché da ognuna delle imprese aderenti al contratto di rete che partecipano alla gara;</w:t>
      </w:r>
    </w:p>
    <w:p w:rsidR="00DC4697" w:rsidRPr="00B90721" w:rsidRDefault="00DC4697" w:rsidP="00EE4005">
      <w:pPr>
        <w:pStyle w:val="Default"/>
        <w:widowControl/>
        <w:numPr>
          <w:ilvl w:val="0"/>
          <w:numId w:val="30"/>
        </w:numPr>
        <w:spacing w:line="360" w:lineRule="auto"/>
        <w:rPr>
          <w:rFonts w:ascii="Times New Roman" w:hAnsi="Times New Roman" w:cs="Times New Roman"/>
        </w:rPr>
      </w:pPr>
      <w:r w:rsidRPr="00B90721">
        <w:rPr>
          <w:rFonts w:ascii="Times New Roman" w:hAnsi="Times New Roman" w:cs="Times New Roman"/>
        </w:rPr>
        <w:t xml:space="preserve">se la rete è dotata di </w:t>
      </w:r>
      <w:r w:rsidRPr="00B90721">
        <w:rPr>
          <w:rFonts w:ascii="Times New Roman" w:hAnsi="Times New Roman" w:cs="Times New Roman"/>
          <w:b/>
          <w:bCs/>
        </w:rPr>
        <w:t xml:space="preserve">un organo comune privo del potere di rappresentanza </w:t>
      </w:r>
      <w:r w:rsidRPr="00B90721">
        <w:rPr>
          <w:rFonts w:ascii="Times New Roman" w:hAnsi="Times New Roman" w:cs="Times New Roman"/>
        </w:rPr>
        <w:t xml:space="preserve">o se la rete è </w:t>
      </w:r>
      <w:r w:rsidRPr="00B90721">
        <w:rPr>
          <w:rFonts w:ascii="Times New Roman" w:hAnsi="Times New Roman" w:cs="Times New Roman"/>
          <w:b/>
          <w:bCs/>
        </w:rPr>
        <w:t>sprovvista di organo comune</w:t>
      </w:r>
      <w:r w:rsidRPr="00B90721">
        <w:rPr>
          <w:rFonts w:ascii="Times New Roman" w:hAnsi="Times New Roman" w:cs="Times New Roman"/>
        </w:rPr>
        <w:t xml:space="preserve">, ovvero, se </w:t>
      </w:r>
      <w:r w:rsidRPr="00B90721">
        <w:rPr>
          <w:rFonts w:ascii="Times New Roman" w:hAnsi="Times New Roman" w:cs="Times New Roman"/>
          <w:b/>
          <w:bCs/>
        </w:rPr>
        <w:t>l’organo comune è privo dei requisiti di qualificazione richiesti</w:t>
      </w:r>
      <w:r w:rsidRPr="00B90721">
        <w:rPr>
          <w:rFonts w:ascii="Times New Roman" w:hAnsi="Times New Roman" w:cs="Times New Roman"/>
          <w:b/>
        </w:rPr>
        <w:t xml:space="preserve"> per assumere la qualifica di mandataria</w:t>
      </w:r>
      <w:r w:rsidRPr="00B90721">
        <w:rPr>
          <w:rFonts w:ascii="Times New Roman" w:hAnsi="Times New Roman" w:cs="Times New Roman"/>
        </w:rPr>
        <w:t xml:space="preserve">, la dichiarazione di partecipazione deve essere sottoscritta dall’impresa aderente alla rete che riveste la qualifica ovvero in caso di partecipazione nelle forme del aggruppamento da costituirsi, da ognuna delle imprese aderenti al contratto di rete che partecipa alla gara. </w:t>
      </w:r>
    </w:p>
    <w:p w:rsidR="00DC4697" w:rsidRPr="00B90721" w:rsidRDefault="00DC4697" w:rsidP="00DC4697">
      <w:pPr>
        <w:pStyle w:val="Default"/>
        <w:spacing w:line="360" w:lineRule="auto"/>
        <w:ind w:left="360"/>
        <w:rPr>
          <w:rFonts w:ascii="Times New Roman" w:hAnsi="Times New Roman" w:cs="Times New Roman"/>
          <w:b/>
        </w:rPr>
      </w:pPr>
      <w:r w:rsidRPr="00B90721">
        <w:rPr>
          <w:rFonts w:ascii="Times New Roman" w:hAnsi="Times New Roman" w:cs="Times New Roman"/>
        </w:rPr>
        <w:t xml:space="preserve">La </w:t>
      </w:r>
      <w:r w:rsidRPr="00B90721">
        <w:rPr>
          <w:rFonts w:ascii="Times New Roman" w:hAnsi="Times New Roman" w:cs="Times New Roman"/>
          <w:b/>
          <w:u w:val="single"/>
        </w:rPr>
        <w:t>dichiarazione</w:t>
      </w:r>
      <w:r w:rsidR="00DA58D4">
        <w:rPr>
          <w:rFonts w:ascii="Times New Roman" w:hAnsi="Times New Roman" w:cs="Times New Roman"/>
        </w:rPr>
        <w:t xml:space="preserve"> di cui al paragrafo 14</w:t>
      </w:r>
      <w:r w:rsidRPr="00B90721">
        <w:rPr>
          <w:rFonts w:ascii="Times New Roman" w:hAnsi="Times New Roman" w:cs="Times New Roman"/>
        </w:rPr>
        <w:t xml:space="preserve">.2 </w:t>
      </w:r>
      <w:r w:rsidR="006823D3">
        <w:rPr>
          <w:rFonts w:ascii="Times New Roman" w:hAnsi="Times New Roman" w:cs="Times New Roman"/>
          <w:b/>
        </w:rPr>
        <w:t>(</w:t>
      </w:r>
      <w:r w:rsidRPr="00B90721">
        <w:rPr>
          <w:rFonts w:ascii="Times New Roman" w:hAnsi="Times New Roman" w:cs="Times New Roman"/>
          <w:b/>
        </w:rPr>
        <w:t>DGUE)</w:t>
      </w:r>
      <w:r w:rsidRPr="00B90721">
        <w:rPr>
          <w:rFonts w:ascii="Times New Roman" w:hAnsi="Times New Roman" w:cs="Times New Roman"/>
        </w:rPr>
        <w:t xml:space="preserve"> e la dichiarazione integrativa </w:t>
      </w:r>
      <w:r w:rsidR="006823D3">
        <w:rPr>
          <w:rFonts w:ascii="Times New Roman" w:hAnsi="Times New Roman" w:cs="Times New Roman"/>
          <w:b/>
        </w:rPr>
        <w:t>(</w:t>
      </w:r>
      <w:r w:rsidRPr="00B90721">
        <w:rPr>
          <w:rFonts w:ascii="Times New Roman" w:hAnsi="Times New Roman" w:cs="Times New Roman"/>
          <w:b/>
          <w:i/>
        </w:rPr>
        <w:t>INTEGRAZIONE DGUE</w:t>
      </w:r>
      <w:r w:rsidRPr="00B90721">
        <w:rPr>
          <w:rFonts w:ascii="Times New Roman" w:hAnsi="Times New Roman" w:cs="Times New Roman"/>
          <w:i/>
        </w:rPr>
        <w:t xml:space="preserve">”) </w:t>
      </w:r>
      <w:r w:rsidRPr="00B90721">
        <w:rPr>
          <w:rFonts w:ascii="Times New Roman" w:hAnsi="Times New Roman" w:cs="Times New Roman"/>
        </w:rPr>
        <w:t xml:space="preserve">dovrà essere prodotta e sottoscritta secondo le modalità indicate </w:t>
      </w:r>
      <w:r w:rsidR="007B6E20">
        <w:rPr>
          <w:rFonts w:ascii="Times New Roman" w:hAnsi="Times New Roman" w:cs="Times New Roman"/>
        </w:rPr>
        <w:t>ne</w:t>
      </w:r>
      <w:r w:rsidRPr="00B90721">
        <w:rPr>
          <w:rFonts w:ascii="Times New Roman" w:hAnsi="Times New Roman" w:cs="Times New Roman"/>
        </w:rPr>
        <w:t>l presente Disciplinare</w:t>
      </w:r>
      <w:r w:rsidRPr="00B90721">
        <w:rPr>
          <w:rFonts w:ascii="Times New Roman" w:hAnsi="Times New Roman" w:cs="Times New Roman"/>
          <w:b/>
        </w:rPr>
        <w:t>:</w:t>
      </w:r>
    </w:p>
    <w:p w:rsidR="00DC4697" w:rsidRPr="00B90721" w:rsidRDefault="00DC4697" w:rsidP="00EE4005">
      <w:pPr>
        <w:pStyle w:val="Default"/>
        <w:widowControl/>
        <w:numPr>
          <w:ilvl w:val="0"/>
          <w:numId w:val="31"/>
        </w:numPr>
        <w:spacing w:line="360" w:lineRule="auto"/>
        <w:rPr>
          <w:rFonts w:ascii="Times New Roman" w:hAnsi="Times New Roman" w:cs="Times New Roman"/>
        </w:rPr>
      </w:pPr>
      <w:r w:rsidRPr="00B90721">
        <w:rPr>
          <w:rFonts w:ascii="Times New Roman" w:hAnsi="Times New Roman" w:cs="Times New Roman"/>
        </w:rPr>
        <w:lastRenderedPageBreak/>
        <w:t>da tutti gli operatori economici che partecipano alla procedura in forma congiunta nel caso di RTI, Consorzio ordinario o GEIE, sia costituiti che costituendi;</w:t>
      </w:r>
    </w:p>
    <w:p w:rsidR="00DC4697" w:rsidRPr="00B90721" w:rsidRDefault="00DC4697" w:rsidP="00EE4005">
      <w:pPr>
        <w:pStyle w:val="Default"/>
        <w:widowControl/>
        <w:numPr>
          <w:ilvl w:val="0"/>
          <w:numId w:val="31"/>
        </w:numPr>
        <w:spacing w:line="360" w:lineRule="auto"/>
        <w:rPr>
          <w:rFonts w:ascii="Times New Roman" w:hAnsi="Times New Roman" w:cs="Times New Roman"/>
        </w:rPr>
      </w:pPr>
      <w:r w:rsidRPr="00B90721">
        <w:rPr>
          <w:rFonts w:ascii="Times New Roman" w:hAnsi="Times New Roman" w:cs="Times New Roman"/>
        </w:rPr>
        <w:t>da ognuna delle imprese retiste, se l’intera rete partecipa, ovvero dall’organo comune e dalle singole imprese retiste indicate, nel caso di aggregazioni di imprese di rete;</w:t>
      </w:r>
    </w:p>
    <w:p w:rsidR="00DC4697" w:rsidRPr="00B90721" w:rsidRDefault="00DC4697" w:rsidP="00EE4005">
      <w:pPr>
        <w:pStyle w:val="Default"/>
        <w:widowControl/>
        <w:numPr>
          <w:ilvl w:val="0"/>
          <w:numId w:val="31"/>
        </w:numPr>
        <w:spacing w:line="360" w:lineRule="auto"/>
        <w:rPr>
          <w:rFonts w:ascii="Times New Roman" w:hAnsi="Times New Roman" w:cs="Times New Roman"/>
        </w:rPr>
      </w:pPr>
      <w:r w:rsidRPr="00B90721">
        <w:rPr>
          <w:rFonts w:ascii="Times New Roman" w:hAnsi="Times New Roman" w:cs="Times New Roman"/>
        </w:rPr>
        <w:t>dal Consorzio medesimo e da tutte le imprese consorziate indicate quali concorrenti, in caso di Consorzi di cui all’art. 45, comma 2,. lett. b) e c) del Codice.</w:t>
      </w:r>
    </w:p>
    <w:p w:rsidR="00DC4697" w:rsidRPr="00B90721" w:rsidRDefault="00DC4697" w:rsidP="00DC4697">
      <w:pPr>
        <w:pStyle w:val="Default"/>
        <w:spacing w:line="360" w:lineRule="auto"/>
        <w:rPr>
          <w:rFonts w:ascii="Times New Roman" w:hAnsi="Times New Roman" w:cs="Times New Roman"/>
        </w:rPr>
      </w:pPr>
      <w:r w:rsidRPr="00B90721">
        <w:rPr>
          <w:rFonts w:ascii="Times New Roman" w:hAnsi="Times New Roman" w:cs="Times New Roman"/>
        </w:rPr>
        <w:t xml:space="preserve">Ogni DGUE deve essere compilato in conformità alle Linee Guida predisposte dal Ministero delle Infrastrutture e dei Trasporti (MIT), nonché di quelle eventualmente adottate dall’A.N.AC. </w:t>
      </w:r>
    </w:p>
    <w:p w:rsidR="00DC4697" w:rsidRPr="00B90721" w:rsidRDefault="00DC4697" w:rsidP="00DC4697">
      <w:pPr>
        <w:pStyle w:val="Default"/>
        <w:spacing w:line="360" w:lineRule="auto"/>
        <w:rPr>
          <w:rFonts w:ascii="Times New Roman" w:hAnsi="Times New Roman" w:cs="Times New Roman"/>
        </w:rPr>
      </w:pPr>
      <w:r w:rsidRPr="00B90721">
        <w:rPr>
          <w:rFonts w:ascii="Times New Roman" w:hAnsi="Times New Roman" w:cs="Times New Roman"/>
        </w:rPr>
        <w:t xml:space="preserve">Inoltre, per i differenti casi di seguito specificati, dovrà essere allegato a </w:t>
      </w:r>
      <w:r w:rsidRPr="00B90721">
        <w:rPr>
          <w:rFonts w:ascii="Times New Roman" w:hAnsi="Times New Roman" w:cs="Times New Roman"/>
          <w:i/>
          <w:iCs/>
        </w:rPr>
        <w:t xml:space="preserve">Sistema: </w:t>
      </w:r>
    </w:p>
    <w:p w:rsidR="00DC4697" w:rsidRPr="00B90721" w:rsidRDefault="00DC4697" w:rsidP="00DC4697">
      <w:pPr>
        <w:pStyle w:val="Default"/>
        <w:spacing w:line="360" w:lineRule="auto"/>
        <w:rPr>
          <w:rFonts w:ascii="Times New Roman" w:hAnsi="Times New Roman" w:cs="Times New Roman"/>
        </w:rPr>
      </w:pPr>
      <w:r w:rsidRPr="00B90721">
        <w:rPr>
          <w:rFonts w:ascii="Times New Roman" w:hAnsi="Times New Roman" w:cs="Times New Roman"/>
        </w:rPr>
        <w:t xml:space="preserve">a) </w:t>
      </w:r>
      <w:r w:rsidRPr="00B90721">
        <w:rPr>
          <w:rFonts w:ascii="Times New Roman" w:hAnsi="Times New Roman" w:cs="Times New Roman"/>
          <w:b/>
          <w:bCs/>
        </w:rPr>
        <w:t xml:space="preserve">per i consorzi stabili, consorzi di cooperative e di imprese artigiane </w:t>
      </w:r>
      <w:r w:rsidRPr="00B90721">
        <w:rPr>
          <w:rFonts w:ascii="Times New Roman" w:hAnsi="Times New Roman" w:cs="Times New Roman"/>
        </w:rPr>
        <w:t xml:space="preserve">di cui all’art. 45, co. 2, lett. b) e c), del </w:t>
      </w:r>
      <w:r w:rsidRPr="00B90721">
        <w:rPr>
          <w:rFonts w:ascii="Times New Roman" w:hAnsi="Times New Roman" w:cs="Times New Roman"/>
          <w:i/>
          <w:iCs/>
        </w:rPr>
        <w:t>Codice</w:t>
      </w:r>
      <w:r w:rsidRPr="00B90721">
        <w:rPr>
          <w:rFonts w:ascii="Times New Roman" w:hAnsi="Times New Roman" w:cs="Times New Roman"/>
        </w:rPr>
        <w:t xml:space="preserve">: </w:t>
      </w:r>
    </w:p>
    <w:p w:rsidR="00DC4697" w:rsidRPr="00B90721" w:rsidRDefault="00DC4697" w:rsidP="00DC4697">
      <w:pPr>
        <w:pStyle w:val="Default"/>
        <w:spacing w:line="360" w:lineRule="auto"/>
        <w:rPr>
          <w:rFonts w:ascii="Times New Roman" w:hAnsi="Times New Roman" w:cs="Times New Roman"/>
        </w:rPr>
      </w:pPr>
      <w:r w:rsidRPr="00B90721">
        <w:rPr>
          <w:rFonts w:ascii="Times New Roman" w:hAnsi="Times New Roman" w:cs="Times New Roman"/>
        </w:rPr>
        <w:t xml:space="preserve">- atto costitutivo e statuto del consorzio, da presentarsi secondo le modalità indicate al par. 13 del presente Disciplinare, con indicazione delle imprese consorziate; </w:t>
      </w:r>
    </w:p>
    <w:p w:rsidR="00DC4697" w:rsidRPr="00B90721" w:rsidRDefault="00DC4697" w:rsidP="00DC4697">
      <w:pPr>
        <w:pStyle w:val="Default"/>
        <w:spacing w:line="360" w:lineRule="auto"/>
        <w:rPr>
          <w:rFonts w:ascii="Times New Roman" w:hAnsi="Times New Roman" w:cs="Times New Roman"/>
          <w:color w:val="auto"/>
        </w:rPr>
      </w:pPr>
      <w:r w:rsidRPr="00B90721">
        <w:rPr>
          <w:rFonts w:ascii="Times New Roman" w:hAnsi="Times New Roman" w:cs="Times New Roman"/>
        </w:rPr>
        <w:t>- dichiar</w:t>
      </w:r>
      <w:r w:rsidR="006823D3">
        <w:rPr>
          <w:rFonts w:ascii="Times New Roman" w:hAnsi="Times New Roman" w:cs="Times New Roman"/>
        </w:rPr>
        <w:t>azione (utilizzando l’Allegato “</w:t>
      </w:r>
      <w:r w:rsidRPr="00B90721">
        <w:rPr>
          <w:rFonts w:ascii="Times New Roman" w:hAnsi="Times New Roman" w:cs="Times New Roman"/>
          <w:b/>
          <w:bCs/>
        </w:rPr>
        <w:t xml:space="preserve"> </w:t>
      </w:r>
      <w:r w:rsidR="007B6E20">
        <w:rPr>
          <w:rFonts w:ascii="Times New Roman" w:hAnsi="Times New Roman" w:cs="Times New Roman"/>
          <w:b/>
          <w:bCs/>
          <w:i/>
          <w:iCs/>
        </w:rPr>
        <w:t>ISTANZA</w:t>
      </w:r>
      <w:r w:rsidRPr="00B90721">
        <w:rPr>
          <w:rFonts w:ascii="Times New Roman" w:hAnsi="Times New Roman" w:cs="Times New Roman"/>
          <w:b/>
          <w:bCs/>
          <w:i/>
          <w:iCs/>
        </w:rPr>
        <w:t xml:space="preserve"> DI PARTECIPAZIONE</w:t>
      </w:r>
      <w:r w:rsidRPr="00B90721">
        <w:rPr>
          <w:rFonts w:ascii="Times New Roman" w:hAnsi="Times New Roman" w:cs="Times New Roman"/>
        </w:rPr>
        <w:t xml:space="preserve">”) in cui si indica il/i consorziato/i per il/i quale/i il consorzio concorre alla gara; qualora il consorzio non indichi per quale/i consorziato/i concorre, si intende che lo stesso partecipa in nome e per conto proprio. </w:t>
      </w:r>
      <w:r w:rsidRPr="00B90721">
        <w:rPr>
          <w:rFonts w:ascii="Times New Roman" w:hAnsi="Times New Roman" w:cs="Times New Roman"/>
          <w:color w:val="auto"/>
        </w:rPr>
        <w:t>si indicano le imprese che compongono il GEIE e, ai sensi dell’art. 48, comma 4, del Codice le parti dell’appalto che saranno eseguite dai singoli operatori economici aggregati;</w:t>
      </w:r>
    </w:p>
    <w:p w:rsidR="00DC4697" w:rsidRPr="00B90721" w:rsidRDefault="00DC4697" w:rsidP="00DC4697">
      <w:pPr>
        <w:pStyle w:val="Default"/>
        <w:spacing w:line="360" w:lineRule="auto"/>
        <w:rPr>
          <w:rFonts w:ascii="Times New Roman" w:hAnsi="Times New Roman" w:cs="Times New Roman"/>
          <w:b/>
          <w:color w:val="auto"/>
        </w:rPr>
      </w:pPr>
      <w:r w:rsidRPr="00B90721">
        <w:rPr>
          <w:rFonts w:ascii="Times New Roman" w:hAnsi="Times New Roman" w:cs="Times New Roman"/>
          <w:b/>
          <w:color w:val="auto"/>
        </w:rPr>
        <w:t xml:space="preserve">d) nel caso di raggruppamento temporaneo o consorzio ordinario o GEIE non ancora costituiti: </w:t>
      </w:r>
    </w:p>
    <w:p w:rsidR="00DC4697" w:rsidRPr="00B90721" w:rsidRDefault="00DC4697" w:rsidP="00DC4697">
      <w:pPr>
        <w:pStyle w:val="Default"/>
        <w:spacing w:line="360" w:lineRule="auto"/>
        <w:rPr>
          <w:rFonts w:ascii="Times New Roman" w:hAnsi="Times New Roman" w:cs="Times New Roman"/>
          <w:color w:val="auto"/>
        </w:rPr>
      </w:pPr>
      <w:r w:rsidRPr="00B90721">
        <w:rPr>
          <w:rFonts w:ascii="Times New Roman" w:hAnsi="Times New Roman" w:cs="Times New Roman"/>
          <w:color w:val="auto"/>
        </w:rPr>
        <w:t>- dichiarazione (u</w:t>
      </w:r>
      <w:r w:rsidR="006823D3">
        <w:rPr>
          <w:rFonts w:ascii="Times New Roman" w:hAnsi="Times New Roman" w:cs="Times New Roman"/>
          <w:color w:val="auto"/>
        </w:rPr>
        <w:t>tilizzando l’Allegato</w:t>
      </w:r>
      <w:r w:rsidRPr="00B90721">
        <w:rPr>
          <w:rFonts w:ascii="Times New Roman" w:hAnsi="Times New Roman" w:cs="Times New Roman"/>
          <w:b/>
          <w:bCs/>
          <w:color w:val="auto"/>
        </w:rPr>
        <w:t xml:space="preserve"> </w:t>
      </w:r>
      <w:r w:rsidR="007B6E20">
        <w:rPr>
          <w:rFonts w:ascii="Times New Roman" w:hAnsi="Times New Roman" w:cs="Times New Roman"/>
          <w:b/>
          <w:bCs/>
          <w:i/>
          <w:iCs/>
          <w:color w:val="auto"/>
        </w:rPr>
        <w:t xml:space="preserve">ISTANZA </w:t>
      </w:r>
      <w:r w:rsidRPr="00B90721">
        <w:rPr>
          <w:rFonts w:ascii="Times New Roman" w:hAnsi="Times New Roman" w:cs="Times New Roman"/>
          <w:b/>
          <w:bCs/>
          <w:i/>
          <w:iCs/>
          <w:color w:val="auto"/>
        </w:rPr>
        <w:t>DI PARTECIPAZIONE</w:t>
      </w:r>
      <w:r w:rsidRPr="00B90721">
        <w:rPr>
          <w:rFonts w:ascii="Times New Roman" w:hAnsi="Times New Roman" w:cs="Times New Roman"/>
          <w:color w:val="auto"/>
        </w:rPr>
        <w:t xml:space="preserve">”) resa da tutti i concorrenti attestante: </w:t>
      </w:r>
    </w:p>
    <w:p w:rsidR="00DC4697" w:rsidRPr="00B90721" w:rsidRDefault="00DC4697" w:rsidP="00EE4005">
      <w:pPr>
        <w:pStyle w:val="Default"/>
        <w:widowControl/>
        <w:numPr>
          <w:ilvl w:val="0"/>
          <w:numId w:val="32"/>
        </w:numPr>
        <w:spacing w:line="360" w:lineRule="auto"/>
        <w:rPr>
          <w:rFonts w:ascii="Times New Roman" w:hAnsi="Times New Roman" w:cs="Times New Roman"/>
          <w:color w:val="FF0000"/>
        </w:rPr>
      </w:pPr>
      <w:r w:rsidRPr="00B90721">
        <w:rPr>
          <w:rFonts w:ascii="Times New Roman" w:hAnsi="Times New Roman" w:cs="Times New Roman"/>
          <w:color w:val="auto"/>
        </w:rPr>
        <w:t xml:space="preserve">il soggetto al quale, in caso di aggiudicazione, sarà conferito mandato speciale con rappresentanza o funzioni di capogruppo; </w:t>
      </w:r>
    </w:p>
    <w:p w:rsidR="00DC4697" w:rsidRPr="00B90721" w:rsidRDefault="00DC4697" w:rsidP="00EE4005">
      <w:pPr>
        <w:pStyle w:val="Default"/>
        <w:widowControl/>
        <w:numPr>
          <w:ilvl w:val="0"/>
          <w:numId w:val="32"/>
        </w:numPr>
        <w:spacing w:line="360" w:lineRule="auto"/>
        <w:rPr>
          <w:rFonts w:ascii="Times New Roman" w:hAnsi="Times New Roman" w:cs="Times New Roman"/>
          <w:color w:val="auto"/>
        </w:rPr>
      </w:pPr>
      <w:r w:rsidRPr="00B90721">
        <w:rPr>
          <w:rFonts w:ascii="Times New Roman" w:hAnsi="Times New Roman" w:cs="Times New Roman"/>
          <w:color w:val="FF0000"/>
        </w:rPr>
        <w:t xml:space="preserve"> </w:t>
      </w:r>
      <w:r w:rsidRPr="00B90721">
        <w:rPr>
          <w:rFonts w:ascii="Times New Roman" w:hAnsi="Times New Roman" w:cs="Times New Roman"/>
          <w:color w:val="auto"/>
        </w:rPr>
        <w:t>l’impegno, in caso di aggiudicazione, ad uniformarsi alla</w:t>
      </w:r>
      <w:r w:rsidRPr="00B90721">
        <w:rPr>
          <w:rFonts w:ascii="Times New Roman" w:hAnsi="Times New Roman" w:cs="Times New Roman"/>
          <w:color w:val="FF0000"/>
        </w:rPr>
        <w:t xml:space="preserve"> </w:t>
      </w:r>
      <w:r w:rsidRPr="00B90721">
        <w:rPr>
          <w:rFonts w:ascii="Times New Roman" w:hAnsi="Times New Roman" w:cs="Times New Roman"/>
          <w:color w:val="auto"/>
        </w:rPr>
        <w:t>disciplina vigente con</w:t>
      </w:r>
      <w:r w:rsidRPr="00B90721">
        <w:rPr>
          <w:rFonts w:ascii="Times New Roman" w:hAnsi="Times New Roman" w:cs="Times New Roman"/>
          <w:color w:val="FF0000"/>
        </w:rPr>
        <w:t xml:space="preserve"> </w:t>
      </w:r>
      <w:r w:rsidRPr="00B90721">
        <w:rPr>
          <w:rFonts w:ascii="Times New Roman" w:hAnsi="Times New Roman" w:cs="Times New Roman"/>
          <w:color w:val="auto"/>
        </w:rPr>
        <w:t>riguardo ai raggruppamenti temporanei o consorzi o GEIE ex art. 48, comma 8 del Codice, conferendo mandato collettivo speciale con rappresentanza all’impresa qualificata come mandataria che stipulerà il contratto in nome e per conto delle mandanti/ consorziate;</w:t>
      </w:r>
    </w:p>
    <w:p w:rsidR="00DC4697" w:rsidRPr="00B90721" w:rsidRDefault="00DC4697" w:rsidP="00EE4005">
      <w:pPr>
        <w:pStyle w:val="Default"/>
        <w:widowControl/>
        <w:numPr>
          <w:ilvl w:val="0"/>
          <w:numId w:val="32"/>
        </w:numPr>
        <w:spacing w:line="360" w:lineRule="auto"/>
        <w:rPr>
          <w:rFonts w:ascii="Times New Roman" w:hAnsi="Times New Roman" w:cs="Times New Roman"/>
          <w:color w:val="auto"/>
        </w:rPr>
      </w:pPr>
      <w:r w:rsidRPr="00B90721">
        <w:rPr>
          <w:rFonts w:ascii="Times New Roman" w:hAnsi="Times New Roman" w:cs="Times New Roman"/>
          <w:color w:val="auto"/>
        </w:rPr>
        <w:t xml:space="preserve"> le parti del servizio o della fornitura che saranno eseguite dai singoli soggetti riuniti o consorziati ai sensi dell’art. 48, comma 4, del </w:t>
      </w:r>
      <w:r w:rsidRPr="00B90721">
        <w:rPr>
          <w:rFonts w:ascii="Times New Roman" w:hAnsi="Times New Roman" w:cs="Times New Roman"/>
          <w:i/>
          <w:iCs/>
          <w:color w:val="auto"/>
        </w:rPr>
        <w:t>Codice</w:t>
      </w:r>
      <w:r w:rsidRPr="00B90721">
        <w:rPr>
          <w:rFonts w:ascii="Times New Roman" w:hAnsi="Times New Roman" w:cs="Times New Roman"/>
          <w:color w:val="auto"/>
        </w:rPr>
        <w:t xml:space="preserve">. </w:t>
      </w:r>
    </w:p>
    <w:p w:rsidR="00DC4697" w:rsidRPr="00B90721" w:rsidRDefault="00DC4697" w:rsidP="00DC4697">
      <w:pPr>
        <w:pStyle w:val="Default"/>
        <w:spacing w:line="360" w:lineRule="auto"/>
        <w:ind w:left="360"/>
        <w:rPr>
          <w:rFonts w:ascii="Times New Roman" w:hAnsi="Times New Roman" w:cs="Times New Roman"/>
          <w:bCs/>
        </w:rPr>
      </w:pPr>
      <w:r w:rsidRPr="00B90721">
        <w:rPr>
          <w:rFonts w:ascii="Times New Roman" w:hAnsi="Times New Roman" w:cs="Times New Roman"/>
          <w:b/>
          <w:bCs/>
        </w:rPr>
        <w:t xml:space="preserve">e) nel caso di aggregazioni di imprese aderenti al contratto di rete, </w:t>
      </w:r>
      <w:r w:rsidRPr="00B90721">
        <w:rPr>
          <w:rFonts w:ascii="Times New Roman" w:hAnsi="Times New Roman" w:cs="Times New Roman"/>
          <w:bCs/>
        </w:rPr>
        <w:t xml:space="preserve">se la rete è dotata di </w:t>
      </w:r>
      <w:r w:rsidRPr="00B90721">
        <w:rPr>
          <w:rFonts w:ascii="Times New Roman" w:hAnsi="Times New Roman" w:cs="Times New Roman"/>
          <w:b/>
          <w:bCs/>
        </w:rPr>
        <w:t>un organo comune con potere di rappresentanza e di soggettività giuridica</w:t>
      </w:r>
      <w:r w:rsidRPr="00B90721">
        <w:rPr>
          <w:rFonts w:ascii="Times New Roman" w:hAnsi="Times New Roman" w:cs="Times New Roman"/>
          <w:bCs/>
        </w:rPr>
        <w:t>, ai sensi dell’art.3, comma 4 - quater , del d.l. 10 febbraio 2009, n. 5</w:t>
      </w:r>
    </w:p>
    <w:p w:rsidR="00DC4697" w:rsidRPr="00B90721" w:rsidRDefault="00DC4697" w:rsidP="00EE4005">
      <w:pPr>
        <w:pStyle w:val="Default"/>
        <w:widowControl/>
        <w:numPr>
          <w:ilvl w:val="0"/>
          <w:numId w:val="33"/>
        </w:numPr>
        <w:spacing w:line="360" w:lineRule="auto"/>
        <w:rPr>
          <w:rFonts w:ascii="Times New Roman" w:hAnsi="Times New Roman" w:cs="Times New Roman"/>
          <w:b/>
          <w:bCs/>
        </w:rPr>
      </w:pPr>
      <w:r w:rsidRPr="00B90721">
        <w:rPr>
          <w:rFonts w:ascii="Times New Roman" w:hAnsi="Times New Roman" w:cs="Times New Roman"/>
        </w:rPr>
        <w:lastRenderedPageBreak/>
        <w:t xml:space="preserve">contratto di rete, redatto per atto pubblico o scrittura privata autenticata, da presentarsi secondo le modalità innanzi indicate, con indicazione dell’organo comune che agisce in rappresentanza della rete; </w:t>
      </w:r>
    </w:p>
    <w:p w:rsidR="00DC4697" w:rsidRPr="00B90721" w:rsidRDefault="00DC4697" w:rsidP="00EE4005">
      <w:pPr>
        <w:pStyle w:val="Default"/>
        <w:widowControl/>
        <w:numPr>
          <w:ilvl w:val="0"/>
          <w:numId w:val="33"/>
        </w:numPr>
        <w:spacing w:line="360" w:lineRule="auto"/>
        <w:rPr>
          <w:rFonts w:ascii="Times New Roman" w:hAnsi="Times New Roman" w:cs="Times New Roman"/>
          <w:b/>
          <w:bCs/>
        </w:rPr>
      </w:pPr>
      <w:r w:rsidRPr="00B90721">
        <w:rPr>
          <w:rFonts w:ascii="Times New Roman" w:hAnsi="Times New Roman" w:cs="Times New Roman"/>
        </w:rPr>
        <w:t xml:space="preserve">dichiarazione, sottoscritta dal legale rappresentante dell’organo comune o suo procuratore munito di opportuni poteri, che indichi per quali imprese la rete concorre e relativamente a queste ultime opera il divieto di partecipare alla gara in qualsiasi altra forma; </w:t>
      </w:r>
    </w:p>
    <w:p w:rsidR="00DC4697" w:rsidRPr="00B90721" w:rsidRDefault="00DC4697" w:rsidP="00EE4005">
      <w:pPr>
        <w:pStyle w:val="Default"/>
        <w:widowControl/>
        <w:numPr>
          <w:ilvl w:val="0"/>
          <w:numId w:val="33"/>
        </w:numPr>
        <w:spacing w:line="360" w:lineRule="auto"/>
        <w:rPr>
          <w:rFonts w:ascii="Times New Roman" w:hAnsi="Times New Roman" w:cs="Times New Roman"/>
          <w:b/>
          <w:bCs/>
        </w:rPr>
      </w:pPr>
      <w:r w:rsidRPr="00B90721">
        <w:rPr>
          <w:rFonts w:ascii="Times New Roman" w:hAnsi="Times New Roman" w:cs="Times New Roman"/>
        </w:rPr>
        <w:t xml:space="preserve">dichiarazione che indichi le parti del servizio o della fornitura che saranno eseguite dai singoli operatori economici aggregati in rete. </w:t>
      </w:r>
    </w:p>
    <w:p w:rsidR="00DC4697" w:rsidRPr="00B90721" w:rsidRDefault="00E651DE" w:rsidP="00DC4697">
      <w:pPr>
        <w:pStyle w:val="Default"/>
        <w:spacing w:line="360" w:lineRule="auto"/>
        <w:rPr>
          <w:rFonts w:ascii="Times New Roman" w:hAnsi="Times New Roman" w:cs="Times New Roman"/>
          <w:bCs/>
        </w:rPr>
      </w:pPr>
      <w:r>
        <w:rPr>
          <w:rFonts w:ascii="Times New Roman" w:hAnsi="Times New Roman" w:cs="Times New Roman"/>
          <w:b/>
          <w:bCs/>
        </w:rPr>
        <w:t>e</w:t>
      </w:r>
      <w:r w:rsidR="00DC4697" w:rsidRPr="00B90721">
        <w:rPr>
          <w:rFonts w:ascii="Times New Roman" w:hAnsi="Times New Roman" w:cs="Times New Roman"/>
          <w:b/>
          <w:bCs/>
        </w:rPr>
        <w:t xml:space="preserve">) nel caso di aggregazioni di imprese aderenti al contratto di rete, </w:t>
      </w:r>
      <w:r w:rsidR="00DC4697" w:rsidRPr="00B90721">
        <w:rPr>
          <w:rFonts w:ascii="Times New Roman" w:hAnsi="Times New Roman" w:cs="Times New Roman"/>
          <w:bCs/>
        </w:rPr>
        <w:t xml:space="preserve">se la rete è dotata di </w:t>
      </w:r>
      <w:r w:rsidR="00DC4697" w:rsidRPr="00B90721">
        <w:rPr>
          <w:rFonts w:ascii="Times New Roman" w:hAnsi="Times New Roman" w:cs="Times New Roman"/>
          <w:b/>
          <w:bCs/>
        </w:rPr>
        <w:t>un organo comune con potere di rappresentanza ma è priva di soggettività giuridica</w:t>
      </w:r>
      <w:r w:rsidR="00DC4697" w:rsidRPr="00B90721">
        <w:rPr>
          <w:rFonts w:ascii="Times New Roman" w:hAnsi="Times New Roman" w:cs="Times New Roman"/>
          <w:bCs/>
        </w:rPr>
        <w:t>, ai sensi dell’art.3, comma 4 - quater , del d.l. 10 febbraio 2009, n. 5:</w:t>
      </w:r>
    </w:p>
    <w:p w:rsidR="00DC4697" w:rsidRPr="00B90721" w:rsidRDefault="00DC4697" w:rsidP="00DC4697">
      <w:pPr>
        <w:pStyle w:val="Default"/>
        <w:spacing w:line="360" w:lineRule="auto"/>
        <w:rPr>
          <w:rFonts w:ascii="Times New Roman" w:hAnsi="Times New Roman" w:cs="Times New Roman"/>
        </w:rPr>
      </w:pPr>
      <w:r w:rsidRPr="00B90721">
        <w:rPr>
          <w:rFonts w:ascii="Times New Roman" w:hAnsi="Times New Roman" w:cs="Times New Roman"/>
        </w:rPr>
        <w:t>contratto di rete, redatto per atto pubblico o scrittura privata autenticata, da presentarsi secondo le modalità indicate esplicitate , recante il mandato collettivo irrevocabile con rappresentanza conferito alla impresa mandataria, con l’indicazione del soggetto designato quale mandatario e delle parti del servizio o della fornitura che saranno eseguite dai singoli operatori economici aggregati in rete; qualora il contratto di rete sia stato redatto con mera firma digitale non autenticata ai sensi dell’art. 24 del CAD, il mandato nel contratto di rete non può ritenersi</w:t>
      </w:r>
    </w:p>
    <w:p w:rsidR="00DC4697" w:rsidRPr="00B90721" w:rsidRDefault="00DC4697" w:rsidP="00DC4697">
      <w:pPr>
        <w:pStyle w:val="Default"/>
        <w:spacing w:line="360" w:lineRule="auto"/>
        <w:rPr>
          <w:rFonts w:ascii="Times New Roman" w:hAnsi="Times New Roman" w:cs="Times New Roman"/>
          <w:b/>
        </w:rPr>
      </w:pPr>
      <w:r w:rsidRPr="00B90721">
        <w:rPr>
          <w:rFonts w:ascii="Times New Roman" w:hAnsi="Times New Roman" w:cs="Times New Roman"/>
        </w:rPr>
        <w:t xml:space="preserve">b) </w:t>
      </w:r>
      <w:r w:rsidRPr="00B90721">
        <w:rPr>
          <w:rFonts w:ascii="Times New Roman" w:hAnsi="Times New Roman" w:cs="Times New Roman"/>
          <w:b/>
        </w:rPr>
        <w:t xml:space="preserve">nel caso di raggruppamento temporaneo o consorzio ordinario già costituiti: </w:t>
      </w:r>
    </w:p>
    <w:p w:rsidR="00DC4697" w:rsidRPr="00B90721" w:rsidRDefault="00DC4697" w:rsidP="00DC4697">
      <w:pPr>
        <w:pStyle w:val="Default"/>
        <w:spacing w:line="360" w:lineRule="auto"/>
        <w:rPr>
          <w:rFonts w:ascii="Times New Roman" w:hAnsi="Times New Roman" w:cs="Times New Roman"/>
        </w:rPr>
      </w:pPr>
      <w:r w:rsidRPr="00B90721">
        <w:rPr>
          <w:rFonts w:ascii="Times New Roman" w:hAnsi="Times New Roman" w:cs="Times New Roman"/>
        </w:rPr>
        <w:t xml:space="preserve">- mandato collettivo irrevocabile con rappresentanza conferito alla mandataria per atto pubblico o scrittura privata autenticata, da presentarsi secondo le modalità indicate all’art. 11 del presente Disciplinare, con indicazione del soggetto designato quale mandatario, avente data precedente la presentazione dell’offerta; </w:t>
      </w:r>
    </w:p>
    <w:p w:rsidR="00DC4697" w:rsidRPr="00B90721" w:rsidRDefault="00DC4697" w:rsidP="00DC4697">
      <w:pPr>
        <w:pStyle w:val="Default"/>
        <w:spacing w:line="360" w:lineRule="auto"/>
        <w:rPr>
          <w:rFonts w:ascii="Times New Roman" w:hAnsi="Times New Roman" w:cs="Times New Roman"/>
          <w:color w:val="auto"/>
        </w:rPr>
      </w:pPr>
      <w:r w:rsidRPr="00B90721">
        <w:rPr>
          <w:rFonts w:ascii="Times New Roman" w:hAnsi="Times New Roman" w:cs="Times New Roman"/>
          <w:color w:val="auto"/>
        </w:rPr>
        <w:t>- dichiarazione (utilizzando l’Allegato “</w:t>
      </w:r>
      <w:r w:rsidRPr="00B90721">
        <w:rPr>
          <w:rFonts w:ascii="Times New Roman" w:hAnsi="Times New Roman" w:cs="Times New Roman"/>
          <w:b/>
          <w:bCs/>
          <w:color w:val="auto"/>
        </w:rPr>
        <w:t xml:space="preserve"> </w:t>
      </w:r>
      <w:r w:rsidR="007B6E20">
        <w:rPr>
          <w:rFonts w:ascii="Times New Roman" w:hAnsi="Times New Roman" w:cs="Times New Roman"/>
          <w:b/>
          <w:bCs/>
          <w:i/>
          <w:iCs/>
          <w:color w:val="auto"/>
        </w:rPr>
        <w:t>ISTANZA</w:t>
      </w:r>
      <w:r w:rsidRPr="00B90721">
        <w:rPr>
          <w:rFonts w:ascii="Times New Roman" w:hAnsi="Times New Roman" w:cs="Times New Roman"/>
          <w:b/>
          <w:bCs/>
          <w:i/>
          <w:iCs/>
          <w:color w:val="auto"/>
        </w:rPr>
        <w:t xml:space="preserve"> DI PARTECIPAZIONE</w:t>
      </w:r>
      <w:r w:rsidRPr="00B90721">
        <w:rPr>
          <w:rFonts w:ascii="Times New Roman" w:hAnsi="Times New Roman" w:cs="Times New Roman"/>
          <w:color w:val="auto"/>
        </w:rPr>
        <w:t>”) i</w:t>
      </w:r>
      <w:r w:rsidR="00F55FDF">
        <w:rPr>
          <w:rFonts w:ascii="Times New Roman" w:hAnsi="Times New Roman" w:cs="Times New Roman"/>
          <w:color w:val="auto"/>
        </w:rPr>
        <w:t>n cui si indicano le imprese che</w:t>
      </w:r>
      <w:r w:rsidRPr="00B90721">
        <w:rPr>
          <w:rFonts w:ascii="Times New Roman" w:hAnsi="Times New Roman" w:cs="Times New Roman"/>
          <w:color w:val="auto"/>
        </w:rPr>
        <w:t xml:space="preserve"> compongono il raggruppamento o consorzio e, ai sensi dell’art. 48, comma 4, del </w:t>
      </w:r>
      <w:r w:rsidRPr="00B90721">
        <w:rPr>
          <w:rFonts w:ascii="Times New Roman" w:hAnsi="Times New Roman" w:cs="Times New Roman"/>
          <w:i/>
          <w:iCs/>
          <w:color w:val="auto"/>
        </w:rPr>
        <w:t xml:space="preserve">Codice </w:t>
      </w:r>
      <w:r w:rsidRPr="00B90721">
        <w:rPr>
          <w:rFonts w:ascii="Times New Roman" w:hAnsi="Times New Roman" w:cs="Times New Roman"/>
          <w:color w:val="auto"/>
        </w:rPr>
        <w:t xml:space="preserve">le parti del servizio/fornitura che saranno eseguite dai singoli operatori economici consorziati o raggruppati. </w:t>
      </w:r>
    </w:p>
    <w:p w:rsidR="00DC4697" w:rsidRPr="00B90721" w:rsidRDefault="00DC4697" w:rsidP="00DC4697">
      <w:pPr>
        <w:pStyle w:val="Default"/>
        <w:spacing w:line="360" w:lineRule="auto"/>
        <w:rPr>
          <w:rFonts w:ascii="Times New Roman" w:hAnsi="Times New Roman" w:cs="Times New Roman"/>
          <w:b/>
          <w:color w:val="auto"/>
        </w:rPr>
      </w:pPr>
      <w:r w:rsidRPr="00B90721">
        <w:rPr>
          <w:rFonts w:ascii="Times New Roman" w:hAnsi="Times New Roman" w:cs="Times New Roman"/>
          <w:b/>
          <w:color w:val="auto"/>
        </w:rPr>
        <w:t xml:space="preserve">c) nel caso di GEIE: </w:t>
      </w:r>
    </w:p>
    <w:p w:rsidR="00DC4697" w:rsidRPr="00B90721" w:rsidRDefault="00DC4697" w:rsidP="00DC4697">
      <w:pPr>
        <w:pStyle w:val="Default"/>
        <w:spacing w:line="360" w:lineRule="auto"/>
        <w:rPr>
          <w:rFonts w:ascii="Times New Roman" w:hAnsi="Times New Roman" w:cs="Times New Roman"/>
          <w:color w:val="auto"/>
        </w:rPr>
      </w:pPr>
      <w:r w:rsidRPr="00B90721">
        <w:rPr>
          <w:rFonts w:ascii="Times New Roman" w:hAnsi="Times New Roman" w:cs="Times New Roman"/>
          <w:color w:val="auto"/>
        </w:rPr>
        <w:t>- atto costitutivo e statuto del GEIE, da presentarsi secondo le modalità innanzi indicate, con indicazione del soggetto designato quale capogruppo;</w:t>
      </w:r>
    </w:p>
    <w:p w:rsidR="00DC4697" w:rsidRPr="00B90721" w:rsidRDefault="00DC4697" w:rsidP="00F55FDF">
      <w:pPr>
        <w:pStyle w:val="Default"/>
        <w:spacing w:line="360" w:lineRule="auto"/>
        <w:rPr>
          <w:rFonts w:ascii="Times New Roman" w:hAnsi="Times New Roman" w:cs="Times New Roman"/>
        </w:rPr>
      </w:pPr>
      <w:r w:rsidRPr="00B90721">
        <w:rPr>
          <w:rFonts w:ascii="Times New Roman" w:hAnsi="Times New Roman" w:cs="Times New Roman"/>
          <w:color w:val="auto"/>
        </w:rPr>
        <w:t>- dichiarazione (utilizzando l’Allegato “</w:t>
      </w:r>
      <w:r w:rsidR="007B6E20">
        <w:rPr>
          <w:rFonts w:ascii="Times New Roman" w:hAnsi="Times New Roman" w:cs="Times New Roman"/>
          <w:b/>
          <w:bCs/>
          <w:i/>
          <w:iCs/>
          <w:color w:val="auto"/>
        </w:rPr>
        <w:t>ISTANZA</w:t>
      </w:r>
      <w:r w:rsidRPr="00B90721">
        <w:rPr>
          <w:rFonts w:ascii="Times New Roman" w:hAnsi="Times New Roman" w:cs="Times New Roman"/>
          <w:b/>
          <w:bCs/>
          <w:i/>
          <w:iCs/>
          <w:color w:val="auto"/>
        </w:rPr>
        <w:t xml:space="preserve"> DI PARTECIPAZIONE</w:t>
      </w:r>
      <w:r w:rsidRPr="00B90721">
        <w:rPr>
          <w:rFonts w:ascii="Times New Roman" w:hAnsi="Times New Roman" w:cs="Times New Roman"/>
          <w:color w:val="auto"/>
        </w:rPr>
        <w:t xml:space="preserve">”) in cui </w:t>
      </w:r>
      <w:r w:rsidRPr="00B90721">
        <w:rPr>
          <w:rFonts w:ascii="Times New Roman" w:hAnsi="Times New Roman" w:cs="Times New Roman"/>
        </w:rPr>
        <w:t xml:space="preserve"> indichi le parti del servizio o della fornitura che saranno eseguite dai singoli operatori economici aggregati in rete. </w:t>
      </w:r>
    </w:p>
    <w:p w:rsidR="00DC4697" w:rsidRPr="00B90721" w:rsidRDefault="00DC4697" w:rsidP="00DC4697">
      <w:pPr>
        <w:pStyle w:val="Default"/>
        <w:spacing w:line="360" w:lineRule="auto"/>
        <w:rPr>
          <w:rFonts w:ascii="Times New Roman" w:hAnsi="Times New Roman" w:cs="Times New Roman"/>
          <w:bCs/>
        </w:rPr>
      </w:pPr>
      <w:r w:rsidRPr="00B90721">
        <w:rPr>
          <w:rFonts w:ascii="Times New Roman" w:hAnsi="Times New Roman" w:cs="Times New Roman"/>
          <w:b/>
          <w:bCs/>
        </w:rPr>
        <w:t xml:space="preserve">f) nel caso di aggregazioni di imprese aderenti al contratto di rete: se la rete è dotata di un organo comune privo del potere di rappresentanza o se la rete è sprovvista di organo comune, ovvero, se l’organo comune è privo dei requisiti di qualificazione richiesti, partecipa nelle </w:t>
      </w:r>
      <w:r w:rsidRPr="00B90721">
        <w:rPr>
          <w:rFonts w:ascii="Times New Roman" w:hAnsi="Times New Roman" w:cs="Times New Roman"/>
          <w:b/>
          <w:bCs/>
        </w:rPr>
        <w:lastRenderedPageBreak/>
        <w:t>forme del RTI costituito o costituendo :</w:t>
      </w:r>
    </w:p>
    <w:p w:rsidR="00DC4697" w:rsidRPr="00B90721" w:rsidRDefault="00DC4697" w:rsidP="00EE4005">
      <w:pPr>
        <w:pStyle w:val="Default"/>
        <w:widowControl/>
        <w:numPr>
          <w:ilvl w:val="0"/>
          <w:numId w:val="34"/>
        </w:numPr>
        <w:spacing w:line="360" w:lineRule="auto"/>
        <w:rPr>
          <w:rFonts w:ascii="Times New Roman" w:hAnsi="Times New Roman" w:cs="Times New Roman"/>
        </w:rPr>
      </w:pPr>
      <w:r w:rsidRPr="00B90721">
        <w:rPr>
          <w:rFonts w:ascii="Times New Roman" w:hAnsi="Times New Roman" w:cs="Times New Roman"/>
          <w:b/>
        </w:rPr>
        <w:t>in caso di RTI costituito:</w:t>
      </w:r>
      <w:r w:rsidRPr="00B90721">
        <w:rPr>
          <w:rFonts w:ascii="Times New Roman" w:hAnsi="Times New Roman" w:cs="Times New Roman"/>
        </w:rPr>
        <w:t xml:space="preserve"> contratto di rete, redatto per atto pubblico o scrittura privata autenticata, da presentarsi secondo le modalità innanzi indicate dal presente Disciplinare, con allegato il mandato collettivo irrevocabile con rappresentanza conferito alla mandataria, recante l’indicazione del soggetto designato quale mandatario e delle parti del servizio o della fornitura che saranno eseguite dai singoli operatori economici aggregati in rete; qualora il contratto di rete sia stato redatto con mera firma digitale non autenticata ex art.24 del CAD, il mandato deve avere la firma dell’atto pubblico o della scrittura privata autenticata ex art.25 del CAD;</w:t>
      </w:r>
    </w:p>
    <w:p w:rsidR="00DC4697" w:rsidRPr="00B90721" w:rsidRDefault="00DC4697" w:rsidP="00DC4697">
      <w:pPr>
        <w:pStyle w:val="Default"/>
        <w:rPr>
          <w:rFonts w:ascii="Times New Roman" w:hAnsi="Times New Roman" w:cs="Times New Roman"/>
          <w:b/>
        </w:rPr>
      </w:pPr>
      <w:r w:rsidRPr="00B90721">
        <w:rPr>
          <w:rFonts w:ascii="Times New Roman" w:hAnsi="Times New Roman" w:cs="Times New Roman"/>
          <w:b/>
        </w:rPr>
        <w:t xml:space="preserve">            ovvero</w:t>
      </w:r>
    </w:p>
    <w:p w:rsidR="00DC4697" w:rsidRPr="00B90721" w:rsidRDefault="00DC4697" w:rsidP="00EE4005">
      <w:pPr>
        <w:pStyle w:val="Default"/>
        <w:widowControl/>
        <w:numPr>
          <w:ilvl w:val="0"/>
          <w:numId w:val="34"/>
        </w:numPr>
        <w:spacing w:line="360" w:lineRule="auto"/>
        <w:rPr>
          <w:rFonts w:ascii="Times New Roman" w:hAnsi="Times New Roman" w:cs="Times New Roman"/>
        </w:rPr>
      </w:pPr>
      <w:r w:rsidRPr="00B90721">
        <w:rPr>
          <w:rFonts w:ascii="Times New Roman" w:hAnsi="Times New Roman" w:cs="Times New Roman"/>
          <w:b/>
        </w:rPr>
        <w:t>in caso di RTI costituendo:</w:t>
      </w:r>
      <w:r w:rsidRPr="00B90721">
        <w:rPr>
          <w:rFonts w:ascii="Times New Roman" w:hAnsi="Times New Roman" w:cs="Times New Roman"/>
        </w:rPr>
        <w:t xml:space="preserve"> contratto di rete, redatto per atto pubblico o scrittura privata autenticata, da presentarsi secondo le modalità indicate dal medesimo Disciplinare, privo del mandato di cui al punto precedente. In questo caso, unitamente al contratto di collettivo irrevocabile con rappresentanza conferito alla mandataria, recante l’indicazione di rete dovranno essere allegate le seguenti dichiarazioni, rese da ciascun Concorrente aderente al contratto di rete, attestanti: </w:t>
      </w:r>
    </w:p>
    <w:p w:rsidR="00DC4697" w:rsidRPr="00B90721" w:rsidRDefault="00DC4697" w:rsidP="00DC4697">
      <w:pPr>
        <w:pStyle w:val="Default"/>
        <w:spacing w:line="360" w:lineRule="auto"/>
        <w:ind w:left="720"/>
        <w:rPr>
          <w:rFonts w:ascii="Times New Roman" w:hAnsi="Times New Roman" w:cs="Times New Roman"/>
        </w:rPr>
      </w:pPr>
      <w:r w:rsidRPr="00B90721">
        <w:rPr>
          <w:rFonts w:ascii="Times New Roman" w:hAnsi="Times New Roman" w:cs="Times New Roman"/>
        </w:rPr>
        <w:t xml:space="preserve">- a quale concorrente, in caso di aggiudicazione, sarà conferito mandato Tecnico con rappresentanza o funzioni di capogruppo; </w:t>
      </w:r>
    </w:p>
    <w:p w:rsidR="00DC4697" w:rsidRPr="00B90721" w:rsidRDefault="00DC4697" w:rsidP="00DC4697">
      <w:pPr>
        <w:pStyle w:val="Default"/>
        <w:spacing w:line="360" w:lineRule="auto"/>
        <w:ind w:left="720"/>
        <w:rPr>
          <w:rFonts w:ascii="Times New Roman" w:hAnsi="Times New Roman" w:cs="Times New Roman"/>
        </w:rPr>
      </w:pPr>
      <w:r w:rsidRPr="00B90721">
        <w:rPr>
          <w:rFonts w:ascii="Times New Roman" w:hAnsi="Times New Roman" w:cs="Times New Roman"/>
        </w:rPr>
        <w:t xml:space="preserve">- l’impegno, in caso di aggiudicazione, ad uniformarsi alla disciplina vigente in materia di raggruppamenti temporanei; </w:t>
      </w:r>
    </w:p>
    <w:p w:rsidR="00DC4697" w:rsidRPr="00B90721" w:rsidRDefault="00DC4697" w:rsidP="00DC4697">
      <w:pPr>
        <w:pStyle w:val="Default"/>
        <w:spacing w:line="360" w:lineRule="auto"/>
        <w:ind w:left="720"/>
        <w:rPr>
          <w:rFonts w:ascii="Times New Roman" w:hAnsi="Times New Roman" w:cs="Times New Roman"/>
        </w:rPr>
      </w:pPr>
      <w:r w:rsidRPr="00B90721">
        <w:rPr>
          <w:rFonts w:ascii="Times New Roman" w:hAnsi="Times New Roman" w:cs="Times New Roman"/>
        </w:rPr>
        <w:t xml:space="preserve">- le parti del servizio o della fornitura che saranno eseguite dai singoli operatori economici aggregati in rete. </w:t>
      </w:r>
    </w:p>
    <w:p w:rsidR="00DC4697" w:rsidRPr="00B90721" w:rsidRDefault="00DC4697" w:rsidP="00DC4697">
      <w:pPr>
        <w:pStyle w:val="Default"/>
        <w:spacing w:line="360" w:lineRule="auto"/>
        <w:rPr>
          <w:rFonts w:ascii="Times New Roman" w:hAnsi="Times New Roman" w:cs="Times New Roman"/>
        </w:rPr>
      </w:pPr>
      <w:r w:rsidRPr="00B90721">
        <w:rPr>
          <w:rFonts w:ascii="Times New Roman" w:hAnsi="Times New Roman" w:cs="Times New Roman"/>
        </w:rPr>
        <w:t>Il mandato collettivo irrevocabile con rappresentanza potrà essere conferito alla mandataria con scrittura privata.</w:t>
      </w:r>
    </w:p>
    <w:p w:rsidR="00BA744E" w:rsidRPr="00B90721" w:rsidRDefault="00DC4697" w:rsidP="00022539">
      <w:pPr>
        <w:pStyle w:val="Default"/>
        <w:spacing w:line="360" w:lineRule="auto"/>
        <w:rPr>
          <w:rFonts w:ascii="Times New Roman" w:hAnsi="Times New Roman" w:cs="Times New Roman"/>
        </w:rPr>
      </w:pPr>
      <w:r w:rsidRPr="00B90721">
        <w:rPr>
          <w:rFonts w:ascii="Times New Roman" w:hAnsi="Times New Roman" w:cs="Times New Roman"/>
        </w:rPr>
        <w:t>Qualora il contratto di rete sia stato redatto con mera firma digitale non autenticata ai sensi del già citato art.24 del CAD, il mandato dovrà avere la forma dell’atto pubblico o della scrittura privata autenticata ex art.25 del CAD.</w:t>
      </w:r>
    </w:p>
    <w:p w:rsidR="009F3A0F" w:rsidRPr="00B90721" w:rsidRDefault="00194F0A" w:rsidP="00EE4005">
      <w:pPr>
        <w:pStyle w:val="Titolo2"/>
        <w:numPr>
          <w:ilvl w:val="0"/>
          <w:numId w:val="21"/>
        </w:numPr>
        <w:ind w:left="357" w:hanging="357"/>
        <w:rPr>
          <w:rFonts w:ascii="Times New Roman" w:hAnsi="Times New Roman"/>
          <w:szCs w:val="24"/>
          <w:lang w:val="it-IT"/>
        </w:rPr>
      </w:pPr>
      <w:bookmarkStart w:id="3090" w:name="_Toc501540143"/>
      <w:bookmarkEnd w:id="3086"/>
      <w:bookmarkEnd w:id="3087"/>
      <w:bookmarkEnd w:id="3088"/>
      <w:r w:rsidRPr="00B90721">
        <w:rPr>
          <w:rFonts w:ascii="Times New Roman" w:hAnsi="Times New Roman"/>
          <w:szCs w:val="24"/>
          <w:lang w:val="it-IT"/>
        </w:rPr>
        <w:t xml:space="preserve">CONTENUTO DELLA BUSTA </w:t>
      </w:r>
      <w:r w:rsidR="00A318F7" w:rsidRPr="00B90721">
        <w:rPr>
          <w:rFonts w:ascii="Times New Roman" w:hAnsi="Times New Roman"/>
          <w:szCs w:val="24"/>
          <w:lang w:val="it-IT"/>
        </w:rPr>
        <w:t>B – OFFERTA TECNIC</w:t>
      </w:r>
      <w:r w:rsidR="00342B0F" w:rsidRPr="00B90721">
        <w:rPr>
          <w:rFonts w:ascii="Times New Roman" w:hAnsi="Times New Roman"/>
          <w:szCs w:val="24"/>
          <w:lang w:val="it-IT"/>
        </w:rPr>
        <w:t>A</w:t>
      </w:r>
      <w:bookmarkEnd w:id="3090"/>
    </w:p>
    <w:p w:rsidR="001808F9" w:rsidRPr="00B90721" w:rsidRDefault="001808F9" w:rsidP="001808F9">
      <w:pPr>
        <w:pStyle w:val="Default"/>
        <w:rPr>
          <w:rFonts w:ascii="Times New Roman" w:hAnsi="Times New Roman" w:cs="Times New Roman"/>
        </w:rPr>
      </w:pPr>
      <w:r w:rsidRPr="00B90721">
        <w:rPr>
          <w:rFonts w:ascii="Times New Roman" w:hAnsi="Times New Roman" w:cs="Times New Roman"/>
        </w:rPr>
        <w:t xml:space="preserve">L’offerta tecnica dovrà essere collocata a Sistema rispettando i campi all’uopo predisposti. A tal fine si raccomanda di uniformarsi alle indicazioni contenute nella succitata guida </w:t>
      </w:r>
      <w:r w:rsidRPr="00B90721">
        <w:rPr>
          <w:rFonts w:ascii="Times New Roman" w:hAnsi="Times New Roman" w:cs="Times New Roman"/>
          <w:i/>
        </w:rPr>
        <w:t>“</w:t>
      </w:r>
      <w:r w:rsidRPr="00B90721">
        <w:rPr>
          <w:rFonts w:ascii="Times New Roman" w:hAnsi="Times New Roman" w:cs="Times New Roman"/>
          <w:i/>
          <w:u w:val="single"/>
        </w:rPr>
        <w:t>Partecipazione ad una procedura di gara</w:t>
      </w:r>
      <w:r w:rsidRPr="00B90721">
        <w:rPr>
          <w:rFonts w:ascii="Times New Roman" w:hAnsi="Times New Roman" w:cs="Times New Roman"/>
          <w:i/>
        </w:rPr>
        <w:t>”</w:t>
      </w:r>
      <w:r w:rsidRPr="00B90721">
        <w:rPr>
          <w:rFonts w:ascii="Times New Roman" w:hAnsi="Times New Roman" w:cs="Times New Roman"/>
        </w:rPr>
        <w:t>, nella sezione “</w:t>
      </w:r>
      <w:r w:rsidRPr="00B90721">
        <w:rPr>
          <w:rFonts w:ascii="Times New Roman" w:hAnsi="Times New Roman" w:cs="Times New Roman"/>
          <w:i/>
          <w:u w:val="single"/>
        </w:rPr>
        <w:t>Modalità di compilazione</w:t>
      </w:r>
      <w:r w:rsidRPr="00B90721">
        <w:rPr>
          <w:rFonts w:ascii="Times New Roman" w:hAnsi="Times New Roman" w:cs="Times New Roman"/>
          <w:i/>
        </w:rPr>
        <w:t xml:space="preserve"> </w:t>
      </w:r>
      <w:r w:rsidRPr="00B90721">
        <w:rPr>
          <w:rFonts w:ascii="Times New Roman" w:hAnsi="Times New Roman" w:cs="Times New Roman"/>
          <w:i/>
          <w:u w:val="single"/>
        </w:rPr>
        <w:t>della busta tecnica e della busta economica”</w:t>
      </w:r>
      <w:r w:rsidRPr="00B90721">
        <w:rPr>
          <w:rFonts w:ascii="Times New Roman" w:hAnsi="Times New Roman" w:cs="Times New Roman"/>
          <w:u w:val="single"/>
        </w:rPr>
        <w:t>.</w:t>
      </w:r>
    </w:p>
    <w:p w:rsidR="001808F9" w:rsidRPr="00B90721" w:rsidRDefault="001808F9" w:rsidP="001808F9">
      <w:pPr>
        <w:pStyle w:val="Default"/>
        <w:rPr>
          <w:rFonts w:ascii="Times New Roman" w:hAnsi="Times New Roman" w:cs="Times New Roman"/>
          <w:b/>
        </w:rPr>
      </w:pPr>
      <w:r w:rsidRPr="00B90721">
        <w:rPr>
          <w:rFonts w:ascii="Times New Roman" w:hAnsi="Times New Roman" w:cs="Times New Roman"/>
          <w:b/>
        </w:rPr>
        <w:t xml:space="preserve">Si precisa che l’offerta tecnica </w:t>
      </w:r>
      <w:r w:rsidR="00F55FDF">
        <w:rPr>
          <w:rFonts w:ascii="Times New Roman" w:hAnsi="Times New Roman" w:cs="Times New Roman"/>
          <w:b/>
        </w:rPr>
        <w:t>,</w:t>
      </w:r>
      <w:r w:rsidRPr="00B90721">
        <w:rPr>
          <w:rFonts w:ascii="Times New Roman" w:hAnsi="Times New Roman" w:cs="Times New Roman"/>
          <w:b/>
        </w:rPr>
        <w:t xml:space="preserve">dovrà essere priva, a pena di esclusione, di qualsiasi indicazione di carattere economico. </w:t>
      </w:r>
    </w:p>
    <w:p w:rsidR="001808F9" w:rsidRPr="00B90721" w:rsidRDefault="001808F9" w:rsidP="007B1329">
      <w:pPr>
        <w:pStyle w:val="Default"/>
        <w:spacing w:line="360" w:lineRule="auto"/>
        <w:rPr>
          <w:rFonts w:ascii="Times New Roman" w:hAnsi="Times New Roman" w:cs="Times New Roman"/>
        </w:rPr>
      </w:pPr>
      <w:r w:rsidRPr="00B90721">
        <w:rPr>
          <w:rFonts w:ascii="Times New Roman" w:hAnsi="Times New Roman" w:cs="Times New Roman"/>
        </w:rPr>
        <w:t xml:space="preserve">La documentazione tecnica dovrà essere inserita nell’omonimo campo, firmata digitalmente dal </w:t>
      </w:r>
      <w:r w:rsidRPr="00B90721">
        <w:rPr>
          <w:rFonts w:ascii="Times New Roman" w:hAnsi="Times New Roman" w:cs="Times New Roman"/>
        </w:rPr>
        <w:lastRenderedPageBreak/>
        <w:t>Legale Rappresentante o da un procuratore munito degli opportuni poteri di delega</w:t>
      </w:r>
      <w:r w:rsidRPr="00B90721">
        <w:rPr>
          <w:rStyle w:val="Rimandonotaapidipagina"/>
          <w:rFonts w:ascii="Times New Roman" w:hAnsi="Times New Roman"/>
        </w:rPr>
        <w:footnoteReference w:id="1"/>
      </w:r>
      <w:r w:rsidRPr="00B90721">
        <w:rPr>
          <w:rFonts w:ascii="Times New Roman" w:hAnsi="Times New Roman" w:cs="Times New Roman"/>
        </w:rPr>
        <w:t xml:space="preserve"> e collocata a Sistema nel campo “Documentazione Tecnica”,. </w:t>
      </w:r>
      <w:r w:rsidRPr="00B90721">
        <w:rPr>
          <w:rFonts w:ascii="Times New Roman" w:hAnsi="Times New Roman" w:cs="Times New Roman"/>
          <w:b/>
        </w:rPr>
        <w:t>[N.B.</w:t>
      </w:r>
      <w:r w:rsidRPr="00B90721">
        <w:rPr>
          <w:rFonts w:ascii="Times New Roman" w:hAnsi="Times New Roman" w:cs="Times New Roman"/>
        </w:rPr>
        <w:t xml:space="preserve"> Qualora l’offerta sia collocata da un soggetto differente dal Legale Rappresentante, all’interno della stessa cartella compressa, deve essere allegata copia scansionata della procura autenticata con atto notarile e firmata digitalmente.]</w:t>
      </w:r>
      <w:r w:rsidR="00520B8C" w:rsidRPr="00B90721">
        <w:rPr>
          <w:rFonts w:ascii="Times New Roman" w:hAnsi="Times New Roman" w:cs="Times New Roman"/>
        </w:rPr>
        <w:t xml:space="preserve"> </w:t>
      </w:r>
    </w:p>
    <w:p w:rsidR="00DA79CF" w:rsidRPr="00B90721" w:rsidRDefault="00DA79CF" w:rsidP="007B1329">
      <w:pPr>
        <w:spacing w:before="60" w:after="60" w:line="360" w:lineRule="auto"/>
        <w:rPr>
          <w:rFonts w:ascii="Times New Roman" w:hAnsi="Times New Roman"/>
          <w:szCs w:val="24"/>
        </w:rPr>
      </w:pPr>
      <w:bookmarkStart w:id="3091" w:name="_Toc406058382"/>
      <w:bookmarkStart w:id="3092" w:name="_Toc406754183"/>
      <w:bookmarkStart w:id="3093" w:name="_Toc407013507"/>
      <w:bookmarkEnd w:id="3091"/>
      <w:bookmarkEnd w:id="3092"/>
      <w:bookmarkEnd w:id="3093"/>
      <w:r w:rsidRPr="00B90721">
        <w:rPr>
          <w:rFonts w:ascii="Times New Roman" w:hAnsi="Times New Roman"/>
          <w:szCs w:val="24"/>
        </w:rPr>
        <w:t xml:space="preserve">L’offerta tecnica deve rispettare, </w:t>
      </w:r>
      <w:r w:rsidRPr="00B90721">
        <w:rPr>
          <w:rFonts w:ascii="Times New Roman" w:hAnsi="Times New Roman"/>
          <w:b/>
          <w:szCs w:val="24"/>
        </w:rPr>
        <w:t>pena l’esclusione</w:t>
      </w:r>
      <w:r w:rsidRPr="00B90721">
        <w:rPr>
          <w:rFonts w:ascii="Times New Roman" w:hAnsi="Times New Roman"/>
          <w:szCs w:val="24"/>
        </w:rPr>
        <w:t xml:space="preserve"> dalla procedura di gara, le caratteristic</w:t>
      </w:r>
      <w:r w:rsidR="002256AE" w:rsidRPr="00B90721">
        <w:rPr>
          <w:rFonts w:ascii="Times New Roman" w:hAnsi="Times New Roman"/>
          <w:szCs w:val="24"/>
        </w:rPr>
        <w:t>he minime stabilite nel Capitolato te</w:t>
      </w:r>
      <w:r w:rsidR="00EF33E5" w:rsidRPr="00B90721">
        <w:rPr>
          <w:rFonts w:ascii="Times New Roman" w:hAnsi="Times New Roman"/>
          <w:szCs w:val="24"/>
        </w:rPr>
        <w:t>c</w:t>
      </w:r>
      <w:r w:rsidR="002256AE" w:rsidRPr="00B90721">
        <w:rPr>
          <w:rFonts w:ascii="Times New Roman" w:hAnsi="Times New Roman"/>
          <w:szCs w:val="24"/>
        </w:rPr>
        <w:t>nico</w:t>
      </w:r>
      <w:r w:rsidRPr="00B90721">
        <w:rPr>
          <w:rFonts w:ascii="Times New Roman" w:hAnsi="Times New Roman"/>
          <w:szCs w:val="24"/>
        </w:rPr>
        <w:t xml:space="preserve">, le specifiche tecniche in esso contenute </w:t>
      </w:r>
      <w:r w:rsidR="00517906">
        <w:rPr>
          <w:rFonts w:ascii="Times New Roman" w:hAnsi="Times New Roman"/>
          <w:szCs w:val="24"/>
        </w:rPr>
        <w:t>.</w:t>
      </w:r>
    </w:p>
    <w:p w:rsidR="00635E1A" w:rsidRPr="00B90721" w:rsidRDefault="001808F9" w:rsidP="007B1329">
      <w:pPr>
        <w:spacing w:before="60" w:after="60" w:line="360" w:lineRule="auto"/>
        <w:ind w:left="426" w:hanging="426"/>
        <w:rPr>
          <w:rFonts w:ascii="Times New Roman" w:hAnsi="Times New Roman"/>
          <w:szCs w:val="24"/>
        </w:rPr>
      </w:pPr>
      <w:r w:rsidRPr="00B90721">
        <w:rPr>
          <w:rFonts w:ascii="Times New Roman" w:hAnsi="Times New Roman"/>
          <w:szCs w:val="24"/>
        </w:rPr>
        <w:t>L’</w:t>
      </w:r>
      <w:r w:rsidR="00C708BA" w:rsidRPr="00B90721">
        <w:rPr>
          <w:rFonts w:ascii="Times New Roman" w:hAnsi="Times New Roman"/>
          <w:szCs w:val="24"/>
        </w:rPr>
        <w:t xml:space="preserve"> Offerta tecnic</w:t>
      </w:r>
      <w:r w:rsidR="00342B0F" w:rsidRPr="00B90721">
        <w:rPr>
          <w:rFonts w:ascii="Times New Roman" w:hAnsi="Times New Roman"/>
          <w:szCs w:val="24"/>
        </w:rPr>
        <w:t>a</w:t>
      </w:r>
      <w:r w:rsidR="00C708BA" w:rsidRPr="00B90721">
        <w:rPr>
          <w:rFonts w:ascii="Times New Roman" w:hAnsi="Times New Roman"/>
          <w:szCs w:val="24"/>
        </w:rPr>
        <w:t xml:space="preserve">” </w:t>
      </w:r>
      <w:r w:rsidR="00AE0E3E" w:rsidRPr="00B90721">
        <w:rPr>
          <w:rFonts w:ascii="Times New Roman" w:hAnsi="Times New Roman"/>
          <w:szCs w:val="24"/>
        </w:rPr>
        <w:t>contiene</w:t>
      </w:r>
      <w:r w:rsidR="00C708BA" w:rsidRPr="00B90721">
        <w:rPr>
          <w:rFonts w:ascii="Times New Roman" w:hAnsi="Times New Roman"/>
          <w:szCs w:val="24"/>
        </w:rPr>
        <w:t xml:space="preserve">, </w:t>
      </w:r>
      <w:r w:rsidR="00C708BA" w:rsidRPr="00B90721">
        <w:rPr>
          <w:rFonts w:ascii="Times New Roman" w:hAnsi="Times New Roman"/>
          <w:b/>
          <w:szCs w:val="24"/>
        </w:rPr>
        <w:t>a pena di esclusione</w:t>
      </w:r>
      <w:r w:rsidR="00C708BA" w:rsidRPr="00B90721">
        <w:rPr>
          <w:rFonts w:ascii="Times New Roman" w:hAnsi="Times New Roman"/>
          <w:szCs w:val="24"/>
        </w:rPr>
        <w:t xml:space="preserve">, </w:t>
      </w:r>
      <w:r w:rsidR="00635E1A" w:rsidRPr="00B90721">
        <w:rPr>
          <w:rFonts w:ascii="Times New Roman" w:hAnsi="Times New Roman"/>
          <w:szCs w:val="24"/>
        </w:rPr>
        <w:t>i seguenti documenti:</w:t>
      </w:r>
    </w:p>
    <w:p w:rsidR="00635E1A" w:rsidRPr="00B90721" w:rsidRDefault="006A2F60" w:rsidP="00EE4005">
      <w:pPr>
        <w:pStyle w:val="Paragrafoelenco"/>
        <w:numPr>
          <w:ilvl w:val="3"/>
          <w:numId w:val="6"/>
        </w:numPr>
        <w:spacing w:before="120" w:after="60" w:line="360" w:lineRule="auto"/>
        <w:ind w:left="709" w:hanging="284"/>
        <w:rPr>
          <w:rFonts w:ascii="Times New Roman" w:hAnsi="Times New Roman"/>
          <w:szCs w:val="24"/>
        </w:rPr>
      </w:pPr>
      <w:r w:rsidRPr="00B90721">
        <w:rPr>
          <w:rFonts w:ascii="Times New Roman" w:hAnsi="Times New Roman"/>
          <w:szCs w:val="24"/>
        </w:rPr>
        <w:t>relazione tecnica dei servizi/forniture offerti</w:t>
      </w:r>
      <w:r w:rsidR="00657782">
        <w:rPr>
          <w:rFonts w:ascii="Times New Roman" w:hAnsi="Times New Roman"/>
          <w:szCs w:val="24"/>
        </w:rPr>
        <w:t xml:space="preserve"> e di quanto necessario ai fini valutativi.</w:t>
      </w:r>
    </w:p>
    <w:p w:rsidR="003738C1" w:rsidRPr="00B90721" w:rsidRDefault="003738C1" w:rsidP="00EE4005">
      <w:pPr>
        <w:pStyle w:val="Paragrafoelenco"/>
        <w:numPr>
          <w:ilvl w:val="3"/>
          <w:numId w:val="6"/>
        </w:numPr>
        <w:spacing w:before="60" w:after="60" w:line="360" w:lineRule="auto"/>
        <w:ind w:left="709" w:hanging="283"/>
        <w:rPr>
          <w:rFonts w:ascii="Times New Roman" w:hAnsi="Times New Roman"/>
          <w:szCs w:val="24"/>
        </w:rPr>
      </w:pPr>
      <w:r w:rsidRPr="00B90721">
        <w:rPr>
          <w:rFonts w:ascii="Times New Roman" w:hAnsi="Times New Roman"/>
          <w:szCs w:val="24"/>
        </w:rPr>
        <w:t>dichiarazione sottoscr</w:t>
      </w:r>
      <w:r w:rsidR="00520B8C" w:rsidRPr="00B90721">
        <w:rPr>
          <w:rFonts w:ascii="Times New Roman" w:hAnsi="Times New Roman"/>
          <w:szCs w:val="24"/>
        </w:rPr>
        <w:t xml:space="preserve">itta dal legale rappresentante </w:t>
      </w:r>
      <w:r w:rsidRPr="00B90721">
        <w:rPr>
          <w:rFonts w:ascii="Times New Roman" w:hAnsi="Times New Roman"/>
          <w:szCs w:val="24"/>
        </w:rPr>
        <w:t xml:space="preserve">o </w:t>
      </w:r>
      <w:r w:rsidR="00EF33E5" w:rsidRPr="00B90721">
        <w:rPr>
          <w:rFonts w:ascii="Times New Roman" w:hAnsi="Times New Roman"/>
          <w:szCs w:val="24"/>
        </w:rPr>
        <w:t>da altro soggetto avente titolo c</w:t>
      </w:r>
      <w:r w:rsidRPr="00B90721">
        <w:rPr>
          <w:rFonts w:ascii="Times New Roman" w:hAnsi="Times New Roman"/>
          <w:szCs w:val="24"/>
        </w:rPr>
        <w:t>ontenente l’indicazione analitica delle parti dell’Offerta Tecnica coperte da riservatezza con riferimento ai marchi,Know-How, brevetti etc.</w:t>
      </w:r>
    </w:p>
    <w:p w:rsidR="00565E47" w:rsidRPr="00B90721" w:rsidRDefault="003738C1" w:rsidP="007B1329">
      <w:pPr>
        <w:spacing w:before="60" w:after="60" w:line="360" w:lineRule="auto"/>
        <w:rPr>
          <w:rFonts w:ascii="Times New Roman" w:hAnsi="Times New Roman"/>
          <w:szCs w:val="24"/>
        </w:rPr>
      </w:pPr>
      <w:r w:rsidRPr="00B90721">
        <w:rPr>
          <w:rFonts w:ascii="Times New Roman" w:hAnsi="Times New Roman"/>
          <w:szCs w:val="24"/>
        </w:rPr>
        <w:t>L</w:t>
      </w:r>
      <w:r w:rsidR="00565E47" w:rsidRPr="00B90721">
        <w:rPr>
          <w:rFonts w:ascii="Times New Roman" w:hAnsi="Times New Roman"/>
          <w:szCs w:val="24"/>
        </w:rPr>
        <w:t>a relazione dovrà essere coerente con quanto richiesto da questa Azienda ed essere articolata in modo tale che ogni punto sia esauriente per se stesso, senza richiami non contenuti nella documentazione presentata al fine di facilitare il lavoro della Commissione di gara</w:t>
      </w:r>
    </w:p>
    <w:p w:rsidR="00DA79CF" w:rsidRPr="00B90721" w:rsidRDefault="00565E47" w:rsidP="007B1329">
      <w:pPr>
        <w:spacing w:before="60" w:after="60" w:line="360" w:lineRule="auto"/>
        <w:rPr>
          <w:rFonts w:ascii="Times New Roman" w:hAnsi="Times New Roman"/>
          <w:szCs w:val="24"/>
        </w:rPr>
      </w:pPr>
      <w:r w:rsidRPr="00B90721">
        <w:rPr>
          <w:rFonts w:ascii="Times New Roman" w:hAnsi="Times New Roman"/>
          <w:szCs w:val="24"/>
        </w:rPr>
        <w:t xml:space="preserve"> L</w:t>
      </w:r>
      <w:r w:rsidR="00520B8C" w:rsidRPr="00B90721">
        <w:rPr>
          <w:rFonts w:ascii="Times New Roman" w:hAnsi="Times New Roman"/>
          <w:szCs w:val="24"/>
        </w:rPr>
        <w:t xml:space="preserve">a relazione </w:t>
      </w:r>
      <w:r w:rsidR="00FE350C" w:rsidRPr="00B90721">
        <w:rPr>
          <w:rFonts w:ascii="Times New Roman" w:hAnsi="Times New Roman"/>
          <w:szCs w:val="24"/>
        </w:rPr>
        <w:t>non dovrà</w:t>
      </w:r>
      <w:r w:rsidR="00F671E4">
        <w:rPr>
          <w:rFonts w:ascii="Times New Roman" w:hAnsi="Times New Roman"/>
          <w:szCs w:val="24"/>
        </w:rPr>
        <w:t xml:space="preserve"> avere un numero superiore a </w:t>
      </w:r>
      <w:r w:rsidR="00657782">
        <w:rPr>
          <w:rFonts w:ascii="Times New Roman" w:hAnsi="Times New Roman"/>
          <w:szCs w:val="24"/>
        </w:rPr>
        <w:t>8</w:t>
      </w:r>
      <w:r w:rsidR="00517906">
        <w:rPr>
          <w:rFonts w:ascii="Times New Roman" w:hAnsi="Times New Roman"/>
          <w:szCs w:val="24"/>
        </w:rPr>
        <w:t xml:space="preserve"> pagine</w:t>
      </w:r>
      <w:r w:rsidRPr="00B90721">
        <w:rPr>
          <w:rFonts w:ascii="Times New Roman" w:hAnsi="Times New Roman"/>
          <w:szCs w:val="24"/>
        </w:rPr>
        <w:t xml:space="preserve"> in formato A4</w:t>
      </w:r>
      <w:r w:rsidR="00FE350C" w:rsidRPr="00B90721">
        <w:rPr>
          <w:rFonts w:ascii="Times New Roman" w:hAnsi="Times New Roman"/>
          <w:szCs w:val="24"/>
        </w:rPr>
        <w:t>, carattere “Times New Roma</w:t>
      </w:r>
      <w:r w:rsidR="00517906">
        <w:rPr>
          <w:rFonts w:ascii="Times New Roman" w:hAnsi="Times New Roman"/>
          <w:szCs w:val="24"/>
        </w:rPr>
        <w:t>n” dimensione 12 interlinea 1,5,(si intende per pagina un foglio A4 scritto  fronte- retro).</w:t>
      </w:r>
    </w:p>
    <w:p w:rsidR="00FE350C" w:rsidRPr="00B90721" w:rsidRDefault="00FE350C" w:rsidP="007B1329">
      <w:pPr>
        <w:spacing w:before="60" w:after="60" w:line="360" w:lineRule="auto"/>
        <w:rPr>
          <w:rFonts w:ascii="Times New Roman" w:hAnsi="Times New Roman"/>
          <w:szCs w:val="24"/>
        </w:rPr>
      </w:pPr>
      <w:r w:rsidRPr="00B90721">
        <w:rPr>
          <w:rFonts w:ascii="Times New Roman" w:hAnsi="Times New Roman"/>
          <w:szCs w:val="24"/>
        </w:rPr>
        <w:t>La relazione dovrà essere introdotta da un indice completo, escluso dal conteggio delle pagine, ed essere corredata da allegati, in lingua italiana, anch’essi esc</w:t>
      </w:r>
      <w:r w:rsidR="00520B8C" w:rsidRPr="00B90721">
        <w:rPr>
          <w:rFonts w:ascii="Times New Roman" w:hAnsi="Times New Roman"/>
          <w:szCs w:val="24"/>
        </w:rPr>
        <w:t>lusi dal conteggio delle pagine</w:t>
      </w:r>
      <w:r w:rsidRPr="00B90721">
        <w:rPr>
          <w:rFonts w:ascii="Times New Roman" w:hAnsi="Times New Roman"/>
          <w:szCs w:val="24"/>
        </w:rPr>
        <w:t xml:space="preserve"> che la Ditta intenderà presentare a specifica del contenuto tecnico.</w:t>
      </w:r>
    </w:p>
    <w:p w:rsidR="00FE350C" w:rsidRPr="00B90721" w:rsidRDefault="00FE350C" w:rsidP="007B1329">
      <w:pPr>
        <w:spacing w:before="60" w:after="60" w:line="360" w:lineRule="auto"/>
        <w:rPr>
          <w:rFonts w:ascii="Times New Roman" w:hAnsi="Times New Roman"/>
          <w:szCs w:val="24"/>
        </w:rPr>
      </w:pPr>
      <w:r w:rsidRPr="00B90721">
        <w:rPr>
          <w:rFonts w:ascii="Times New Roman" w:hAnsi="Times New Roman"/>
          <w:szCs w:val="24"/>
        </w:rPr>
        <w:t>Gli allegati dovranno essere ben organizzati e richiamati precisamente nella relazione tecnica con numero identificativo cosicchè la Commissione possa consultarli in maniera agevole.</w:t>
      </w:r>
    </w:p>
    <w:p w:rsidR="00FE350C" w:rsidRPr="00B90721" w:rsidRDefault="00FE350C" w:rsidP="007B1329">
      <w:pPr>
        <w:spacing w:before="60" w:after="60" w:line="360" w:lineRule="auto"/>
        <w:rPr>
          <w:rFonts w:ascii="Times New Roman" w:hAnsi="Times New Roman"/>
          <w:szCs w:val="24"/>
        </w:rPr>
      </w:pPr>
      <w:r w:rsidRPr="00B90721">
        <w:rPr>
          <w:rFonts w:ascii="Times New Roman" w:hAnsi="Times New Roman"/>
          <w:szCs w:val="24"/>
        </w:rPr>
        <w:t>Ogni pagina deve essere numerata ed ogni paragrafo deve riportare la numerazione progressiva.</w:t>
      </w:r>
      <w:r w:rsidRPr="00B90721">
        <w:rPr>
          <w:rFonts w:ascii="Times New Roman" w:hAnsi="Times New Roman"/>
          <w:szCs w:val="24"/>
        </w:rPr>
        <w:br/>
        <w:t>Tali limitazioni rappresentano, comunque, una mera indicazione ai concorrenti e non costituiscono causa di esclusione dalla gara.</w:t>
      </w:r>
    </w:p>
    <w:p w:rsidR="003E011D" w:rsidRPr="00B90721" w:rsidRDefault="003E011D" w:rsidP="007B1329">
      <w:pPr>
        <w:widowControl w:val="0"/>
        <w:autoSpaceDE w:val="0"/>
        <w:autoSpaceDN w:val="0"/>
        <w:adjustRightInd w:val="0"/>
        <w:spacing w:line="360" w:lineRule="auto"/>
        <w:rPr>
          <w:rFonts w:ascii="Times New Roman" w:eastAsia="Calibri" w:hAnsi="Times New Roman"/>
          <w:b/>
          <w:bCs/>
          <w:color w:val="000000"/>
          <w:szCs w:val="24"/>
          <w:lang w:eastAsia="it-IT"/>
        </w:rPr>
      </w:pPr>
      <w:r w:rsidRPr="00B90721">
        <w:rPr>
          <w:rFonts w:ascii="Times New Roman" w:eastAsia="Calibri" w:hAnsi="Times New Roman"/>
          <w:bCs/>
          <w:color w:val="000000"/>
          <w:szCs w:val="24"/>
          <w:lang w:eastAsia="it-IT"/>
        </w:rPr>
        <w:lastRenderedPageBreak/>
        <w:t>Si evidenzia che, ove ritenuto opportuno, nel campo all’uopo predisposto, denominato “</w:t>
      </w:r>
      <w:r w:rsidRPr="00B90721">
        <w:rPr>
          <w:rFonts w:ascii="Times New Roman" w:eastAsia="Calibri" w:hAnsi="Times New Roman"/>
          <w:bCs/>
          <w:i/>
          <w:color w:val="000000"/>
          <w:szCs w:val="24"/>
          <w:lang w:eastAsia="it-IT"/>
        </w:rPr>
        <w:t>Ulteriore Documentazione Tecnica”</w:t>
      </w:r>
      <w:r w:rsidRPr="00B90721">
        <w:rPr>
          <w:rFonts w:ascii="Times New Roman" w:eastAsia="Calibri" w:hAnsi="Times New Roman"/>
          <w:bCs/>
          <w:color w:val="000000"/>
          <w:szCs w:val="24"/>
          <w:lang w:eastAsia="it-IT"/>
        </w:rPr>
        <w:t>, potranno essere inoltre inserite le seguenti dichiarazioni/documentazione, recanti la dicitura</w:t>
      </w:r>
      <w:r w:rsidRPr="00B90721">
        <w:rPr>
          <w:rFonts w:ascii="Times New Roman" w:eastAsia="Calibri" w:hAnsi="Times New Roman"/>
          <w:b/>
          <w:bCs/>
          <w:color w:val="000000"/>
          <w:szCs w:val="24"/>
          <w:lang w:eastAsia="it-IT"/>
        </w:rPr>
        <w:t>” DICHIARAZIONI EVENTUALI”</w:t>
      </w:r>
      <w:r w:rsidRPr="00B90721">
        <w:rPr>
          <w:rFonts w:ascii="Times New Roman" w:eastAsia="Calibri" w:hAnsi="Times New Roman"/>
          <w:bCs/>
          <w:color w:val="000000"/>
          <w:szCs w:val="24"/>
          <w:lang w:eastAsia="it-IT"/>
        </w:rPr>
        <w:t>, sottoscritti digitalmente:</w:t>
      </w:r>
    </w:p>
    <w:p w:rsidR="003E011D" w:rsidRPr="00B90721" w:rsidRDefault="003E011D" w:rsidP="007B1329">
      <w:pPr>
        <w:widowControl w:val="0"/>
        <w:autoSpaceDE w:val="0"/>
        <w:autoSpaceDN w:val="0"/>
        <w:adjustRightInd w:val="0"/>
        <w:spacing w:line="360" w:lineRule="auto"/>
        <w:ind w:left="420"/>
        <w:rPr>
          <w:rFonts w:ascii="Times New Roman" w:eastAsia="Calibri" w:hAnsi="Times New Roman"/>
          <w:bCs/>
          <w:color w:val="000000"/>
          <w:szCs w:val="24"/>
          <w:lang w:eastAsia="it-IT"/>
        </w:rPr>
      </w:pPr>
      <w:r w:rsidRPr="00B90721">
        <w:rPr>
          <w:rFonts w:ascii="Times New Roman" w:eastAsia="Calibri" w:hAnsi="Times New Roman"/>
          <w:b/>
          <w:bCs/>
          <w:color w:val="000000"/>
          <w:szCs w:val="24"/>
          <w:lang w:eastAsia="it-IT"/>
        </w:rPr>
        <w:t xml:space="preserve">• </w:t>
      </w:r>
      <w:r w:rsidRPr="00B90721">
        <w:rPr>
          <w:rFonts w:ascii="Times New Roman" w:eastAsia="Calibri" w:hAnsi="Times New Roman"/>
          <w:b/>
          <w:bCs/>
          <w:color w:val="000000"/>
          <w:szCs w:val="24"/>
          <w:u w:val="single"/>
          <w:lang w:eastAsia="it-IT"/>
        </w:rPr>
        <w:t>Segreti tecnici e commerciali e relativa documentazione a comprova</w:t>
      </w:r>
      <w:r w:rsidRPr="00B90721">
        <w:rPr>
          <w:rFonts w:ascii="Times New Roman" w:eastAsia="Calibri" w:hAnsi="Times New Roman"/>
          <w:b/>
          <w:bCs/>
          <w:color w:val="000000"/>
          <w:szCs w:val="24"/>
          <w:lang w:eastAsia="it-IT"/>
        </w:rPr>
        <w:t xml:space="preserve">. </w:t>
      </w:r>
      <w:r w:rsidRPr="00B90721">
        <w:rPr>
          <w:rFonts w:ascii="Times New Roman" w:eastAsia="Calibri" w:hAnsi="Times New Roman"/>
          <w:bCs/>
          <w:color w:val="000000"/>
          <w:szCs w:val="24"/>
          <w:lang w:eastAsia="it-IT"/>
        </w:rPr>
        <w:t xml:space="preserve">In particolare, </w:t>
      </w:r>
      <w:r w:rsidRPr="00B90721">
        <w:rPr>
          <w:rFonts w:ascii="Times New Roman" w:eastAsia="Calibri" w:hAnsi="Times New Roman"/>
          <w:color w:val="000000"/>
          <w:szCs w:val="24"/>
          <w:lang w:eastAsia="it-IT"/>
        </w:rPr>
        <w:t>la Ditta indicherà quali informazioni - rinviando alle parti dei documenti che le riportano - costituiscano, a proprio giudizio, segreti tecnici o commerciali. La suddetta dichiarazione dovrà essere motivata e comprovata e sarà valutata come possibile motivo di esclusione del diritto di accesso agli atti relativi, secondo quanto previsto dall’art. 53, comma 5, lett. a) del D.Lgs. n.50/2016 e smi.. In relazione alla predetta ipotesi, sarà comunque consentito l’accesso al concorrente per la tutela dei propri diritti in sede di giudizio (art. 53, comma 6, del D.Lgs. cit.).</w:t>
      </w:r>
    </w:p>
    <w:p w:rsidR="003E011D" w:rsidRPr="00B90721" w:rsidRDefault="003E011D" w:rsidP="007B1329">
      <w:pPr>
        <w:spacing w:line="360" w:lineRule="auto"/>
        <w:rPr>
          <w:rFonts w:ascii="Times New Roman" w:hAnsi="Times New Roman"/>
          <w:spacing w:val="4"/>
          <w:szCs w:val="24"/>
        </w:rPr>
      </w:pPr>
      <w:r w:rsidRPr="00B90721">
        <w:rPr>
          <w:rFonts w:ascii="Times New Roman" w:hAnsi="Times New Roman"/>
          <w:spacing w:val="4"/>
          <w:szCs w:val="24"/>
        </w:rPr>
        <w:t xml:space="preserve">La Commissione Giudicatrice avrà facoltà di richiedere </w:t>
      </w:r>
      <w:r w:rsidR="00657782">
        <w:rPr>
          <w:rFonts w:ascii="Times New Roman" w:hAnsi="Times New Roman"/>
          <w:spacing w:val="4"/>
          <w:szCs w:val="24"/>
        </w:rPr>
        <w:t xml:space="preserve">ai </w:t>
      </w:r>
      <w:r w:rsidRPr="00B90721">
        <w:rPr>
          <w:rFonts w:ascii="Times New Roman" w:hAnsi="Times New Roman"/>
          <w:spacing w:val="4"/>
          <w:szCs w:val="24"/>
        </w:rPr>
        <w:t>concorrenti chiarimenti in ordine al contenuto della documentazione o delle dichiarazioni prodotte, fissando per ciò un termine perentorio ultimo di presentazione, ai fini della relativa valutazione.</w:t>
      </w:r>
    </w:p>
    <w:p w:rsidR="003E011D" w:rsidRPr="00B90721" w:rsidRDefault="003E011D" w:rsidP="007B1329">
      <w:pPr>
        <w:spacing w:line="360" w:lineRule="auto"/>
        <w:rPr>
          <w:rFonts w:ascii="Times New Roman" w:hAnsi="Times New Roman"/>
          <w:spacing w:val="4"/>
          <w:szCs w:val="24"/>
        </w:rPr>
      </w:pPr>
      <w:r w:rsidRPr="00B90721">
        <w:rPr>
          <w:rFonts w:ascii="Times New Roman" w:hAnsi="Times New Roman"/>
          <w:b/>
          <w:spacing w:val="4"/>
          <w:szCs w:val="24"/>
        </w:rPr>
        <w:t xml:space="preserve">N.B.: </w:t>
      </w:r>
      <w:r w:rsidRPr="00B90721">
        <w:rPr>
          <w:rFonts w:ascii="Times New Roman" w:hAnsi="Times New Roman"/>
          <w:spacing w:val="4"/>
          <w:szCs w:val="24"/>
        </w:rPr>
        <w:t>A valle dell’inserimento/compilazione della documentazione di cui sopra, il Sistema genererà un file pdf riepilogativo di quanto presentato, denominato: Busta _TEC_1.pdf. Tale file dovrà essere firmato digitalmente dal legale rappresentante.</w:t>
      </w:r>
    </w:p>
    <w:p w:rsidR="00657782" w:rsidRPr="00605ECE" w:rsidRDefault="00274CC1" w:rsidP="007B1329">
      <w:pPr>
        <w:spacing w:before="60" w:after="60" w:line="360" w:lineRule="auto"/>
        <w:rPr>
          <w:rFonts w:ascii="Times New Roman" w:hAnsi="Times New Roman"/>
          <w:b/>
          <w:i/>
          <w:color w:val="000000" w:themeColor="text1"/>
          <w:szCs w:val="24"/>
        </w:rPr>
      </w:pPr>
      <w:r w:rsidRPr="00605ECE">
        <w:rPr>
          <w:rFonts w:ascii="Times New Roman" w:hAnsi="Times New Roman"/>
          <w:b/>
          <w:i/>
          <w:color w:val="000000" w:themeColor="text1"/>
          <w:szCs w:val="24"/>
        </w:rPr>
        <w:t xml:space="preserve">L’offerta tecnica deve </w:t>
      </w:r>
      <w:r w:rsidR="00D20DE7" w:rsidRPr="00605ECE">
        <w:rPr>
          <w:rFonts w:ascii="Times New Roman" w:hAnsi="Times New Roman"/>
          <w:b/>
          <w:i/>
          <w:color w:val="000000" w:themeColor="text1"/>
          <w:szCs w:val="24"/>
        </w:rPr>
        <w:t>rispettare le caratteristiche minime stabilite nel</w:t>
      </w:r>
      <w:r w:rsidR="00276FD2" w:rsidRPr="00605ECE">
        <w:rPr>
          <w:rFonts w:ascii="Times New Roman" w:hAnsi="Times New Roman"/>
          <w:b/>
          <w:i/>
          <w:color w:val="000000" w:themeColor="text1"/>
          <w:szCs w:val="24"/>
        </w:rPr>
        <w:t xml:space="preserve"> </w:t>
      </w:r>
      <w:r w:rsidR="00DF2300" w:rsidRPr="00605ECE">
        <w:rPr>
          <w:rFonts w:ascii="Times New Roman" w:hAnsi="Times New Roman"/>
          <w:b/>
          <w:i/>
          <w:color w:val="000000" w:themeColor="text1"/>
          <w:szCs w:val="24"/>
        </w:rPr>
        <w:t xml:space="preserve">Capitolato tecnico </w:t>
      </w:r>
      <w:r w:rsidR="00D20DE7" w:rsidRPr="00605ECE">
        <w:rPr>
          <w:rFonts w:ascii="Times New Roman" w:hAnsi="Times New Roman"/>
          <w:b/>
          <w:i/>
          <w:color w:val="000000" w:themeColor="text1"/>
          <w:szCs w:val="24"/>
        </w:rPr>
        <w:t>pena l’esclusione dalla procedura di gara</w:t>
      </w:r>
      <w:r w:rsidR="00657782" w:rsidRPr="00605ECE">
        <w:rPr>
          <w:rFonts w:ascii="Times New Roman" w:hAnsi="Times New Roman"/>
          <w:b/>
          <w:i/>
          <w:color w:val="000000" w:themeColor="text1"/>
          <w:szCs w:val="24"/>
        </w:rPr>
        <w:t>.</w:t>
      </w:r>
    </w:p>
    <w:p w:rsidR="00195F1F" w:rsidRPr="00B90721" w:rsidRDefault="00195F1F" w:rsidP="007B1329">
      <w:pPr>
        <w:spacing w:before="60" w:after="60" w:line="360" w:lineRule="auto"/>
        <w:rPr>
          <w:rFonts w:ascii="Times New Roman" w:hAnsi="Times New Roman"/>
          <w:b/>
          <w:i/>
          <w:szCs w:val="24"/>
        </w:rPr>
      </w:pPr>
      <w:r w:rsidRPr="00B90721">
        <w:rPr>
          <w:rFonts w:ascii="Times New Roman" w:hAnsi="Times New Roman"/>
          <w:b/>
          <w:i/>
          <w:szCs w:val="24"/>
        </w:rPr>
        <w:t>Terminata la fase di accertamento del possesso dei requisiti minimi richiesti dalla Stazione Appaltante</w:t>
      </w:r>
      <w:r w:rsidR="00163A03" w:rsidRPr="00B90721">
        <w:rPr>
          <w:rFonts w:ascii="Times New Roman" w:hAnsi="Times New Roman"/>
          <w:b/>
          <w:i/>
          <w:szCs w:val="24"/>
        </w:rPr>
        <w:t>,</w:t>
      </w:r>
      <w:r w:rsidRPr="00B90721">
        <w:rPr>
          <w:rFonts w:ascii="Times New Roman" w:hAnsi="Times New Roman"/>
          <w:b/>
          <w:i/>
          <w:szCs w:val="24"/>
        </w:rPr>
        <w:t xml:space="preserve"> la Commissione incaricata procederà all’attribuzione del punteggio tecnico sulla base dei criteri e con le modalità riportate nel presente disciplinare.</w:t>
      </w:r>
    </w:p>
    <w:p w:rsidR="00DC7AC3" w:rsidRPr="00B90721" w:rsidRDefault="00C708BA" w:rsidP="00F55FDF">
      <w:pPr>
        <w:spacing w:before="60" w:after="60" w:line="360" w:lineRule="auto"/>
        <w:rPr>
          <w:rFonts w:ascii="Times New Roman" w:hAnsi="Times New Roman"/>
          <w:szCs w:val="24"/>
        </w:rPr>
      </w:pPr>
      <w:r w:rsidRPr="00B90721">
        <w:rPr>
          <w:rFonts w:ascii="Times New Roman" w:hAnsi="Times New Roman"/>
          <w:szCs w:val="24"/>
        </w:rPr>
        <w:t>L’offerta tecnica deve essere sottoscritta dal legale rappresentante del concorrente o da un suo procuratore</w:t>
      </w:r>
      <w:r w:rsidR="00F55FDF">
        <w:rPr>
          <w:rFonts w:ascii="Times New Roman" w:hAnsi="Times New Roman"/>
          <w:szCs w:val="24"/>
        </w:rPr>
        <w:t>.</w:t>
      </w:r>
      <w:r w:rsidR="00F55FDF" w:rsidRPr="00F55FDF">
        <w:rPr>
          <w:rFonts w:ascii="Times New Roman" w:hAnsi="Times New Roman"/>
          <w:szCs w:val="24"/>
        </w:rPr>
        <w:t xml:space="preserve"> </w:t>
      </w:r>
      <w:r w:rsidR="00F55FDF" w:rsidRPr="00657782">
        <w:rPr>
          <w:rFonts w:ascii="Times New Roman" w:hAnsi="Times New Roman"/>
          <w:szCs w:val="24"/>
          <w:u w:val="single"/>
        </w:rPr>
        <w:t>sottoscritta con le modalità indicate per la sottoscrizione della domanda</w:t>
      </w:r>
      <w:r w:rsidR="00F55FDF" w:rsidRPr="00B90721">
        <w:rPr>
          <w:rFonts w:ascii="Times New Roman" w:hAnsi="Times New Roman"/>
          <w:szCs w:val="24"/>
        </w:rPr>
        <w:t xml:space="preserve"> </w:t>
      </w:r>
      <w:r w:rsidR="00657782">
        <w:rPr>
          <w:rFonts w:ascii="Times New Roman" w:hAnsi="Times New Roman"/>
          <w:szCs w:val="24"/>
        </w:rPr>
        <w:t>.</w:t>
      </w:r>
    </w:p>
    <w:p w:rsidR="00C708BA" w:rsidRPr="00B90721" w:rsidRDefault="00C708BA" w:rsidP="007B1329">
      <w:pPr>
        <w:spacing w:before="60" w:after="60" w:line="360" w:lineRule="auto"/>
        <w:rPr>
          <w:rFonts w:ascii="Times New Roman" w:hAnsi="Times New Roman"/>
          <w:szCs w:val="24"/>
        </w:rPr>
      </w:pPr>
      <w:r w:rsidRPr="00B90721">
        <w:rPr>
          <w:rFonts w:ascii="Times New Roman" w:hAnsi="Times New Roman"/>
          <w:szCs w:val="24"/>
        </w:rPr>
        <w:t xml:space="preserve">Nel caso di concorrenti </w:t>
      </w:r>
      <w:r w:rsidR="00B01354" w:rsidRPr="00B90721">
        <w:rPr>
          <w:rFonts w:ascii="Times New Roman" w:hAnsi="Times New Roman"/>
          <w:szCs w:val="24"/>
        </w:rPr>
        <w:t>associati</w:t>
      </w:r>
      <w:r w:rsidR="00C941F5" w:rsidRPr="00B90721">
        <w:rPr>
          <w:rFonts w:ascii="Times New Roman" w:hAnsi="Times New Roman"/>
          <w:szCs w:val="24"/>
        </w:rPr>
        <w:t>,</w:t>
      </w:r>
      <w:r w:rsidRPr="00B90721">
        <w:rPr>
          <w:rFonts w:ascii="Times New Roman" w:hAnsi="Times New Roman"/>
          <w:szCs w:val="24"/>
        </w:rPr>
        <w:t xml:space="preserve"> l’offerta dovrà essere sottoscritta con le modalità indicate per la sottoscrizione della domanda di cui a</w:t>
      </w:r>
      <w:r w:rsidR="00B01354" w:rsidRPr="00B90721">
        <w:rPr>
          <w:rFonts w:ascii="Times New Roman" w:hAnsi="Times New Roman"/>
          <w:szCs w:val="24"/>
        </w:rPr>
        <w:t>l</w:t>
      </w:r>
      <w:r w:rsidRPr="00B90721">
        <w:rPr>
          <w:rFonts w:ascii="Times New Roman" w:hAnsi="Times New Roman"/>
          <w:szCs w:val="24"/>
        </w:rPr>
        <w:t xml:space="preserve"> </w:t>
      </w:r>
      <w:r w:rsidR="00194F0A" w:rsidRPr="00B90721">
        <w:rPr>
          <w:rFonts w:ascii="Times New Roman" w:hAnsi="Times New Roman"/>
          <w:szCs w:val="24"/>
        </w:rPr>
        <w:t>punto</w:t>
      </w:r>
      <w:r w:rsidRPr="00B90721">
        <w:rPr>
          <w:rFonts w:ascii="Times New Roman" w:hAnsi="Times New Roman"/>
          <w:szCs w:val="24"/>
        </w:rPr>
        <w:t xml:space="preserve"> </w:t>
      </w:r>
      <w:r w:rsidR="00AA20F9" w:rsidRPr="00B90721">
        <w:rPr>
          <w:rFonts w:ascii="Times New Roman" w:hAnsi="Times New Roman"/>
          <w:szCs w:val="24"/>
        </w:rPr>
        <w:fldChar w:fldCharType="begin"/>
      </w:r>
      <w:r w:rsidR="00E07FB4" w:rsidRPr="00B90721">
        <w:rPr>
          <w:rFonts w:ascii="Times New Roman" w:hAnsi="Times New Roman"/>
          <w:szCs w:val="24"/>
        </w:rPr>
        <w:instrText xml:space="preserve"> REF _Ref496796975 \r \h </w:instrText>
      </w:r>
      <w:r w:rsidR="00456368" w:rsidRPr="00B90721">
        <w:rPr>
          <w:rFonts w:ascii="Times New Roman" w:hAnsi="Times New Roman"/>
          <w:szCs w:val="24"/>
        </w:rPr>
        <w:instrText xml:space="preserve"> \* MERGEFORMAT </w:instrText>
      </w:r>
      <w:r w:rsidR="00AA20F9" w:rsidRPr="00B90721">
        <w:rPr>
          <w:rFonts w:ascii="Times New Roman" w:hAnsi="Times New Roman"/>
          <w:szCs w:val="24"/>
        </w:rPr>
      </w:r>
      <w:r w:rsidR="00AA20F9" w:rsidRPr="00B90721">
        <w:rPr>
          <w:rFonts w:ascii="Times New Roman" w:hAnsi="Times New Roman"/>
          <w:szCs w:val="24"/>
        </w:rPr>
        <w:fldChar w:fldCharType="separate"/>
      </w:r>
      <w:r w:rsidR="001F1290">
        <w:rPr>
          <w:rFonts w:ascii="Times New Roman" w:hAnsi="Times New Roman"/>
          <w:szCs w:val="24"/>
        </w:rPr>
        <w:t>14.1</w:t>
      </w:r>
      <w:r w:rsidR="00AA20F9" w:rsidRPr="00B90721">
        <w:rPr>
          <w:rFonts w:ascii="Times New Roman" w:hAnsi="Times New Roman"/>
          <w:szCs w:val="24"/>
        </w:rPr>
        <w:fldChar w:fldCharType="end"/>
      </w:r>
      <w:r w:rsidR="00B01354" w:rsidRPr="00B90721">
        <w:rPr>
          <w:rFonts w:ascii="Times New Roman" w:hAnsi="Times New Roman"/>
          <w:szCs w:val="24"/>
        </w:rPr>
        <w:t>.</w:t>
      </w:r>
    </w:p>
    <w:p w:rsidR="00194F0A" w:rsidRPr="00B90721" w:rsidRDefault="005A1B6A" w:rsidP="007B1329">
      <w:pPr>
        <w:pStyle w:val="Titolo2"/>
        <w:numPr>
          <w:ilvl w:val="0"/>
          <w:numId w:val="0"/>
        </w:numPr>
        <w:spacing w:line="360" w:lineRule="auto"/>
        <w:rPr>
          <w:rFonts w:ascii="Times New Roman" w:hAnsi="Times New Roman"/>
          <w:szCs w:val="24"/>
          <w:lang w:val="it-IT"/>
        </w:rPr>
      </w:pPr>
      <w:bookmarkStart w:id="3094" w:name="_Toc501540144"/>
      <w:r w:rsidRPr="00B90721">
        <w:rPr>
          <w:rFonts w:ascii="Times New Roman" w:hAnsi="Times New Roman"/>
          <w:szCs w:val="24"/>
          <w:lang w:val="it-IT"/>
        </w:rPr>
        <w:t>1</w:t>
      </w:r>
      <w:r w:rsidR="006C4DEB">
        <w:rPr>
          <w:rFonts w:ascii="Times New Roman" w:hAnsi="Times New Roman"/>
          <w:szCs w:val="24"/>
          <w:lang w:val="it-IT"/>
        </w:rPr>
        <w:t>6</w:t>
      </w:r>
      <w:r w:rsidRPr="00B90721">
        <w:rPr>
          <w:rFonts w:ascii="Times New Roman" w:hAnsi="Times New Roman"/>
          <w:szCs w:val="24"/>
          <w:lang w:val="it-IT"/>
        </w:rPr>
        <w:t>.</w:t>
      </w:r>
      <w:r w:rsidR="00194F0A" w:rsidRPr="00B90721">
        <w:rPr>
          <w:rFonts w:ascii="Times New Roman" w:hAnsi="Times New Roman"/>
          <w:szCs w:val="24"/>
          <w:lang w:val="it-IT"/>
        </w:rPr>
        <w:t>CONTENUTO DELLA BUSTA C – OFFERTA ECONOMICA</w:t>
      </w:r>
      <w:bookmarkEnd w:id="3094"/>
    </w:p>
    <w:p w:rsidR="0060300E" w:rsidRPr="00B90721" w:rsidRDefault="0060300E" w:rsidP="007B1329">
      <w:pPr>
        <w:pStyle w:val="Default"/>
        <w:spacing w:line="360" w:lineRule="auto"/>
        <w:rPr>
          <w:rFonts w:ascii="Times New Roman" w:hAnsi="Times New Roman" w:cs="Times New Roman"/>
          <w:b/>
          <w:color w:val="auto"/>
          <w:u w:val="single"/>
        </w:rPr>
      </w:pPr>
      <w:r w:rsidRPr="00B90721">
        <w:rPr>
          <w:rFonts w:ascii="Times New Roman" w:hAnsi="Times New Roman" w:cs="Times New Roman"/>
        </w:rPr>
        <w:t>L’</w:t>
      </w:r>
      <w:r w:rsidRPr="00B90721">
        <w:rPr>
          <w:rFonts w:ascii="Times New Roman" w:hAnsi="Times New Roman" w:cs="Times New Roman"/>
          <w:b/>
          <w:bCs/>
        </w:rPr>
        <w:t>Offerta Economica</w:t>
      </w:r>
      <w:r w:rsidRPr="00B90721">
        <w:rPr>
          <w:rFonts w:ascii="Times New Roman" w:hAnsi="Times New Roman" w:cs="Times New Roman"/>
        </w:rPr>
        <w:t xml:space="preserve">, come di seguito specificata, dovrà essere </w:t>
      </w:r>
      <w:r w:rsidRPr="00B90721">
        <w:rPr>
          <w:rFonts w:ascii="Times New Roman" w:hAnsi="Times New Roman" w:cs="Times New Roman"/>
          <w:b/>
          <w:bCs/>
        </w:rPr>
        <w:t xml:space="preserve">collocata a </w:t>
      </w:r>
      <w:r w:rsidRPr="00B90721">
        <w:rPr>
          <w:rFonts w:ascii="Times New Roman" w:hAnsi="Times New Roman" w:cs="Times New Roman"/>
          <w:b/>
          <w:bCs/>
          <w:i/>
          <w:iCs/>
        </w:rPr>
        <w:t xml:space="preserve">Sistema </w:t>
      </w:r>
      <w:r w:rsidRPr="00B90721">
        <w:rPr>
          <w:rFonts w:ascii="Times New Roman" w:hAnsi="Times New Roman" w:cs="Times New Roman"/>
        </w:rPr>
        <w:t>rispettando i campi all’uopo predisposti . A tal fine si raccomanda di prendere visione della citata guida “</w:t>
      </w:r>
      <w:r w:rsidRPr="00B90721">
        <w:rPr>
          <w:rFonts w:ascii="Times New Roman" w:hAnsi="Times New Roman" w:cs="Times New Roman"/>
          <w:i/>
          <w:iCs/>
          <w:u w:val="single"/>
        </w:rPr>
        <w:t>Manuale per la</w:t>
      </w:r>
      <w:r w:rsidRPr="00B90721">
        <w:rPr>
          <w:rFonts w:ascii="Times New Roman" w:hAnsi="Times New Roman" w:cs="Times New Roman"/>
          <w:i/>
          <w:iCs/>
        </w:rPr>
        <w:t xml:space="preserve"> </w:t>
      </w:r>
      <w:r w:rsidRPr="00B90721">
        <w:rPr>
          <w:rFonts w:ascii="Times New Roman" w:hAnsi="Times New Roman" w:cs="Times New Roman"/>
          <w:i/>
          <w:iCs/>
          <w:u w:val="single"/>
        </w:rPr>
        <w:t>Partecipazione</w:t>
      </w:r>
      <w:r w:rsidRPr="00B90721">
        <w:rPr>
          <w:rFonts w:ascii="Times New Roman" w:hAnsi="Times New Roman" w:cs="Times New Roman"/>
          <w:u w:val="single"/>
        </w:rPr>
        <w:t>”,</w:t>
      </w:r>
      <w:r w:rsidRPr="00B90721">
        <w:rPr>
          <w:rFonts w:ascii="Times New Roman" w:hAnsi="Times New Roman" w:cs="Times New Roman"/>
        </w:rPr>
        <w:t xml:space="preserve"> nella sezione “</w:t>
      </w:r>
      <w:r w:rsidRPr="00B90721">
        <w:rPr>
          <w:rFonts w:ascii="Times New Roman" w:hAnsi="Times New Roman" w:cs="Times New Roman"/>
          <w:i/>
          <w:iCs/>
          <w:u w:val="single"/>
        </w:rPr>
        <w:t>Modalità di compilazione della busta tecnica e della busta economica”</w:t>
      </w:r>
      <w:r w:rsidRPr="00B90721">
        <w:rPr>
          <w:rFonts w:ascii="Times New Roman" w:hAnsi="Times New Roman" w:cs="Times New Roman"/>
          <w:u w:val="single"/>
        </w:rPr>
        <w:t>.</w:t>
      </w:r>
    </w:p>
    <w:p w:rsidR="00A323D5" w:rsidRPr="00B90721" w:rsidRDefault="0060300E" w:rsidP="007B1329">
      <w:pPr>
        <w:pStyle w:val="Default"/>
        <w:spacing w:line="360" w:lineRule="auto"/>
        <w:rPr>
          <w:rFonts w:ascii="Times New Roman" w:hAnsi="Times New Roman" w:cs="Times New Roman"/>
          <w:b/>
          <w:color w:val="00000A"/>
        </w:rPr>
      </w:pPr>
      <w:r w:rsidRPr="00B90721">
        <w:rPr>
          <w:rFonts w:ascii="Times New Roman" w:hAnsi="Times New Roman" w:cs="Times New Roman"/>
          <w:color w:val="00000A"/>
        </w:rPr>
        <w:t>La Ditta concorrente, a pena di esclusione, deve compilare</w:t>
      </w:r>
      <w:r w:rsidRPr="00B90721">
        <w:rPr>
          <w:rFonts w:ascii="Times New Roman" w:hAnsi="Times New Roman" w:cs="Times New Roman"/>
          <w:b/>
          <w:color w:val="00000A"/>
        </w:rPr>
        <w:t xml:space="preserve"> tramite il Sistema,</w:t>
      </w:r>
      <w:r w:rsidRPr="00B90721">
        <w:rPr>
          <w:rFonts w:ascii="Times New Roman" w:hAnsi="Times New Roman" w:cs="Times New Roman"/>
          <w:color w:val="00000A"/>
        </w:rPr>
        <w:t xml:space="preserve"> il modell</w:t>
      </w:r>
      <w:r w:rsidR="00A323D5" w:rsidRPr="00B90721">
        <w:rPr>
          <w:rFonts w:ascii="Times New Roman" w:hAnsi="Times New Roman" w:cs="Times New Roman"/>
          <w:color w:val="00000A"/>
        </w:rPr>
        <w:t>o di offerta economica</w:t>
      </w:r>
      <w:r w:rsidR="00954661">
        <w:rPr>
          <w:rFonts w:ascii="Times New Roman" w:hAnsi="Times New Roman" w:cs="Times New Roman"/>
          <w:color w:val="00000A"/>
        </w:rPr>
        <w:t>, con esclusione degli oneri per la sicurezza</w:t>
      </w:r>
      <w:r w:rsidR="00657782">
        <w:rPr>
          <w:rFonts w:ascii="Times New Roman" w:hAnsi="Times New Roman" w:cs="Times New Roman"/>
          <w:color w:val="00000A"/>
        </w:rPr>
        <w:t xml:space="preserve"> non dovuti </w:t>
      </w:r>
      <w:r w:rsidR="00954661">
        <w:rPr>
          <w:rFonts w:ascii="Times New Roman" w:hAnsi="Times New Roman" w:cs="Times New Roman"/>
          <w:color w:val="00000A"/>
        </w:rPr>
        <w:t>,</w:t>
      </w:r>
      <w:r w:rsidR="00A323D5" w:rsidRPr="00B90721">
        <w:rPr>
          <w:rFonts w:ascii="Times New Roman" w:hAnsi="Times New Roman" w:cs="Times New Roman"/>
          <w:color w:val="00000A"/>
        </w:rPr>
        <w:t xml:space="preserve"> proposto</w:t>
      </w:r>
      <w:r w:rsidRPr="00B90721">
        <w:rPr>
          <w:rFonts w:ascii="Times New Roman" w:hAnsi="Times New Roman" w:cs="Times New Roman"/>
          <w:color w:val="00000A"/>
        </w:rPr>
        <w:t xml:space="preserve"> </w:t>
      </w:r>
      <w:r w:rsidRPr="00B90721">
        <w:rPr>
          <w:rFonts w:ascii="Times New Roman" w:hAnsi="Times New Roman" w:cs="Times New Roman"/>
          <w:b/>
          <w:color w:val="00000A"/>
        </w:rPr>
        <w:t xml:space="preserve">inserendo le </w:t>
      </w:r>
      <w:r w:rsidRPr="00B90721">
        <w:rPr>
          <w:rFonts w:ascii="Times New Roman" w:hAnsi="Times New Roman" w:cs="Times New Roman"/>
          <w:b/>
          <w:color w:val="00000A"/>
        </w:rPr>
        <w:lastRenderedPageBreak/>
        <w:t xml:space="preserve">informazioni richieste nei campi all’uopo predisposti tramite il sistema SIAPS.  </w:t>
      </w:r>
      <w:r w:rsidRPr="00B90721">
        <w:rPr>
          <w:rFonts w:ascii="Times New Roman" w:hAnsi="Times New Roman" w:cs="Times New Roman"/>
          <w:color w:val="00000A"/>
        </w:rPr>
        <w:t>In particolare, è richiesta espressa indicazione, solo in cifre con due decimali, (N.B. utilizzare l’apposito campo all’uopo predisposto denominato “VALORE OFFERTO”).</w:t>
      </w:r>
      <w:r w:rsidRPr="00B90721">
        <w:rPr>
          <w:rFonts w:ascii="Times New Roman" w:hAnsi="Times New Roman" w:cs="Times New Roman"/>
          <w:b/>
          <w:color w:val="00000A"/>
        </w:rPr>
        <w:t xml:space="preserve"> </w:t>
      </w:r>
    </w:p>
    <w:p w:rsidR="003F2BA5" w:rsidRPr="00B90721" w:rsidRDefault="0060300E" w:rsidP="007B1329">
      <w:pPr>
        <w:pStyle w:val="Default"/>
        <w:spacing w:line="360" w:lineRule="auto"/>
        <w:rPr>
          <w:rFonts w:ascii="Times New Roman" w:hAnsi="Times New Roman" w:cs="Times New Roman"/>
          <w:b/>
        </w:rPr>
      </w:pPr>
      <w:r w:rsidRPr="00B90721">
        <w:rPr>
          <w:rFonts w:ascii="Times New Roman" w:hAnsi="Times New Roman" w:cs="Times New Roman"/>
          <w:b/>
        </w:rPr>
        <w:t>A valle dell’inserimento/compilazione della documentazione di cui sopra, il Sistema genererà un file pdf riepilogativo di quanto presentato, denominato: “</w:t>
      </w:r>
      <w:r w:rsidRPr="00B90721">
        <w:rPr>
          <w:rFonts w:ascii="Times New Roman" w:hAnsi="Times New Roman" w:cs="Times New Roman"/>
          <w:b/>
          <w:i/>
          <w:iCs/>
        </w:rPr>
        <w:t>Busta_Eco.pdf</w:t>
      </w:r>
      <w:r w:rsidRPr="00B90721">
        <w:rPr>
          <w:rFonts w:ascii="Times New Roman" w:hAnsi="Times New Roman" w:cs="Times New Roman"/>
          <w:b/>
        </w:rPr>
        <w:t>”. Tale file rappresenterà l’</w:t>
      </w:r>
      <w:r w:rsidRPr="00B90721">
        <w:rPr>
          <w:rFonts w:ascii="Times New Roman" w:hAnsi="Times New Roman" w:cs="Times New Roman"/>
          <w:b/>
          <w:i/>
          <w:iCs/>
        </w:rPr>
        <w:t xml:space="preserve">Offerta Economica </w:t>
      </w:r>
      <w:r w:rsidRPr="00B90721">
        <w:rPr>
          <w:rFonts w:ascii="Times New Roman" w:hAnsi="Times New Roman" w:cs="Times New Roman"/>
          <w:b/>
        </w:rPr>
        <w:t>e dovrà essere firmato digitalmente</w:t>
      </w:r>
      <w:r w:rsidR="00ED33A1" w:rsidRPr="00B90721">
        <w:rPr>
          <w:rFonts w:ascii="Times New Roman" w:hAnsi="Times New Roman" w:cs="Times New Roman"/>
          <w:b/>
        </w:rPr>
        <w:t xml:space="preserve"> </w:t>
      </w:r>
      <w:r w:rsidR="003F2BA5" w:rsidRPr="00B90721">
        <w:rPr>
          <w:rFonts w:ascii="Times New Roman" w:hAnsi="Times New Roman" w:cs="Times New Roman"/>
          <w:b/>
        </w:rPr>
        <w:t xml:space="preserve">a pena di esclusione </w:t>
      </w:r>
    </w:p>
    <w:p w:rsidR="00ED33A1" w:rsidRPr="00B90721" w:rsidRDefault="003F2BA5" w:rsidP="007B1329">
      <w:pPr>
        <w:pStyle w:val="Default"/>
        <w:spacing w:line="360" w:lineRule="auto"/>
        <w:rPr>
          <w:rFonts w:ascii="Times New Roman" w:hAnsi="Times New Roman" w:cs="Times New Roman"/>
          <w:color w:val="00000A"/>
        </w:rPr>
      </w:pPr>
      <w:r w:rsidRPr="00B90721">
        <w:rPr>
          <w:rFonts w:ascii="Times New Roman" w:hAnsi="Times New Roman" w:cs="Times New Roman"/>
          <w:b/>
        </w:rPr>
        <w:t xml:space="preserve">a) </w:t>
      </w:r>
      <w:r w:rsidR="00ED33A1" w:rsidRPr="00B90721">
        <w:rPr>
          <w:rFonts w:ascii="Times New Roman" w:hAnsi="Times New Roman" w:cs="Times New Roman"/>
        </w:rPr>
        <w:t xml:space="preserve">dal legale rappresentante: </w:t>
      </w:r>
    </w:p>
    <w:p w:rsidR="00ED33A1" w:rsidRPr="00B90721" w:rsidRDefault="003F2BA5" w:rsidP="007B1329">
      <w:pPr>
        <w:pStyle w:val="Default"/>
        <w:spacing w:line="360" w:lineRule="auto"/>
        <w:rPr>
          <w:rFonts w:ascii="Times New Roman" w:hAnsi="Times New Roman" w:cs="Times New Roman"/>
        </w:rPr>
      </w:pPr>
      <w:r w:rsidRPr="00B90721">
        <w:rPr>
          <w:rFonts w:ascii="Times New Roman" w:hAnsi="Times New Roman" w:cs="Times New Roman"/>
        </w:rPr>
        <w:t>b</w:t>
      </w:r>
      <w:r w:rsidR="00ED33A1" w:rsidRPr="00B90721">
        <w:rPr>
          <w:rFonts w:ascii="Times New Roman" w:hAnsi="Times New Roman" w:cs="Times New Roman"/>
        </w:rPr>
        <w:t xml:space="preserve">) dell’impresa singola; </w:t>
      </w:r>
    </w:p>
    <w:p w:rsidR="00ED33A1" w:rsidRPr="00B90721" w:rsidRDefault="00ED33A1" w:rsidP="007B1329">
      <w:pPr>
        <w:pStyle w:val="Default"/>
        <w:spacing w:line="360" w:lineRule="auto"/>
        <w:rPr>
          <w:rFonts w:ascii="Times New Roman" w:hAnsi="Times New Roman" w:cs="Times New Roman"/>
        </w:rPr>
      </w:pPr>
      <w:r w:rsidRPr="00B90721">
        <w:rPr>
          <w:rFonts w:ascii="Times New Roman" w:hAnsi="Times New Roman" w:cs="Times New Roman"/>
        </w:rPr>
        <w:t>b) di tutte le Imprese raggruppande/consorziande, in caso di R.T.I./ Consorzio ordinario non formalmente costituiti al momento della presentazione dell’offerta;</w:t>
      </w:r>
    </w:p>
    <w:p w:rsidR="00ED33A1" w:rsidRPr="00B90721" w:rsidRDefault="00ED33A1" w:rsidP="007B1329">
      <w:pPr>
        <w:pStyle w:val="Default"/>
        <w:spacing w:line="360" w:lineRule="auto"/>
        <w:rPr>
          <w:rFonts w:ascii="Times New Roman" w:hAnsi="Times New Roman" w:cs="Times New Roman"/>
        </w:rPr>
      </w:pPr>
      <w:r w:rsidRPr="00B90721">
        <w:rPr>
          <w:rFonts w:ascii="Times New Roman" w:hAnsi="Times New Roman" w:cs="Times New Roman"/>
        </w:rPr>
        <w:t>c)</w:t>
      </w:r>
      <w:r w:rsidR="003F2BA5" w:rsidRPr="00B90721">
        <w:rPr>
          <w:rFonts w:ascii="Times New Roman" w:hAnsi="Times New Roman" w:cs="Times New Roman"/>
        </w:rPr>
        <w:t xml:space="preserve"> </w:t>
      </w:r>
      <w:r w:rsidRPr="00B90721">
        <w:rPr>
          <w:rFonts w:ascii="Times New Roman" w:hAnsi="Times New Roman" w:cs="Times New Roman"/>
        </w:rPr>
        <w:t xml:space="preserve">dell’Impresa mandataria ovvero del Consorzio, in caso di R.T.I./Consorzio ordinario formalmente costituiti prima della presentazione dell’offerta; </w:t>
      </w:r>
    </w:p>
    <w:p w:rsidR="00ED33A1" w:rsidRPr="00B90721" w:rsidRDefault="00ED33A1" w:rsidP="007B1329">
      <w:pPr>
        <w:pStyle w:val="Default"/>
        <w:spacing w:line="360" w:lineRule="auto"/>
        <w:rPr>
          <w:rFonts w:ascii="Times New Roman" w:hAnsi="Times New Roman" w:cs="Times New Roman"/>
        </w:rPr>
      </w:pPr>
      <w:r w:rsidRPr="00B90721">
        <w:rPr>
          <w:rFonts w:ascii="Times New Roman" w:hAnsi="Times New Roman" w:cs="Times New Roman"/>
        </w:rPr>
        <w:t xml:space="preserve">d) del Consorzio, in caso di Consorzio stabile. </w:t>
      </w:r>
    </w:p>
    <w:p w:rsidR="0060300E" w:rsidRPr="00B90721" w:rsidRDefault="0060300E" w:rsidP="007B1329">
      <w:pPr>
        <w:pStyle w:val="Default"/>
        <w:spacing w:line="360" w:lineRule="auto"/>
        <w:rPr>
          <w:rFonts w:ascii="Times New Roman" w:hAnsi="Times New Roman" w:cs="Times New Roman"/>
          <w:b/>
        </w:rPr>
      </w:pPr>
    </w:p>
    <w:p w:rsidR="00466410" w:rsidRPr="00B90721" w:rsidRDefault="00194F0A" w:rsidP="0074023C">
      <w:pPr>
        <w:spacing w:before="60" w:after="60" w:line="360" w:lineRule="auto"/>
        <w:rPr>
          <w:rFonts w:ascii="Times New Roman" w:hAnsi="Times New Roman"/>
          <w:szCs w:val="24"/>
        </w:rPr>
      </w:pPr>
      <w:bookmarkStart w:id="3095" w:name="_Toc482025749"/>
      <w:bookmarkStart w:id="3096" w:name="_Toc482097573"/>
      <w:bookmarkStart w:id="3097" w:name="_Toc482097662"/>
      <w:bookmarkStart w:id="3098" w:name="_Toc482097751"/>
      <w:bookmarkStart w:id="3099" w:name="_Toc482097943"/>
      <w:bookmarkStart w:id="3100" w:name="_Toc482099045"/>
      <w:bookmarkStart w:id="3101" w:name="_Toc482100762"/>
      <w:bookmarkStart w:id="3102" w:name="_Toc482100919"/>
      <w:bookmarkStart w:id="3103" w:name="_Toc482101345"/>
      <w:bookmarkStart w:id="3104" w:name="_Toc482101482"/>
      <w:bookmarkStart w:id="3105" w:name="_Toc482101597"/>
      <w:bookmarkStart w:id="3106" w:name="_Toc482101772"/>
      <w:bookmarkStart w:id="3107" w:name="_Toc482101865"/>
      <w:bookmarkStart w:id="3108" w:name="_Toc482101960"/>
      <w:bookmarkStart w:id="3109" w:name="_Toc482102055"/>
      <w:bookmarkStart w:id="3110" w:name="_Toc482102149"/>
      <w:bookmarkStart w:id="3111" w:name="_Toc482352013"/>
      <w:bookmarkStart w:id="3112" w:name="_Toc482352103"/>
      <w:bookmarkStart w:id="3113" w:name="_Toc482352193"/>
      <w:bookmarkStart w:id="3114" w:name="_Toc482352283"/>
      <w:bookmarkStart w:id="3115" w:name="_Toc482633124"/>
      <w:bookmarkStart w:id="3116" w:name="_Toc482641301"/>
      <w:bookmarkStart w:id="3117" w:name="_Toc482712747"/>
      <w:bookmarkStart w:id="3118" w:name="_Toc482959535"/>
      <w:bookmarkStart w:id="3119" w:name="_Toc482959645"/>
      <w:bookmarkStart w:id="3120" w:name="_Toc482959755"/>
      <w:bookmarkStart w:id="3121" w:name="_Toc482978874"/>
      <w:bookmarkStart w:id="3122" w:name="_Toc482978983"/>
      <w:bookmarkStart w:id="3123" w:name="_Toc482979091"/>
      <w:bookmarkStart w:id="3124" w:name="_Toc482979202"/>
      <w:bookmarkStart w:id="3125" w:name="_Toc482979311"/>
      <w:bookmarkStart w:id="3126" w:name="_Toc482979420"/>
      <w:bookmarkStart w:id="3127" w:name="_Toc482979528"/>
      <w:bookmarkStart w:id="3128" w:name="_Toc482979626"/>
      <w:bookmarkStart w:id="3129" w:name="_Toc482979724"/>
      <w:bookmarkStart w:id="3130" w:name="_Toc483233684"/>
      <w:bookmarkStart w:id="3131" w:name="_Toc483302401"/>
      <w:bookmarkStart w:id="3132" w:name="_Toc483316022"/>
      <w:bookmarkStart w:id="3133" w:name="_Toc483316227"/>
      <w:bookmarkStart w:id="3134" w:name="_Toc483316359"/>
      <w:bookmarkStart w:id="3135" w:name="_Toc483316490"/>
      <w:bookmarkStart w:id="3136" w:name="_Toc483325793"/>
      <w:bookmarkStart w:id="3137" w:name="_Toc483401270"/>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r w:rsidRPr="00B90721">
        <w:rPr>
          <w:rFonts w:ascii="Times New Roman" w:hAnsi="Times New Roman"/>
          <w:szCs w:val="24"/>
        </w:rPr>
        <w:t>La</w:t>
      </w:r>
      <w:r w:rsidR="00C708BA" w:rsidRPr="00B90721">
        <w:rPr>
          <w:rFonts w:ascii="Times New Roman" w:hAnsi="Times New Roman"/>
          <w:szCs w:val="24"/>
        </w:rPr>
        <w:t xml:space="preserve"> busta “C – Offerta economica” </w:t>
      </w:r>
      <w:r w:rsidRPr="00B90721">
        <w:rPr>
          <w:rFonts w:ascii="Times New Roman" w:hAnsi="Times New Roman"/>
          <w:szCs w:val="24"/>
        </w:rPr>
        <w:t>contiene</w:t>
      </w:r>
      <w:r w:rsidR="00C708BA" w:rsidRPr="00B90721">
        <w:rPr>
          <w:rFonts w:ascii="Times New Roman" w:hAnsi="Times New Roman"/>
          <w:szCs w:val="24"/>
        </w:rPr>
        <w:t xml:space="preserve">, </w:t>
      </w:r>
      <w:r w:rsidR="00C708BA" w:rsidRPr="00B90721">
        <w:rPr>
          <w:rFonts w:ascii="Times New Roman" w:hAnsi="Times New Roman"/>
          <w:b/>
          <w:szCs w:val="24"/>
        </w:rPr>
        <w:t xml:space="preserve">a pena di esclusione, </w:t>
      </w:r>
      <w:r w:rsidR="00C708BA" w:rsidRPr="00B90721">
        <w:rPr>
          <w:rFonts w:ascii="Times New Roman" w:hAnsi="Times New Roman"/>
          <w:szCs w:val="24"/>
        </w:rPr>
        <w:t>l’offerta economica</w:t>
      </w:r>
      <w:r w:rsidR="0074023C">
        <w:rPr>
          <w:rFonts w:ascii="Times New Roman" w:hAnsi="Times New Roman"/>
          <w:szCs w:val="24"/>
        </w:rPr>
        <w:t xml:space="preserve"> dovrà essere </w:t>
      </w:r>
      <w:r w:rsidR="00C708BA" w:rsidRPr="00B90721">
        <w:rPr>
          <w:rFonts w:ascii="Times New Roman" w:hAnsi="Times New Roman"/>
          <w:i/>
          <w:szCs w:val="24"/>
        </w:rPr>
        <w:t xml:space="preserve"> </w:t>
      </w:r>
      <w:r w:rsidR="00C708BA" w:rsidRPr="00B90721">
        <w:rPr>
          <w:rFonts w:ascii="Times New Roman" w:hAnsi="Times New Roman"/>
          <w:szCs w:val="24"/>
        </w:rPr>
        <w:t xml:space="preserve">predisposta </w:t>
      </w:r>
      <w:r w:rsidR="00F75634" w:rsidRPr="00B90721">
        <w:rPr>
          <w:rFonts w:ascii="Times New Roman" w:hAnsi="Times New Roman"/>
          <w:szCs w:val="24"/>
        </w:rPr>
        <w:t xml:space="preserve"> </w:t>
      </w:r>
      <w:r w:rsidR="00C708BA" w:rsidRPr="00B90721">
        <w:rPr>
          <w:rFonts w:ascii="Times New Roman" w:hAnsi="Times New Roman"/>
          <w:szCs w:val="24"/>
        </w:rPr>
        <w:t>secondo il modello</w:t>
      </w:r>
      <w:r w:rsidR="00DF2300" w:rsidRPr="00B90721">
        <w:rPr>
          <w:rFonts w:ascii="Times New Roman" w:hAnsi="Times New Roman"/>
          <w:szCs w:val="24"/>
        </w:rPr>
        <w:t xml:space="preserve"> </w:t>
      </w:r>
      <w:r w:rsidR="00F75634" w:rsidRPr="00B90721">
        <w:rPr>
          <w:rFonts w:ascii="Times New Roman" w:hAnsi="Times New Roman"/>
          <w:szCs w:val="24"/>
        </w:rPr>
        <w:t xml:space="preserve">allegato </w:t>
      </w:r>
      <w:r w:rsidR="00C708BA" w:rsidRPr="00B90721">
        <w:rPr>
          <w:rFonts w:ascii="Times New Roman" w:hAnsi="Times New Roman"/>
          <w:szCs w:val="24"/>
        </w:rPr>
        <w:t>al presente disciplinare di gara</w:t>
      </w:r>
      <w:r w:rsidR="0074023C">
        <w:rPr>
          <w:rFonts w:ascii="Times New Roman" w:hAnsi="Times New Roman"/>
          <w:szCs w:val="24"/>
        </w:rPr>
        <w:t>.</w:t>
      </w:r>
      <w:r w:rsidR="005E7B81" w:rsidRPr="00B90721">
        <w:rPr>
          <w:rFonts w:ascii="Times New Roman" w:hAnsi="Times New Roman"/>
          <w:szCs w:val="24"/>
        </w:rPr>
        <w:t xml:space="preserve"> </w:t>
      </w:r>
    </w:p>
    <w:p w:rsidR="003E32A2" w:rsidRDefault="00581DCE" w:rsidP="007B1329">
      <w:pPr>
        <w:autoSpaceDE w:val="0"/>
        <w:autoSpaceDN w:val="0"/>
        <w:adjustRightInd w:val="0"/>
        <w:spacing w:line="360" w:lineRule="auto"/>
        <w:rPr>
          <w:rFonts w:ascii="Times New Roman" w:hAnsi="Times New Roman"/>
          <w:color w:val="00000A"/>
          <w:szCs w:val="24"/>
        </w:rPr>
      </w:pPr>
      <w:r w:rsidRPr="00B90721">
        <w:rPr>
          <w:rFonts w:ascii="Times New Roman" w:hAnsi="Times New Roman"/>
          <w:b/>
          <w:color w:val="00000A"/>
          <w:szCs w:val="24"/>
        </w:rPr>
        <w:t xml:space="preserve">N.B. </w:t>
      </w:r>
      <w:r w:rsidRPr="00B90721">
        <w:rPr>
          <w:rFonts w:ascii="Times New Roman" w:hAnsi="Times New Roman"/>
          <w:color w:val="00000A"/>
          <w:szCs w:val="24"/>
        </w:rPr>
        <w:t xml:space="preserve">In caso di discordanza fra il valore indicato in cifre e quello in lettere, sarà ritenuta valida l’Offerta in lettere. </w:t>
      </w:r>
    </w:p>
    <w:p w:rsidR="000A3724" w:rsidRPr="002A3BB5" w:rsidRDefault="00F75634" w:rsidP="007B1329">
      <w:pPr>
        <w:spacing w:before="60" w:after="60" w:line="360" w:lineRule="auto"/>
        <w:rPr>
          <w:rFonts w:ascii="Times New Roman" w:hAnsi="Times New Roman"/>
          <w:b/>
          <w:i/>
          <w:szCs w:val="24"/>
          <w:u w:val="single"/>
        </w:rPr>
      </w:pPr>
      <w:r w:rsidRPr="002A3BB5">
        <w:rPr>
          <w:rFonts w:ascii="Times New Roman" w:hAnsi="Times New Roman"/>
          <w:b/>
          <w:szCs w:val="24"/>
          <w:u w:val="single"/>
        </w:rPr>
        <w:t>Sono</w:t>
      </w:r>
      <w:r w:rsidR="000A3724" w:rsidRPr="002A3BB5">
        <w:rPr>
          <w:rFonts w:ascii="Times New Roman" w:hAnsi="Times New Roman"/>
          <w:b/>
          <w:szCs w:val="24"/>
          <w:u w:val="single"/>
        </w:rPr>
        <w:t xml:space="preserve"> </w:t>
      </w:r>
      <w:r w:rsidR="00AC2164" w:rsidRPr="002A3BB5">
        <w:rPr>
          <w:rFonts w:ascii="Times New Roman" w:hAnsi="Times New Roman"/>
          <w:b/>
          <w:szCs w:val="24"/>
          <w:u w:val="single"/>
        </w:rPr>
        <w:t>inammissibili le</w:t>
      </w:r>
      <w:r w:rsidR="000A3724" w:rsidRPr="002A3BB5">
        <w:rPr>
          <w:rFonts w:ascii="Times New Roman" w:hAnsi="Times New Roman"/>
          <w:b/>
          <w:szCs w:val="24"/>
          <w:u w:val="single"/>
        </w:rPr>
        <w:t xml:space="preserve"> offerte economiche </w:t>
      </w:r>
      <w:r w:rsidR="00473CBA" w:rsidRPr="002A3BB5">
        <w:rPr>
          <w:rFonts w:ascii="Times New Roman" w:hAnsi="Times New Roman"/>
          <w:b/>
          <w:szCs w:val="24"/>
          <w:u w:val="single"/>
        </w:rPr>
        <w:t xml:space="preserve">che superino l’importo a base d’asta </w:t>
      </w:r>
      <w:r w:rsidR="003E32A2" w:rsidRPr="002A3BB5">
        <w:rPr>
          <w:rFonts w:ascii="Times New Roman" w:hAnsi="Times New Roman"/>
          <w:b/>
          <w:szCs w:val="24"/>
          <w:u w:val="single"/>
        </w:rPr>
        <w:t>;</w:t>
      </w:r>
    </w:p>
    <w:p w:rsidR="00145CB6" w:rsidRPr="00B90721" w:rsidRDefault="00145CB6" w:rsidP="003F2BA5">
      <w:pPr>
        <w:widowControl w:val="0"/>
        <w:autoSpaceDE w:val="0"/>
        <w:autoSpaceDN w:val="0"/>
        <w:adjustRightInd w:val="0"/>
        <w:spacing w:line="360" w:lineRule="auto"/>
        <w:rPr>
          <w:rFonts w:ascii="Times New Roman" w:eastAsia="Calibri" w:hAnsi="Times New Roman"/>
          <w:b/>
          <w:szCs w:val="24"/>
          <w:lang w:eastAsia="it-IT"/>
        </w:rPr>
      </w:pPr>
      <w:r w:rsidRPr="00B90721">
        <w:rPr>
          <w:rFonts w:ascii="Times New Roman" w:eastAsia="Calibri" w:hAnsi="Times New Roman"/>
          <w:b/>
          <w:bCs/>
          <w:color w:val="000000"/>
          <w:szCs w:val="24"/>
          <w:lang w:eastAsia="it-IT"/>
        </w:rPr>
        <w:t>L’offerta vincolerà il concorrente per 180 (centottanta) giorni dalla scadenza del termine indicato per la presentazione dell’offerta, salvo proroghe richieste dalla Stazione appaltante.</w:t>
      </w:r>
    </w:p>
    <w:p w:rsidR="00145CB6" w:rsidRPr="00B90721" w:rsidRDefault="00145CB6" w:rsidP="003F2BA5">
      <w:pPr>
        <w:widowControl w:val="0"/>
        <w:autoSpaceDE w:val="0"/>
        <w:autoSpaceDN w:val="0"/>
        <w:adjustRightInd w:val="0"/>
        <w:spacing w:line="360" w:lineRule="auto"/>
        <w:rPr>
          <w:rFonts w:ascii="Times New Roman" w:eastAsia="Calibri" w:hAnsi="Times New Roman"/>
          <w:szCs w:val="24"/>
          <w:lang w:eastAsia="it-IT"/>
        </w:rPr>
      </w:pPr>
      <w:r w:rsidRPr="00B90721">
        <w:rPr>
          <w:rFonts w:ascii="Times New Roman" w:eastAsia="Calibri" w:hAnsi="Times New Roman"/>
          <w:szCs w:val="24"/>
          <w:lang w:eastAsia="it-IT"/>
        </w:rPr>
        <w:t xml:space="preserve">L’operatore economico dovrà allegare, nel campo “Imposta di Bollo”, la copia ricevuta di versamento come prova dell’avvenuto pagamento dell’imposta di bollo, pari ad € 16,00 (sedici/00), relativa dichiarazione di offerta economica. A tal fine, l’operatore economico potrà procedere ai sensi del DPR 26 ottobre 1972, n.642, rubricato “Disciplina sull’imposta di bollo” e smi., utilizzando il modello F23 dell’Agenzia delle Entrate e inserendo i seguenti dati: </w:t>
      </w:r>
    </w:p>
    <w:p w:rsidR="00145CB6" w:rsidRPr="00B90721" w:rsidRDefault="00145CB6" w:rsidP="00EE4005">
      <w:pPr>
        <w:numPr>
          <w:ilvl w:val="0"/>
          <w:numId w:val="15"/>
        </w:numPr>
        <w:autoSpaceDE w:val="0"/>
        <w:autoSpaceDN w:val="0"/>
        <w:adjustRightInd w:val="0"/>
        <w:spacing w:line="360" w:lineRule="auto"/>
        <w:rPr>
          <w:rFonts w:ascii="Times New Roman" w:eastAsia="Calibri" w:hAnsi="Times New Roman"/>
          <w:szCs w:val="24"/>
          <w:lang w:eastAsia="it-IT"/>
        </w:rPr>
      </w:pPr>
      <w:r w:rsidRPr="00B90721">
        <w:rPr>
          <w:rFonts w:ascii="Times New Roman" w:eastAsia="Calibri" w:hAnsi="Times New Roman"/>
          <w:szCs w:val="24"/>
          <w:lang w:eastAsia="it-IT"/>
        </w:rPr>
        <w:t>dati identificativi del Concorrente (campo 4): denominazione o ragione sociale, sede sociale, prov., codice fiscale;</w:t>
      </w:r>
    </w:p>
    <w:p w:rsidR="00145CB6" w:rsidRPr="00B90721" w:rsidRDefault="00145CB6" w:rsidP="00EE4005">
      <w:pPr>
        <w:numPr>
          <w:ilvl w:val="0"/>
          <w:numId w:val="15"/>
        </w:numPr>
        <w:spacing w:line="360" w:lineRule="auto"/>
        <w:rPr>
          <w:rFonts w:ascii="Times New Roman" w:hAnsi="Times New Roman"/>
          <w:szCs w:val="24"/>
          <w:lang w:eastAsia="it-IT"/>
        </w:rPr>
      </w:pPr>
      <w:r w:rsidRPr="00B90721">
        <w:rPr>
          <w:rFonts w:ascii="Times New Roman" w:hAnsi="Times New Roman"/>
          <w:szCs w:val="24"/>
        </w:rPr>
        <w:t xml:space="preserve">dati identificativi della Stazione appaltante (campo 5): AORN </w:t>
      </w:r>
      <w:r w:rsidRPr="00B90721">
        <w:rPr>
          <w:rFonts w:ascii="Times New Roman" w:hAnsi="Times New Roman"/>
          <w:i/>
          <w:szCs w:val="24"/>
        </w:rPr>
        <w:t>“S. Anna e S.</w:t>
      </w:r>
      <w:r w:rsidRPr="00B90721">
        <w:rPr>
          <w:rFonts w:ascii="Times New Roman" w:hAnsi="Times New Roman"/>
          <w:szCs w:val="24"/>
        </w:rPr>
        <w:t xml:space="preserve"> </w:t>
      </w:r>
      <w:r w:rsidRPr="00B90721">
        <w:rPr>
          <w:rFonts w:ascii="Times New Roman" w:hAnsi="Times New Roman"/>
          <w:i/>
          <w:szCs w:val="24"/>
        </w:rPr>
        <w:t>Sebastiano”</w:t>
      </w:r>
      <w:r w:rsidRPr="00B90721">
        <w:rPr>
          <w:rFonts w:ascii="Times New Roman" w:hAnsi="Times New Roman"/>
          <w:szCs w:val="24"/>
        </w:rPr>
        <w:t xml:space="preserve">, Via F. Palasciano, 81100 Caserta, C.F. </w:t>
      </w:r>
      <w:r w:rsidRPr="00B90721">
        <w:rPr>
          <w:rFonts w:ascii="Times New Roman" w:hAnsi="Times New Roman"/>
          <w:szCs w:val="24"/>
          <w:u w:val="single"/>
        </w:rPr>
        <w:t>02201130610</w:t>
      </w:r>
      <w:r w:rsidRPr="00B90721">
        <w:rPr>
          <w:rFonts w:ascii="Times New Roman" w:hAnsi="Times New Roman"/>
          <w:szCs w:val="24"/>
          <w:lang w:eastAsia="it-IT"/>
        </w:rPr>
        <w:t>;</w:t>
      </w:r>
    </w:p>
    <w:p w:rsidR="00145CB6" w:rsidRPr="00B90721" w:rsidRDefault="00145CB6" w:rsidP="00EE4005">
      <w:pPr>
        <w:numPr>
          <w:ilvl w:val="0"/>
          <w:numId w:val="15"/>
        </w:numPr>
        <w:autoSpaceDE w:val="0"/>
        <w:autoSpaceDN w:val="0"/>
        <w:adjustRightInd w:val="0"/>
        <w:spacing w:line="360" w:lineRule="auto"/>
        <w:rPr>
          <w:rFonts w:ascii="Times New Roman" w:eastAsia="Calibri" w:hAnsi="Times New Roman"/>
          <w:szCs w:val="24"/>
          <w:lang w:eastAsia="it-IT"/>
        </w:rPr>
      </w:pPr>
      <w:r w:rsidRPr="00B90721">
        <w:rPr>
          <w:rFonts w:ascii="Times New Roman" w:eastAsia="Calibri" w:hAnsi="Times New Roman"/>
          <w:szCs w:val="24"/>
          <w:lang w:eastAsia="it-IT"/>
        </w:rPr>
        <w:t xml:space="preserve">codice ufficio o ente (campo 6); REE; g) Codice tributo 456T – Descrizione: Imposta di Bollo; </w:t>
      </w:r>
    </w:p>
    <w:p w:rsidR="00145CB6" w:rsidRPr="00B90721" w:rsidRDefault="00145CB6" w:rsidP="00EE4005">
      <w:pPr>
        <w:numPr>
          <w:ilvl w:val="0"/>
          <w:numId w:val="15"/>
        </w:numPr>
        <w:autoSpaceDE w:val="0"/>
        <w:autoSpaceDN w:val="0"/>
        <w:adjustRightInd w:val="0"/>
        <w:spacing w:line="360" w:lineRule="auto"/>
        <w:rPr>
          <w:rFonts w:ascii="Times New Roman" w:eastAsia="Calibri" w:hAnsi="Times New Roman"/>
          <w:szCs w:val="24"/>
          <w:lang w:eastAsia="it-IT"/>
        </w:rPr>
      </w:pPr>
      <w:r w:rsidRPr="00B90721">
        <w:rPr>
          <w:rFonts w:ascii="Times New Roman" w:eastAsia="Calibri" w:hAnsi="Times New Roman"/>
          <w:szCs w:val="24"/>
          <w:lang w:eastAsia="it-IT"/>
        </w:rPr>
        <w:t>estremi del pagamento: CIG della presente procedura.</w:t>
      </w:r>
    </w:p>
    <w:p w:rsidR="00145CB6" w:rsidRPr="00B90721" w:rsidRDefault="00145CB6" w:rsidP="003F2BA5">
      <w:pPr>
        <w:widowControl w:val="0"/>
        <w:autoSpaceDE w:val="0"/>
        <w:autoSpaceDN w:val="0"/>
        <w:adjustRightInd w:val="0"/>
        <w:spacing w:line="360" w:lineRule="auto"/>
        <w:rPr>
          <w:rFonts w:ascii="Times New Roman" w:eastAsia="Calibri" w:hAnsi="Times New Roman"/>
          <w:szCs w:val="24"/>
          <w:lang w:eastAsia="it-IT"/>
        </w:rPr>
      </w:pPr>
      <w:r w:rsidRPr="00B90721">
        <w:rPr>
          <w:rFonts w:ascii="Times New Roman" w:eastAsia="Calibri" w:hAnsi="Times New Roman"/>
          <w:szCs w:val="24"/>
          <w:lang w:eastAsia="it-IT"/>
        </w:rPr>
        <w:t xml:space="preserve">In caso di partecipazione in forma associata, l’obbligo dell’assolvimento dell’imposta di bollo deve </w:t>
      </w:r>
      <w:r w:rsidRPr="00B90721">
        <w:rPr>
          <w:rFonts w:ascii="Times New Roman" w:eastAsia="Calibri" w:hAnsi="Times New Roman"/>
          <w:szCs w:val="24"/>
          <w:lang w:eastAsia="it-IT"/>
        </w:rPr>
        <w:lastRenderedPageBreak/>
        <w:t>essere ottemperato una sola volta ed è dovuto:</w:t>
      </w:r>
    </w:p>
    <w:p w:rsidR="00145CB6" w:rsidRPr="00B90721" w:rsidRDefault="00145CB6" w:rsidP="00EE4005">
      <w:pPr>
        <w:numPr>
          <w:ilvl w:val="0"/>
          <w:numId w:val="14"/>
        </w:numPr>
        <w:autoSpaceDE w:val="0"/>
        <w:autoSpaceDN w:val="0"/>
        <w:adjustRightInd w:val="0"/>
        <w:spacing w:line="360" w:lineRule="auto"/>
        <w:rPr>
          <w:rFonts w:ascii="Times New Roman" w:eastAsia="Calibri" w:hAnsi="Times New Roman"/>
          <w:szCs w:val="24"/>
          <w:lang w:eastAsia="it-IT"/>
        </w:rPr>
      </w:pPr>
      <w:r w:rsidRPr="00B90721">
        <w:rPr>
          <w:rFonts w:ascii="Times New Roman" w:eastAsia="Calibri" w:hAnsi="Times New Roman"/>
          <w:szCs w:val="24"/>
          <w:lang w:eastAsia="it-IT"/>
        </w:rPr>
        <w:t>in caso di RTI e consorzi ordinari costituiti/costituendi: solo dalla mandataria capogruppo;</w:t>
      </w:r>
    </w:p>
    <w:p w:rsidR="00145CB6" w:rsidRPr="00B90721" w:rsidRDefault="00145CB6" w:rsidP="00EE4005">
      <w:pPr>
        <w:numPr>
          <w:ilvl w:val="0"/>
          <w:numId w:val="14"/>
        </w:numPr>
        <w:autoSpaceDE w:val="0"/>
        <w:autoSpaceDN w:val="0"/>
        <w:adjustRightInd w:val="0"/>
        <w:spacing w:line="360" w:lineRule="auto"/>
        <w:jc w:val="left"/>
        <w:rPr>
          <w:rFonts w:ascii="Times New Roman" w:eastAsia="Calibri" w:hAnsi="Times New Roman"/>
          <w:szCs w:val="24"/>
          <w:lang w:eastAsia="it-IT"/>
        </w:rPr>
      </w:pPr>
      <w:r w:rsidRPr="00B90721">
        <w:rPr>
          <w:rFonts w:ascii="Times New Roman" w:eastAsia="Calibri" w:hAnsi="Times New Roman"/>
          <w:szCs w:val="24"/>
          <w:lang w:eastAsia="it-IT"/>
        </w:rPr>
        <w:t>in caso di consorzi stabili di cui all’art. 45, comma 2, lett. b) e c) del Codice: dal consorzio medesimo;</w:t>
      </w:r>
    </w:p>
    <w:p w:rsidR="00145CB6" w:rsidRPr="00B90721" w:rsidRDefault="00145CB6" w:rsidP="00EE4005">
      <w:pPr>
        <w:numPr>
          <w:ilvl w:val="0"/>
          <w:numId w:val="14"/>
        </w:numPr>
        <w:autoSpaceDE w:val="0"/>
        <w:autoSpaceDN w:val="0"/>
        <w:adjustRightInd w:val="0"/>
        <w:spacing w:line="360" w:lineRule="auto"/>
        <w:rPr>
          <w:rFonts w:ascii="Times New Roman" w:eastAsia="Calibri" w:hAnsi="Times New Roman"/>
          <w:szCs w:val="24"/>
          <w:lang w:eastAsia="it-IT"/>
        </w:rPr>
      </w:pPr>
      <w:r w:rsidRPr="00B90721">
        <w:rPr>
          <w:rFonts w:ascii="Times New Roman" w:eastAsia="Calibri" w:hAnsi="Times New Roman"/>
          <w:szCs w:val="24"/>
          <w:lang w:eastAsia="it-IT"/>
        </w:rPr>
        <w:t xml:space="preserve">nel caso di Aggregazioni di rete: dall’organo comune/mandataria. </w:t>
      </w:r>
    </w:p>
    <w:p w:rsidR="00145CB6" w:rsidRPr="00B90721" w:rsidRDefault="00145CB6" w:rsidP="003F2BA5">
      <w:pPr>
        <w:widowControl w:val="0"/>
        <w:autoSpaceDE w:val="0"/>
        <w:autoSpaceDN w:val="0"/>
        <w:adjustRightInd w:val="0"/>
        <w:spacing w:line="360" w:lineRule="auto"/>
        <w:rPr>
          <w:rFonts w:ascii="Times New Roman" w:eastAsia="Calibri" w:hAnsi="Times New Roman"/>
          <w:szCs w:val="24"/>
          <w:lang w:eastAsia="it-IT"/>
        </w:rPr>
      </w:pPr>
      <w:r w:rsidRPr="00B90721">
        <w:rPr>
          <w:rFonts w:ascii="Times New Roman" w:eastAsia="Calibri" w:hAnsi="Times New Roman"/>
          <w:szCs w:val="24"/>
          <w:lang w:eastAsia="it-IT"/>
        </w:rPr>
        <w:t>In caso di assenza di versamento, la Stazione appaltante sarà tenuta agli obblighi di cui all’art. 19 del suddetto DPR n.642/1972.</w:t>
      </w:r>
    </w:p>
    <w:p w:rsidR="00145CB6" w:rsidRPr="00B90721" w:rsidRDefault="00145CB6" w:rsidP="003F2BA5">
      <w:pPr>
        <w:widowControl w:val="0"/>
        <w:autoSpaceDE w:val="0"/>
        <w:autoSpaceDN w:val="0"/>
        <w:adjustRightInd w:val="0"/>
        <w:spacing w:line="360" w:lineRule="auto"/>
        <w:rPr>
          <w:rFonts w:ascii="Times New Roman" w:eastAsia="Calibri" w:hAnsi="Times New Roman"/>
          <w:color w:val="000000"/>
          <w:szCs w:val="24"/>
          <w:lang w:eastAsia="it-IT"/>
        </w:rPr>
      </w:pPr>
      <w:r w:rsidRPr="00B90721">
        <w:rPr>
          <w:rFonts w:ascii="Times New Roman" w:eastAsia="Calibri" w:hAnsi="Times New Roman"/>
          <w:color w:val="000000"/>
          <w:szCs w:val="24"/>
          <w:lang w:eastAsia="it-IT"/>
        </w:rPr>
        <w:t xml:space="preserve">L’offerta economica, </w:t>
      </w:r>
      <w:r w:rsidRPr="00B90721">
        <w:rPr>
          <w:rFonts w:ascii="Times New Roman" w:eastAsia="Calibri" w:hAnsi="Times New Roman"/>
          <w:b/>
          <w:bCs/>
          <w:color w:val="000000"/>
          <w:szCs w:val="24"/>
          <w:lang w:eastAsia="it-IT"/>
        </w:rPr>
        <w:t>a pena di esclusione</w:t>
      </w:r>
      <w:r w:rsidRPr="00B90721">
        <w:rPr>
          <w:rFonts w:ascii="Times New Roman" w:eastAsia="Calibri" w:hAnsi="Times New Roman"/>
          <w:color w:val="000000"/>
          <w:szCs w:val="24"/>
          <w:lang w:eastAsia="it-IT"/>
        </w:rPr>
        <w:t>, è sottoscritta digitalmente con le modalità indicate per la sottoscrizione dell</w:t>
      </w:r>
      <w:r w:rsidR="003F2BA5" w:rsidRPr="00B90721">
        <w:rPr>
          <w:rFonts w:ascii="Times New Roman" w:eastAsia="Calibri" w:hAnsi="Times New Roman"/>
          <w:color w:val="000000"/>
          <w:szCs w:val="24"/>
          <w:lang w:eastAsia="it-IT"/>
        </w:rPr>
        <w:t xml:space="preserve">a domanda di cui al precedente </w:t>
      </w:r>
      <w:r w:rsidR="00827BFE">
        <w:rPr>
          <w:rFonts w:ascii="Times New Roman" w:eastAsia="Calibri" w:hAnsi="Times New Roman"/>
          <w:color w:val="000000"/>
          <w:szCs w:val="24"/>
          <w:lang w:eastAsia="it-IT"/>
        </w:rPr>
        <w:t>paragrafo 15.1.</w:t>
      </w:r>
      <w:r w:rsidRPr="00B90721">
        <w:rPr>
          <w:rFonts w:ascii="Times New Roman" w:eastAsia="Calibri" w:hAnsi="Times New Roman"/>
          <w:color w:val="000000"/>
          <w:szCs w:val="24"/>
          <w:lang w:eastAsia="it-IT"/>
        </w:rPr>
        <w:t>.</w:t>
      </w:r>
    </w:p>
    <w:p w:rsidR="00BC5B1C" w:rsidRDefault="00145CB6" w:rsidP="00BC5B1C">
      <w:pPr>
        <w:widowControl w:val="0"/>
        <w:autoSpaceDE w:val="0"/>
        <w:autoSpaceDN w:val="0"/>
        <w:adjustRightInd w:val="0"/>
        <w:spacing w:line="360" w:lineRule="auto"/>
        <w:rPr>
          <w:rFonts w:ascii="Times New Roman" w:eastAsia="Calibri" w:hAnsi="Times New Roman"/>
          <w:color w:val="000000"/>
          <w:szCs w:val="24"/>
          <w:lang w:eastAsia="it-IT"/>
        </w:rPr>
      </w:pPr>
      <w:r w:rsidRPr="00B90721">
        <w:rPr>
          <w:rFonts w:ascii="Times New Roman" w:eastAsia="Calibri" w:hAnsi="Times New Roman"/>
          <w:color w:val="000000"/>
          <w:szCs w:val="24"/>
          <w:lang w:eastAsia="it-IT"/>
        </w:rPr>
        <w:t>Non saranno accettate offerte condizionate, né parziali; inoltre non saranno accettate offerte plurime o alternative per i prodotti offerti.</w:t>
      </w:r>
      <w:bookmarkStart w:id="3138" w:name="_Toc380501879"/>
      <w:bookmarkStart w:id="3139" w:name="_Toc391035992"/>
      <w:bookmarkStart w:id="3140" w:name="_Toc391036065"/>
      <w:bookmarkStart w:id="3141" w:name="_Toc392577506"/>
      <w:bookmarkStart w:id="3142" w:name="_Toc393110573"/>
      <w:bookmarkStart w:id="3143" w:name="_Toc393112137"/>
      <w:bookmarkStart w:id="3144" w:name="_Toc393187854"/>
      <w:bookmarkStart w:id="3145" w:name="_Toc393272610"/>
      <w:bookmarkStart w:id="3146" w:name="_Toc393272668"/>
      <w:bookmarkStart w:id="3147" w:name="_Toc393283184"/>
      <w:bookmarkStart w:id="3148" w:name="_Toc393700843"/>
      <w:bookmarkStart w:id="3149" w:name="_Toc393706916"/>
      <w:bookmarkStart w:id="3150" w:name="_Toc397346831"/>
      <w:bookmarkStart w:id="3151" w:name="_Toc397422872"/>
      <w:bookmarkStart w:id="3152" w:name="_Toc403471279"/>
      <w:bookmarkStart w:id="3153" w:name="_Toc406058387"/>
      <w:bookmarkStart w:id="3154" w:name="_Toc406754188"/>
      <w:bookmarkStart w:id="3155" w:name="_Toc416423371"/>
      <w:bookmarkStart w:id="3156" w:name="_Ref498421982"/>
      <w:bookmarkStart w:id="3157" w:name="_Toc501540145"/>
      <w:bookmarkStart w:id="3158" w:name="_Toc353990398"/>
    </w:p>
    <w:p w:rsidR="00C708BA" w:rsidRPr="00BC5B1C" w:rsidRDefault="006C4DEB" w:rsidP="00BC5B1C">
      <w:pPr>
        <w:widowControl w:val="0"/>
        <w:autoSpaceDE w:val="0"/>
        <w:autoSpaceDN w:val="0"/>
        <w:adjustRightInd w:val="0"/>
        <w:spacing w:line="360" w:lineRule="auto"/>
        <w:rPr>
          <w:rFonts w:ascii="Times New Roman" w:eastAsia="Calibri" w:hAnsi="Times New Roman"/>
          <w:b/>
          <w:szCs w:val="24"/>
          <w:lang w:eastAsia="it-IT"/>
        </w:rPr>
      </w:pPr>
      <w:r>
        <w:rPr>
          <w:rFonts w:ascii="Times New Roman" w:hAnsi="Times New Roman"/>
          <w:b/>
          <w:szCs w:val="24"/>
        </w:rPr>
        <w:t>17</w:t>
      </w:r>
      <w:r w:rsidR="00A27BD2" w:rsidRPr="00BC5B1C">
        <w:rPr>
          <w:rFonts w:ascii="Times New Roman" w:hAnsi="Times New Roman"/>
          <w:b/>
          <w:szCs w:val="24"/>
        </w:rPr>
        <w:t>.</w:t>
      </w:r>
      <w:r w:rsidR="00896592" w:rsidRPr="00BC5B1C">
        <w:rPr>
          <w:rFonts w:ascii="Times New Roman" w:hAnsi="Times New Roman"/>
          <w:b/>
          <w:szCs w:val="24"/>
        </w:rPr>
        <w:t>CRITERIO DI AGGIUDICAZIONE</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rsidR="00771659" w:rsidRPr="00B90721" w:rsidRDefault="00B14DB2" w:rsidP="003F2BA5">
      <w:pPr>
        <w:spacing w:before="60" w:after="60" w:line="360" w:lineRule="auto"/>
        <w:rPr>
          <w:rFonts w:ascii="Times New Roman" w:hAnsi="Times New Roman"/>
          <w:szCs w:val="24"/>
          <w:lang w:eastAsia="it-IT"/>
        </w:rPr>
      </w:pPr>
      <w:r w:rsidRPr="00B90721">
        <w:rPr>
          <w:rFonts w:ascii="Times New Roman" w:hAnsi="Times New Roman"/>
          <w:szCs w:val="24"/>
          <w:lang w:eastAsia="it-IT"/>
        </w:rPr>
        <w:t xml:space="preserve">L’appalto è aggiudicato in base al criterio dell’offerta economicamente più vantaggiosa </w:t>
      </w:r>
      <w:r w:rsidR="00B55EB5" w:rsidRPr="00B90721">
        <w:rPr>
          <w:rFonts w:ascii="Times New Roman" w:hAnsi="Times New Roman"/>
          <w:szCs w:val="24"/>
          <w:lang w:eastAsia="it-IT"/>
        </w:rPr>
        <w:t>individuata sulla base</w:t>
      </w:r>
      <w:r w:rsidR="00492F6E" w:rsidRPr="00B90721">
        <w:rPr>
          <w:rFonts w:ascii="Times New Roman" w:hAnsi="Times New Roman"/>
          <w:szCs w:val="24"/>
          <w:lang w:eastAsia="it-IT"/>
        </w:rPr>
        <w:t xml:space="preserve"> del</w:t>
      </w:r>
      <w:r w:rsidR="001E12BC" w:rsidRPr="00B90721">
        <w:rPr>
          <w:rFonts w:ascii="Times New Roman" w:hAnsi="Times New Roman"/>
          <w:szCs w:val="24"/>
          <w:lang w:eastAsia="it-IT"/>
        </w:rPr>
        <w:t xml:space="preserve"> </w:t>
      </w:r>
      <w:r w:rsidR="00B55EB5" w:rsidRPr="00B90721">
        <w:rPr>
          <w:rFonts w:ascii="Times New Roman" w:hAnsi="Times New Roman"/>
          <w:szCs w:val="24"/>
          <w:lang w:eastAsia="it-IT"/>
        </w:rPr>
        <w:t>miglior rapporto qualità/prezzo</w:t>
      </w:r>
      <w:r w:rsidR="001E12BC" w:rsidRPr="00B90721">
        <w:rPr>
          <w:rFonts w:ascii="Times New Roman" w:hAnsi="Times New Roman"/>
          <w:szCs w:val="24"/>
          <w:lang w:eastAsia="it-IT"/>
        </w:rPr>
        <w:t>, ai sensi dell’art. 95, comma 2 del Codice</w:t>
      </w:r>
      <w:r w:rsidR="006B044C" w:rsidRPr="00B90721">
        <w:rPr>
          <w:rFonts w:ascii="Times New Roman" w:hAnsi="Times New Roman"/>
          <w:szCs w:val="24"/>
          <w:lang w:eastAsia="it-IT"/>
        </w:rPr>
        <w:t>.</w:t>
      </w:r>
    </w:p>
    <w:p w:rsidR="00771659" w:rsidRPr="00B90721" w:rsidRDefault="00771659" w:rsidP="003F2BA5">
      <w:pPr>
        <w:spacing w:before="60" w:after="60" w:line="360" w:lineRule="auto"/>
        <w:rPr>
          <w:rFonts w:ascii="Times New Roman" w:hAnsi="Times New Roman"/>
          <w:szCs w:val="24"/>
          <w:lang w:eastAsia="it-IT"/>
        </w:rPr>
      </w:pPr>
      <w:r w:rsidRPr="00B90721">
        <w:rPr>
          <w:rFonts w:ascii="Times New Roman" w:hAnsi="Times New Roman"/>
          <w:szCs w:val="24"/>
          <w:lang w:eastAsia="it-IT"/>
        </w:rPr>
        <w:t>La valutazione dell’offerta tecnica e dell’offerta economica sarà effettua</w:t>
      </w:r>
      <w:r w:rsidR="005527A2" w:rsidRPr="00B90721">
        <w:rPr>
          <w:rFonts w:ascii="Times New Roman" w:hAnsi="Times New Roman"/>
          <w:szCs w:val="24"/>
          <w:lang w:eastAsia="it-IT"/>
        </w:rPr>
        <w:t xml:space="preserve">ta in base ai seguenti punteggi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2"/>
        <w:gridCol w:w="5193"/>
      </w:tblGrid>
      <w:tr w:rsidR="00C708BA" w:rsidRPr="00B90721" w:rsidTr="00DB2E87">
        <w:trPr>
          <w:trHeight w:val="375"/>
        </w:trPr>
        <w:tc>
          <w:tcPr>
            <w:tcW w:w="0" w:type="auto"/>
            <w:shd w:val="clear" w:color="auto" w:fill="D9D9D9" w:themeFill="background1" w:themeFillShade="D9"/>
            <w:noWrap/>
          </w:tcPr>
          <w:p w:rsidR="00C708BA" w:rsidRPr="00B90721" w:rsidRDefault="00C708BA" w:rsidP="003F2BA5">
            <w:pPr>
              <w:keepNext/>
              <w:spacing w:line="360" w:lineRule="auto"/>
              <w:jc w:val="center"/>
              <w:rPr>
                <w:rFonts w:ascii="Times New Roman" w:hAnsi="Times New Roman"/>
                <w:smallCaps/>
                <w:szCs w:val="24"/>
                <w:lang w:eastAsia="it-IT"/>
              </w:rPr>
            </w:pPr>
          </w:p>
        </w:tc>
        <w:tc>
          <w:tcPr>
            <w:tcW w:w="0" w:type="auto"/>
            <w:shd w:val="clear" w:color="auto" w:fill="D9D9D9" w:themeFill="background1" w:themeFillShade="D9"/>
            <w:noWrap/>
          </w:tcPr>
          <w:p w:rsidR="00C708BA" w:rsidRPr="00B90721" w:rsidRDefault="00FA22E2" w:rsidP="003F2BA5">
            <w:pPr>
              <w:keepNext/>
              <w:spacing w:line="360" w:lineRule="auto"/>
              <w:jc w:val="center"/>
              <w:rPr>
                <w:rFonts w:ascii="Times New Roman" w:hAnsi="Times New Roman"/>
                <w:smallCaps/>
                <w:szCs w:val="24"/>
                <w:lang w:eastAsia="it-IT"/>
              </w:rPr>
            </w:pPr>
            <w:r w:rsidRPr="00B90721">
              <w:rPr>
                <w:rFonts w:ascii="Times New Roman" w:hAnsi="Times New Roman"/>
                <w:smallCaps/>
                <w:szCs w:val="24"/>
                <w:lang w:eastAsia="it-IT"/>
              </w:rPr>
              <w:t>punteggio massimo</w:t>
            </w:r>
          </w:p>
        </w:tc>
      </w:tr>
      <w:tr w:rsidR="00C708BA" w:rsidRPr="00B90721" w:rsidTr="00FA22E2">
        <w:trPr>
          <w:trHeight w:val="278"/>
        </w:trPr>
        <w:tc>
          <w:tcPr>
            <w:tcW w:w="0" w:type="auto"/>
            <w:shd w:val="clear" w:color="auto" w:fill="auto"/>
            <w:noWrap/>
          </w:tcPr>
          <w:p w:rsidR="00C708BA" w:rsidRPr="00B90721" w:rsidRDefault="00C708BA" w:rsidP="003F2BA5">
            <w:pPr>
              <w:keepNext/>
              <w:spacing w:line="360" w:lineRule="auto"/>
              <w:jc w:val="center"/>
              <w:rPr>
                <w:rFonts w:ascii="Times New Roman" w:hAnsi="Times New Roman"/>
                <w:szCs w:val="24"/>
                <w:lang w:eastAsia="it-IT"/>
              </w:rPr>
            </w:pPr>
            <w:r w:rsidRPr="00B90721">
              <w:rPr>
                <w:rFonts w:ascii="Times New Roman" w:hAnsi="Times New Roman"/>
                <w:szCs w:val="24"/>
                <w:lang w:eastAsia="it-IT"/>
              </w:rPr>
              <w:t>Offerta tecnica</w:t>
            </w:r>
          </w:p>
        </w:tc>
        <w:tc>
          <w:tcPr>
            <w:tcW w:w="0" w:type="auto"/>
            <w:shd w:val="clear" w:color="auto" w:fill="auto"/>
            <w:noWrap/>
          </w:tcPr>
          <w:p w:rsidR="00C708BA" w:rsidRPr="00B90721" w:rsidRDefault="00A65B4B" w:rsidP="003F2BA5">
            <w:pPr>
              <w:keepNext/>
              <w:spacing w:line="360" w:lineRule="auto"/>
              <w:jc w:val="center"/>
              <w:rPr>
                <w:rFonts w:ascii="Times New Roman" w:hAnsi="Times New Roman"/>
                <w:i/>
                <w:szCs w:val="24"/>
                <w:lang w:eastAsia="it-IT"/>
              </w:rPr>
            </w:pPr>
            <w:r>
              <w:rPr>
                <w:rFonts w:ascii="Times New Roman" w:hAnsi="Times New Roman"/>
                <w:i/>
                <w:szCs w:val="24"/>
                <w:lang w:eastAsia="it-IT"/>
              </w:rPr>
              <w:t>PUNTI 7</w:t>
            </w:r>
            <w:r w:rsidR="00DF2300" w:rsidRPr="00B90721">
              <w:rPr>
                <w:rFonts w:ascii="Times New Roman" w:hAnsi="Times New Roman"/>
                <w:i/>
                <w:szCs w:val="24"/>
                <w:lang w:eastAsia="it-IT"/>
              </w:rPr>
              <w:t>0</w:t>
            </w:r>
          </w:p>
        </w:tc>
      </w:tr>
      <w:tr w:rsidR="00C708BA" w:rsidRPr="00B90721" w:rsidTr="00FA22E2">
        <w:trPr>
          <w:trHeight w:val="265"/>
        </w:trPr>
        <w:tc>
          <w:tcPr>
            <w:tcW w:w="0" w:type="auto"/>
            <w:shd w:val="clear" w:color="auto" w:fill="auto"/>
            <w:noWrap/>
          </w:tcPr>
          <w:p w:rsidR="00C708BA" w:rsidRPr="00B90721" w:rsidRDefault="00C708BA" w:rsidP="003F2BA5">
            <w:pPr>
              <w:keepNext/>
              <w:spacing w:line="360" w:lineRule="auto"/>
              <w:jc w:val="center"/>
              <w:rPr>
                <w:rFonts w:ascii="Times New Roman" w:hAnsi="Times New Roman"/>
                <w:szCs w:val="24"/>
                <w:lang w:eastAsia="it-IT"/>
              </w:rPr>
            </w:pPr>
            <w:r w:rsidRPr="00B90721">
              <w:rPr>
                <w:rFonts w:ascii="Times New Roman" w:hAnsi="Times New Roman"/>
                <w:szCs w:val="24"/>
                <w:lang w:eastAsia="it-IT"/>
              </w:rPr>
              <w:t>Offerta economica</w:t>
            </w:r>
          </w:p>
        </w:tc>
        <w:tc>
          <w:tcPr>
            <w:tcW w:w="0" w:type="auto"/>
            <w:shd w:val="clear" w:color="auto" w:fill="auto"/>
            <w:noWrap/>
          </w:tcPr>
          <w:p w:rsidR="00C708BA" w:rsidRPr="00B90721" w:rsidRDefault="00DF2300" w:rsidP="003F2BA5">
            <w:pPr>
              <w:keepNext/>
              <w:spacing w:line="360" w:lineRule="auto"/>
              <w:jc w:val="center"/>
              <w:rPr>
                <w:rFonts w:ascii="Times New Roman" w:hAnsi="Times New Roman"/>
                <w:b/>
                <w:szCs w:val="24"/>
                <w:lang w:eastAsia="it-IT"/>
              </w:rPr>
            </w:pPr>
            <w:r w:rsidRPr="00B90721">
              <w:rPr>
                <w:rFonts w:ascii="Times New Roman" w:hAnsi="Times New Roman"/>
                <w:i/>
                <w:szCs w:val="24"/>
                <w:lang w:eastAsia="it-IT"/>
              </w:rPr>
              <w:t xml:space="preserve">PUNTI </w:t>
            </w:r>
            <w:r w:rsidR="00A65B4B">
              <w:rPr>
                <w:rFonts w:ascii="Times New Roman" w:hAnsi="Times New Roman"/>
                <w:i/>
                <w:szCs w:val="24"/>
                <w:lang w:eastAsia="it-IT"/>
              </w:rPr>
              <w:t>3</w:t>
            </w:r>
            <w:r w:rsidR="00D562FE" w:rsidRPr="00B90721">
              <w:rPr>
                <w:rFonts w:ascii="Times New Roman" w:hAnsi="Times New Roman"/>
                <w:i/>
                <w:szCs w:val="24"/>
                <w:lang w:eastAsia="it-IT"/>
              </w:rPr>
              <w:t>0</w:t>
            </w:r>
          </w:p>
        </w:tc>
      </w:tr>
      <w:tr w:rsidR="00C708BA" w:rsidRPr="00B90721" w:rsidTr="00DB2E87">
        <w:trPr>
          <w:trHeight w:val="337"/>
        </w:trPr>
        <w:tc>
          <w:tcPr>
            <w:tcW w:w="0" w:type="auto"/>
            <w:shd w:val="clear" w:color="auto" w:fill="D9D9D9" w:themeFill="background1" w:themeFillShade="D9"/>
            <w:noWrap/>
          </w:tcPr>
          <w:p w:rsidR="00C708BA" w:rsidRPr="00B90721" w:rsidRDefault="00FA22E2" w:rsidP="003F2BA5">
            <w:pPr>
              <w:keepNext/>
              <w:spacing w:line="360" w:lineRule="auto"/>
              <w:jc w:val="center"/>
              <w:rPr>
                <w:rFonts w:ascii="Times New Roman" w:hAnsi="Times New Roman"/>
                <w:smallCaps/>
                <w:szCs w:val="24"/>
                <w:lang w:eastAsia="it-IT"/>
              </w:rPr>
            </w:pPr>
            <w:r w:rsidRPr="00B90721">
              <w:rPr>
                <w:rFonts w:ascii="Times New Roman" w:hAnsi="Times New Roman"/>
                <w:smallCaps/>
                <w:szCs w:val="24"/>
                <w:lang w:eastAsia="it-IT"/>
              </w:rPr>
              <w:t>totale</w:t>
            </w:r>
          </w:p>
        </w:tc>
        <w:tc>
          <w:tcPr>
            <w:tcW w:w="0" w:type="auto"/>
            <w:shd w:val="clear" w:color="auto" w:fill="D9D9D9" w:themeFill="background1" w:themeFillShade="D9"/>
            <w:noWrap/>
          </w:tcPr>
          <w:p w:rsidR="00C708BA" w:rsidRPr="00B90721" w:rsidRDefault="00FA22E2" w:rsidP="003F2BA5">
            <w:pPr>
              <w:keepNext/>
              <w:spacing w:line="360" w:lineRule="auto"/>
              <w:jc w:val="center"/>
              <w:rPr>
                <w:rFonts w:ascii="Times New Roman" w:hAnsi="Times New Roman"/>
                <w:b/>
                <w:smallCaps/>
                <w:szCs w:val="24"/>
                <w:lang w:eastAsia="it-IT"/>
              </w:rPr>
            </w:pPr>
            <w:r w:rsidRPr="00B90721">
              <w:rPr>
                <w:rFonts w:ascii="Times New Roman" w:hAnsi="Times New Roman"/>
                <w:b/>
                <w:smallCaps/>
                <w:szCs w:val="24"/>
                <w:lang w:eastAsia="it-IT"/>
              </w:rPr>
              <w:t>100</w:t>
            </w:r>
          </w:p>
        </w:tc>
      </w:tr>
    </w:tbl>
    <w:p w:rsidR="00FA22E2" w:rsidRPr="00B90721" w:rsidRDefault="006C4DEB" w:rsidP="003F2BA5">
      <w:pPr>
        <w:pStyle w:val="Titolo3"/>
        <w:numPr>
          <w:ilvl w:val="0"/>
          <w:numId w:val="0"/>
        </w:numPr>
        <w:spacing w:line="360" w:lineRule="auto"/>
        <w:rPr>
          <w:rFonts w:ascii="Times New Roman" w:hAnsi="Times New Roman"/>
          <w:sz w:val="24"/>
          <w:szCs w:val="24"/>
        </w:rPr>
      </w:pPr>
      <w:bookmarkStart w:id="3159" w:name="_Ref497226908"/>
      <w:bookmarkStart w:id="3160" w:name="_Ref497226940"/>
      <w:bookmarkStart w:id="3161" w:name="_Toc501540146"/>
      <w:r>
        <w:rPr>
          <w:rFonts w:ascii="Times New Roman" w:hAnsi="Times New Roman"/>
          <w:sz w:val="24"/>
          <w:szCs w:val="24"/>
          <w:lang w:val="it-IT"/>
        </w:rPr>
        <w:t>17</w:t>
      </w:r>
      <w:r w:rsidR="00195F1F" w:rsidRPr="00B90721">
        <w:rPr>
          <w:rFonts w:ascii="Times New Roman" w:hAnsi="Times New Roman"/>
          <w:sz w:val="24"/>
          <w:szCs w:val="24"/>
          <w:lang w:val="it-IT"/>
        </w:rPr>
        <w:t>.</w:t>
      </w:r>
      <w:r w:rsidR="00A27BD2" w:rsidRPr="00B90721">
        <w:rPr>
          <w:rFonts w:ascii="Times New Roman" w:hAnsi="Times New Roman"/>
          <w:sz w:val="24"/>
          <w:szCs w:val="24"/>
          <w:lang w:val="it-IT"/>
        </w:rPr>
        <w:t xml:space="preserve">1 </w:t>
      </w:r>
      <w:r w:rsidR="00DB4554" w:rsidRPr="00B90721">
        <w:rPr>
          <w:rFonts w:ascii="Times New Roman" w:hAnsi="Times New Roman"/>
          <w:sz w:val="24"/>
          <w:szCs w:val="24"/>
          <w:lang w:val="it-IT"/>
        </w:rPr>
        <w:t>C</w:t>
      </w:r>
      <w:r w:rsidR="00FA22E2" w:rsidRPr="00B90721">
        <w:rPr>
          <w:rFonts w:ascii="Times New Roman" w:hAnsi="Times New Roman"/>
          <w:sz w:val="24"/>
          <w:szCs w:val="24"/>
          <w:lang w:val="it-IT"/>
        </w:rPr>
        <w:t>riteri di valutazione dell’offerta tecnica</w:t>
      </w:r>
      <w:bookmarkEnd w:id="3159"/>
      <w:bookmarkEnd w:id="3160"/>
      <w:bookmarkEnd w:id="3161"/>
    </w:p>
    <w:p w:rsidR="00C963EA" w:rsidRPr="00B90721" w:rsidRDefault="00983E8B" w:rsidP="003F2BA5">
      <w:pPr>
        <w:spacing w:before="60" w:after="60" w:line="360" w:lineRule="auto"/>
        <w:rPr>
          <w:rFonts w:ascii="Times New Roman" w:hAnsi="Times New Roman"/>
          <w:szCs w:val="24"/>
          <w:lang w:eastAsia="it-IT"/>
        </w:rPr>
      </w:pPr>
      <w:r w:rsidRPr="00B90721">
        <w:rPr>
          <w:rFonts w:ascii="Times New Roman" w:hAnsi="Times New Roman"/>
          <w:szCs w:val="24"/>
          <w:lang w:eastAsia="it-IT"/>
        </w:rPr>
        <w:t>Il punteggio dell’offerta tecnica è attribuito sulla base dei criteri di valutazione elencati nella sottostante tabella</w:t>
      </w:r>
      <w:r w:rsidRPr="00B90721">
        <w:rPr>
          <w:rFonts w:ascii="Times New Roman" w:hAnsi="Times New Roman"/>
          <w:szCs w:val="24"/>
        </w:rPr>
        <w:t xml:space="preserve"> con</w:t>
      </w:r>
      <w:r w:rsidRPr="00B90721">
        <w:rPr>
          <w:rFonts w:ascii="Times New Roman" w:hAnsi="Times New Roman"/>
          <w:szCs w:val="24"/>
          <w:lang w:eastAsia="it-IT"/>
        </w:rPr>
        <w:t xml:space="preserve"> la relativa ripartizione dei punteggi</w:t>
      </w:r>
      <w:r w:rsidR="00BF129B" w:rsidRPr="00B90721">
        <w:rPr>
          <w:rFonts w:ascii="Times New Roman" w:hAnsi="Times New Roman"/>
          <w:szCs w:val="24"/>
          <w:lang w:eastAsia="it-IT"/>
        </w:rPr>
        <w:t>.</w:t>
      </w:r>
    </w:p>
    <w:p w:rsidR="00F853A4" w:rsidRPr="002A3BB5" w:rsidRDefault="006C4DEB" w:rsidP="00AD7EFE">
      <w:pPr>
        <w:pStyle w:val="Didefault"/>
        <w:spacing w:before="120" w:after="120"/>
        <w:jc w:val="both"/>
        <w:rPr>
          <w:rFonts w:ascii="Times New Roman" w:hAnsi="Times New Roman" w:cs="Times New Roman"/>
          <w:b/>
          <w:bCs/>
          <w:u w:val="single" w:color="000000"/>
        </w:rPr>
      </w:pPr>
      <w:r>
        <w:rPr>
          <w:rFonts w:ascii="Times New Roman" w:hAnsi="Times New Roman" w:cs="Times New Roman"/>
          <w:b/>
          <w:bCs/>
          <w:u w:val="single" w:color="000000"/>
        </w:rPr>
        <w:t>17</w:t>
      </w:r>
      <w:r w:rsidR="002A3BB5" w:rsidRPr="002A3BB5">
        <w:rPr>
          <w:rFonts w:ascii="Times New Roman" w:hAnsi="Times New Roman" w:cs="Times New Roman"/>
          <w:b/>
          <w:bCs/>
          <w:u w:val="single" w:color="000000"/>
        </w:rPr>
        <w:t xml:space="preserve">.2 </w:t>
      </w:r>
      <w:r w:rsidR="00484A88" w:rsidRPr="002A3BB5">
        <w:rPr>
          <w:rFonts w:ascii="Times New Roman" w:hAnsi="Times New Roman" w:cs="Times New Roman"/>
          <w:b/>
          <w:bCs/>
          <w:u w:val="single" w:color="000000"/>
        </w:rPr>
        <w:t xml:space="preserve"> - </w:t>
      </w:r>
      <w:r w:rsidR="00AD7EFE" w:rsidRPr="002A3BB5">
        <w:rPr>
          <w:rFonts w:ascii="Times New Roman" w:hAnsi="Times New Roman" w:cs="Times New Roman"/>
          <w:b/>
          <w:bCs/>
          <w:u w:val="single" w:color="000000"/>
        </w:rPr>
        <w:t xml:space="preserve"> P</w:t>
      </w:r>
      <w:r w:rsidR="00A0675A" w:rsidRPr="002A3BB5">
        <w:rPr>
          <w:rFonts w:ascii="Times New Roman" w:hAnsi="Times New Roman" w:cs="Times New Roman"/>
          <w:b/>
          <w:bCs/>
          <w:u w:val="single" w:color="000000"/>
        </w:rPr>
        <w:t>UNTEGGIO TECNICO - max 70 punti</w:t>
      </w:r>
    </w:p>
    <w:tbl>
      <w:tblPr>
        <w:tblStyle w:val="TableNormal"/>
        <w:tblW w:w="12004" w:type="dxa"/>
        <w:tblInd w:w="-8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22"/>
        <w:gridCol w:w="2110"/>
        <w:gridCol w:w="1418"/>
        <w:gridCol w:w="3827"/>
        <w:gridCol w:w="1559"/>
        <w:gridCol w:w="1134"/>
        <w:gridCol w:w="1134"/>
      </w:tblGrid>
      <w:tr w:rsidR="00AD7EFE" w:rsidTr="00E6414A">
        <w:trPr>
          <w:gridAfter w:val="2"/>
          <w:wAfter w:w="2268" w:type="dxa"/>
          <w:trHeight w:val="460"/>
        </w:trPr>
        <w:tc>
          <w:tcPr>
            <w:tcW w:w="822"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AD7EFE" w:rsidRPr="00484A88" w:rsidRDefault="00AD7EFE" w:rsidP="00BA6EC3">
            <w:pPr>
              <w:suppressAutoHyphens/>
              <w:jc w:val="center"/>
              <w:outlineLvl w:val="0"/>
              <w:rPr>
                <w:rFonts w:ascii="Cambria" w:eastAsia="Cambria" w:hAnsi="Cambria" w:cs="Cambria"/>
                <w:b/>
                <w:bCs/>
                <w:i/>
                <w:iCs/>
                <w:sz w:val="18"/>
                <w:szCs w:val="18"/>
              </w:rPr>
            </w:pPr>
            <w:r w:rsidRPr="00484A88">
              <w:rPr>
                <w:rFonts w:ascii="Cambria" w:eastAsia="Cambria" w:hAnsi="Cambria" w:cs="Cambria"/>
                <w:b/>
                <w:bCs/>
                <w:i/>
                <w:iCs/>
                <w:sz w:val="18"/>
                <w:szCs w:val="18"/>
              </w:rPr>
              <w:t>Ambito</w:t>
            </w:r>
          </w:p>
        </w:tc>
        <w:tc>
          <w:tcPr>
            <w:tcW w:w="211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AD7EFE" w:rsidRPr="00484A88" w:rsidRDefault="00AD7EFE" w:rsidP="00BA6EC3">
            <w:pPr>
              <w:tabs>
                <w:tab w:val="left" w:pos="1440"/>
              </w:tabs>
              <w:suppressAutoHyphens/>
              <w:jc w:val="center"/>
              <w:outlineLvl w:val="0"/>
              <w:rPr>
                <w:rFonts w:ascii="Cambria" w:eastAsia="Cambria" w:hAnsi="Cambria" w:cs="Cambria"/>
                <w:b/>
                <w:bCs/>
                <w:i/>
                <w:iCs/>
                <w:sz w:val="18"/>
                <w:szCs w:val="18"/>
              </w:rPr>
            </w:pPr>
            <w:r w:rsidRPr="00484A88">
              <w:rPr>
                <w:rFonts w:ascii="Cambria" w:eastAsia="Cambria" w:hAnsi="Cambria" w:cs="Cambria"/>
                <w:b/>
                <w:bCs/>
                <w:i/>
                <w:iCs/>
                <w:sz w:val="18"/>
                <w:szCs w:val="18"/>
              </w:rPr>
              <w:t>Criterio</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AD7EFE" w:rsidRDefault="00AD7EFE" w:rsidP="00BC5B1C">
            <w:pPr>
              <w:tabs>
                <w:tab w:val="left" w:pos="1440"/>
              </w:tabs>
              <w:suppressAutoHyphens/>
              <w:jc w:val="center"/>
              <w:outlineLvl w:val="0"/>
              <w:rPr>
                <w:rFonts w:ascii="Cambria" w:eastAsia="Cambria" w:hAnsi="Cambria" w:cs="Cambria"/>
                <w:b/>
                <w:bCs/>
                <w:i/>
                <w:iCs/>
                <w:sz w:val="18"/>
                <w:szCs w:val="18"/>
              </w:rPr>
            </w:pPr>
            <w:r w:rsidRPr="00484A88">
              <w:rPr>
                <w:rFonts w:ascii="Cambria" w:eastAsia="Cambria" w:hAnsi="Cambria" w:cs="Cambria"/>
                <w:b/>
                <w:bCs/>
                <w:i/>
                <w:iCs/>
                <w:sz w:val="18"/>
                <w:szCs w:val="18"/>
              </w:rPr>
              <w:t xml:space="preserve">Punteggio </w:t>
            </w:r>
            <w:r w:rsidR="00BC5B1C">
              <w:rPr>
                <w:rFonts w:ascii="Cambria" w:eastAsia="Cambria" w:hAnsi="Cambria" w:cs="Cambria"/>
                <w:b/>
                <w:bCs/>
                <w:i/>
                <w:iCs/>
                <w:sz w:val="18"/>
                <w:szCs w:val="18"/>
              </w:rPr>
              <w:t>tabellare</w:t>
            </w:r>
            <w:r w:rsidR="00FF13D2">
              <w:rPr>
                <w:rFonts w:ascii="Cambria" w:eastAsia="Cambria" w:hAnsi="Cambria" w:cs="Cambria"/>
                <w:b/>
                <w:bCs/>
                <w:i/>
                <w:iCs/>
                <w:sz w:val="18"/>
                <w:szCs w:val="18"/>
              </w:rPr>
              <w:t xml:space="preserve"> max</w:t>
            </w:r>
          </w:p>
          <w:p w:rsidR="0041681C" w:rsidRPr="00484A88" w:rsidRDefault="0041681C" w:rsidP="00BC5B1C">
            <w:pPr>
              <w:tabs>
                <w:tab w:val="left" w:pos="1440"/>
              </w:tabs>
              <w:suppressAutoHyphens/>
              <w:jc w:val="center"/>
              <w:outlineLvl w:val="0"/>
              <w:rPr>
                <w:rFonts w:ascii="Cambria" w:eastAsia="Cambria" w:hAnsi="Cambria" w:cs="Cambria"/>
                <w:b/>
                <w:bCs/>
                <w:i/>
                <w:iCs/>
                <w:sz w:val="18"/>
                <w:szCs w:val="18"/>
              </w:rPr>
            </w:pP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AD7EFE" w:rsidRPr="00484A88" w:rsidRDefault="00AD7EFE" w:rsidP="00BA6EC3">
            <w:pPr>
              <w:suppressAutoHyphens/>
              <w:jc w:val="center"/>
              <w:outlineLvl w:val="0"/>
              <w:rPr>
                <w:rFonts w:ascii="Cambria" w:eastAsia="Cambria" w:hAnsi="Cambria" w:cs="Cambria"/>
                <w:b/>
                <w:bCs/>
                <w:i/>
                <w:iCs/>
                <w:sz w:val="18"/>
                <w:szCs w:val="18"/>
              </w:rPr>
            </w:pPr>
            <w:r w:rsidRPr="00484A88">
              <w:rPr>
                <w:rFonts w:ascii="Cambria" w:eastAsia="Cambria" w:hAnsi="Cambria" w:cs="Cambria"/>
                <w:b/>
                <w:bCs/>
                <w:i/>
                <w:iCs/>
                <w:sz w:val="18"/>
                <w:szCs w:val="18"/>
              </w:rPr>
              <w:t>Sub Criteri</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AD7EFE" w:rsidRPr="00484A88" w:rsidRDefault="00AD7EFE" w:rsidP="00BA6EC3">
            <w:pPr>
              <w:tabs>
                <w:tab w:val="left" w:pos="1440"/>
                <w:tab w:val="left" w:pos="2880"/>
                <w:tab w:val="left" w:pos="4320"/>
              </w:tabs>
              <w:suppressAutoHyphens/>
              <w:jc w:val="center"/>
              <w:outlineLvl w:val="0"/>
              <w:rPr>
                <w:rFonts w:ascii="Cambria" w:eastAsia="Cambria" w:hAnsi="Cambria" w:cs="Cambria"/>
                <w:b/>
                <w:bCs/>
                <w:i/>
                <w:iCs/>
                <w:sz w:val="18"/>
                <w:szCs w:val="18"/>
              </w:rPr>
            </w:pPr>
            <w:r w:rsidRPr="00484A88">
              <w:rPr>
                <w:rFonts w:ascii="Cambria" w:eastAsia="Cambria" w:hAnsi="Cambria" w:cs="Cambria"/>
                <w:b/>
                <w:bCs/>
                <w:i/>
                <w:iCs/>
                <w:sz w:val="18"/>
                <w:szCs w:val="18"/>
              </w:rPr>
              <w:t>Punteggio Sub Criterio</w:t>
            </w:r>
          </w:p>
        </w:tc>
      </w:tr>
      <w:tr w:rsidR="0041681C" w:rsidTr="00A217F6">
        <w:trPr>
          <w:gridAfter w:val="2"/>
          <w:wAfter w:w="2268" w:type="dxa"/>
          <w:trHeight w:val="598"/>
        </w:trPr>
        <w:tc>
          <w:tcPr>
            <w:tcW w:w="822" w:type="dxa"/>
            <w:vMerge w:val="restart"/>
            <w:tcBorders>
              <w:top w:val="single" w:sz="8" w:space="0" w:color="000000"/>
              <w:left w:val="single" w:sz="8" w:space="0" w:color="000000"/>
              <w:right w:val="single" w:sz="8" w:space="0" w:color="000000"/>
            </w:tcBorders>
            <w:shd w:val="clear" w:color="auto" w:fill="auto"/>
            <w:tcMar>
              <w:top w:w="0" w:type="dxa"/>
              <w:left w:w="0" w:type="dxa"/>
              <w:bottom w:w="0" w:type="dxa"/>
              <w:right w:w="0" w:type="dxa"/>
            </w:tcMar>
            <w:vAlign w:val="center"/>
          </w:tcPr>
          <w:p w:rsidR="0041681C" w:rsidRDefault="0041681C" w:rsidP="00BA6EC3">
            <w:pPr>
              <w:suppressAutoHyphens/>
              <w:jc w:val="center"/>
              <w:outlineLvl w:val="0"/>
              <w:rPr>
                <w:rFonts w:ascii="Cambria" w:eastAsia="Cambria" w:hAnsi="Cambria" w:cs="Cambria"/>
                <w:b/>
                <w:bCs/>
                <w:sz w:val="18"/>
                <w:szCs w:val="18"/>
              </w:rPr>
            </w:pPr>
            <w:r>
              <w:rPr>
                <w:rFonts w:ascii="Cambria" w:eastAsia="Cambria" w:hAnsi="Cambria" w:cs="Cambria"/>
                <w:b/>
                <w:bCs/>
                <w:sz w:val="18"/>
                <w:szCs w:val="18"/>
              </w:rPr>
              <w:t>Servizio</w:t>
            </w:r>
          </w:p>
        </w:tc>
        <w:tc>
          <w:tcPr>
            <w:tcW w:w="2110" w:type="dxa"/>
            <w:tcBorders>
              <w:top w:val="single" w:sz="8" w:space="0" w:color="000000"/>
              <w:left w:val="single" w:sz="8" w:space="0" w:color="000000"/>
              <w:right w:val="single" w:sz="8" w:space="0" w:color="000000"/>
            </w:tcBorders>
            <w:shd w:val="clear" w:color="auto" w:fill="auto"/>
            <w:tcMar>
              <w:top w:w="0" w:type="dxa"/>
              <w:left w:w="0" w:type="dxa"/>
              <w:bottom w:w="0" w:type="dxa"/>
              <w:right w:w="0" w:type="dxa"/>
            </w:tcMar>
            <w:vAlign w:val="center"/>
          </w:tcPr>
          <w:p w:rsidR="0041681C" w:rsidRPr="00925BC6" w:rsidRDefault="0041681C" w:rsidP="00BA6EC3">
            <w:pPr>
              <w:tabs>
                <w:tab w:val="left" w:pos="1440"/>
              </w:tabs>
              <w:suppressAutoHyphens/>
              <w:jc w:val="center"/>
              <w:outlineLvl w:val="0"/>
              <w:rPr>
                <w:rFonts w:ascii="Cambria" w:eastAsia="Cambria" w:hAnsi="Cambria" w:cs="Cambria"/>
                <w:b/>
                <w:bCs/>
                <w:sz w:val="20"/>
                <w:szCs w:val="20"/>
              </w:rPr>
            </w:pPr>
            <w:r w:rsidRPr="00925BC6">
              <w:rPr>
                <w:rFonts w:ascii="Cambria" w:eastAsia="Cambria" w:hAnsi="Cambria" w:cs="Cambria"/>
                <w:b/>
                <w:bCs/>
                <w:sz w:val="20"/>
                <w:szCs w:val="20"/>
              </w:rPr>
              <w:t xml:space="preserve">Massimale aggregato annuo </w:t>
            </w:r>
            <w:r>
              <w:rPr>
                <w:rFonts w:ascii="Cambria" w:eastAsia="Cambria" w:hAnsi="Cambria" w:cs="Cambria"/>
                <w:b/>
                <w:bCs/>
                <w:sz w:val="20"/>
                <w:szCs w:val="20"/>
              </w:rPr>
              <w:t xml:space="preserve">                                                   </w:t>
            </w:r>
          </w:p>
        </w:tc>
        <w:tc>
          <w:tcPr>
            <w:tcW w:w="1418" w:type="dxa"/>
            <w:tcBorders>
              <w:top w:val="single" w:sz="8" w:space="0" w:color="000000"/>
              <w:left w:val="single" w:sz="8" w:space="0" w:color="000000"/>
              <w:right w:val="single" w:sz="8" w:space="0" w:color="000000"/>
            </w:tcBorders>
            <w:shd w:val="clear" w:color="auto" w:fill="auto"/>
            <w:tcMar>
              <w:top w:w="0" w:type="dxa"/>
              <w:left w:w="0" w:type="dxa"/>
              <w:bottom w:w="0" w:type="dxa"/>
              <w:right w:w="0" w:type="dxa"/>
            </w:tcMar>
          </w:tcPr>
          <w:p w:rsidR="0041681C" w:rsidRDefault="0041681C" w:rsidP="00A217F6">
            <w:r>
              <w:t xml:space="preserve">        </w:t>
            </w:r>
          </w:p>
          <w:p w:rsidR="0041681C" w:rsidRDefault="0041681C" w:rsidP="00A217F6"/>
          <w:p w:rsidR="0041681C" w:rsidRPr="001A7CF2" w:rsidRDefault="0041681C" w:rsidP="00A217F6">
            <w:pPr>
              <w:rPr>
                <w:b/>
                <w:sz w:val="22"/>
              </w:rPr>
            </w:pPr>
            <w:r>
              <w:t xml:space="preserve">        </w:t>
            </w:r>
            <w:r w:rsidR="00A65B4B">
              <w:rPr>
                <w:b/>
                <w:sz w:val="22"/>
              </w:rPr>
              <w:t>17</w:t>
            </w:r>
            <w:r w:rsidRPr="001A7CF2">
              <w:rPr>
                <w:b/>
                <w:sz w:val="22"/>
              </w:rPr>
              <w:t xml:space="preserve"> pt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Default="0041681C" w:rsidP="00EE4005">
            <w:pPr>
              <w:pStyle w:val="Paragrafoelenco"/>
              <w:numPr>
                <w:ilvl w:val="0"/>
                <w:numId w:val="36"/>
              </w:numPr>
              <w:tabs>
                <w:tab w:val="left" w:pos="1440"/>
                <w:tab w:val="left" w:pos="2880"/>
                <w:tab w:val="left" w:pos="4320"/>
              </w:tabs>
              <w:suppressAutoHyphens/>
              <w:spacing w:line="240" w:lineRule="auto"/>
              <w:ind w:left="284" w:hanging="284"/>
              <w:jc w:val="left"/>
              <w:outlineLvl w:val="0"/>
              <w:rPr>
                <w:rFonts w:ascii="Cambria" w:eastAsia="Cambria" w:hAnsi="Cambria" w:cs="Cambria"/>
                <w:sz w:val="20"/>
                <w:szCs w:val="20"/>
              </w:rPr>
            </w:pPr>
            <w:r w:rsidRPr="00E24A1E">
              <w:rPr>
                <w:rFonts w:ascii="Cambria" w:eastAsia="Cambria" w:hAnsi="Cambria" w:cs="Cambria"/>
                <w:sz w:val="20"/>
                <w:szCs w:val="20"/>
              </w:rPr>
              <w:t>Massimale  Euro 15.000.000(come da capitolato)</w:t>
            </w:r>
          </w:p>
          <w:p w:rsidR="0041681C" w:rsidRDefault="0041681C" w:rsidP="00EE4005">
            <w:pPr>
              <w:pStyle w:val="Paragrafoelenco"/>
              <w:numPr>
                <w:ilvl w:val="0"/>
                <w:numId w:val="36"/>
              </w:numPr>
              <w:tabs>
                <w:tab w:val="left" w:pos="1440"/>
                <w:tab w:val="left" w:pos="2880"/>
                <w:tab w:val="left" w:pos="4320"/>
              </w:tabs>
              <w:suppressAutoHyphens/>
              <w:spacing w:line="240" w:lineRule="auto"/>
              <w:ind w:left="284" w:hanging="284"/>
              <w:jc w:val="left"/>
              <w:outlineLvl w:val="0"/>
              <w:rPr>
                <w:rFonts w:ascii="Cambria" w:eastAsia="Cambria" w:hAnsi="Cambria" w:cs="Cambria"/>
                <w:sz w:val="20"/>
                <w:szCs w:val="20"/>
              </w:rPr>
            </w:pPr>
            <w:r w:rsidRPr="00E24A1E">
              <w:rPr>
                <w:rFonts w:ascii="Cambria" w:eastAsia="Cambria" w:hAnsi="Cambria" w:cs="Cambria"/>
                <w:sz w:val="20"/>
                <w:szCs w:val="20"/>
              </w:rPr>
              <w:t>Massimale Euro 25.000.000,00</w:t>
            </w:r>
          </w:p>
          <w:p w:rsidR="0041681C" w:rsidRDefault="0041681C" w:rsidP="00EE4005">
            <w:pPr>
              <w:pStyle w:val="Paragrafoelenco"/>
              <w:numPr>
                <w:ilvl w:val="0"/>
                <w:numId w:val="36"/>
              </w:numPr>
              <w:tabs>
                <w:tab w:val="left" w:pos="1440"/>
                <w:tab w:val="left" w:pos="2880"/>
                <w:tab w:val="left" w:pos="4320"/>
              </w:tabs>
              <w:suppressAutoHyphens/>
              <w:spacing w:line="240" w:lineRule="auto"/>
              <w:ind w:left="284" w:hanging="284"/>
              <w:jc w:val="left"/>
              <w:outlineLvl w:val="0"/>
              <w:rPr>
                <w:rFonts w:ascii="Cambria" w:eastAsia="Cambria" w:hAnsi="Cambria" w:cs="Cambria"/>
                <w:sz w:val="20"/>
                <w:szCs w:val="20"/>
              </w:rPr>
            </w:pPr>
            <w:r w:rsidRPr="00E24A1E">
              <w:rPr>
                <w:rFonts w:ascii="Cambria" w:eastAsia="Cambria" w:hAnsi="Cambria" w:cs="Cambria"/>
                <w:sz w:val="20"/>
                <w:szCs w:val="20"/>
              </w:rPr>
              <w:t>Massimale  Euro 35.000.000,00</w:t>
            </w:r>
          </w:p>
          <w:p w:rsidR="0041681C" w:rsidRPr="00E24A1E" w:rsidRDefault="0041681C" w:rsidP="00EE4005">
            <w:pPr>
              <w:pStyle w:val="Paragrafoelenco"/>
              <w:numPr>
                <w:ilvl w:val="0"/>
                <w:numId w:val="36"/>
              </w:numPr>
              <w:tabs>
                <w:tab w:val="left" w:pos="1440"/>
                <w:tab w:val="left" w:pos="2880"/>
                <w:tab w:val="left" w:pos="4320"/>
              </w:tabs>
              <w:suppressAutoHyphens/>
              <w:spacing w:line="240" w:lineRule="auto"/>
              <w:ind w:left="284" w:hanging="284"/>
              <w:jc w:val="left"/>
              <w:outlineLvl w:val="0"/>
              <w:rPr>
                <w:rFonts w:ascii="Cambria" w:eastAsia="Cambria" w:hAnsi="Cambria" w:cs="Cambria"/>
                <w:sz w:val="20"/>
                <w:szCs w:val="20"/>
              </w:rPr>
            </w:pPr>
            <w:r w:rsidRPr="00E24A1E">
              <w:rPr>
                <w:rFonts w:ascii="Cambria" w:eastAsia="Cambria" w:hAnsi="Cambria" w:cs="Cambria"/>
                <w:sz w:val="18"/>
                <w:szCs w:val="18"/>
              </w:rPr>
              <w:t>Massimale     Euro 50.000.000,00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Default="0041681C" w:rsidP="006D3492">
            <w:pPr>
              <w:suppressAutoHyphens/>
              <w:outlineLvl w:val="0"/>
              <w:rPr>
                <w:rFonts w:ascii="Cambria" w:eastAsia="Cambria" w:hAnsi="Cambria" w:cs="Cambria"/>
                <w:b/>
                <w:sz w:val="20"/>
                <w:szCs w:val="20"/>
              </w:rPr>
            </w:pPr>
            <w:r>
              <w:rPr>
                <w:rFonts w:ascii="Cambria" w:eastAsia="Cambria" w:hAnsi="Cambria" w:cs="Cambria"/>
                <w:b/>
                <w:sz w:val="20"/>
                <w:szCs w:val="20"/>
              </w:rPr>
              <w:t xml:space="preserve">       </w:t>
            </w:r>
          </w:p>
          <w:p w:rsidR="0041681C" w:rsidRDefault="0041681C" w:rsidP="006D3492">
            <w:pPr>
              <w:suppressAutoHyphens/>
              <w:outlineLvl w:val="0"/>
              <w:rPr>
                <w:rFonts w:ascii="Cambria" w:eastAsia="Cambria" w:hAnsi="Cambria" w:cs="Cambria"/>
                <w:b/>
                <w:sz w:val="20"/>
                <w:szCs w:val="20"/>
              </w:rPr>
            </w:pPr>
            <w:r>
              <w:rPr>
                <w:rFonts w:ascii="Cambria" w:eastAsia="Cambria" w:hAnsi="Cambria" w:cs="Cambria"/>
                <w:b/>
                <w:sz w:val="20"/>
                <w:szCs w:val="20"/>
              </w:rPr>
              <w:t xml:space="preserve">       0 pt</w:t>
            </w:r>
          </w:p>
          <w:p w:rsidR="0041681C" w:rsidRDefault="0041681C" w:rsidP="006D3492">
            <w:pPr>
              <w:suppressAutoHyphens/>
              <w:outlineLvl w:val="0"/>
              <w:rPr>
                <w:rFonts w:ascii="Cambria" w:eastAsia="Cambria" w:hAnsi="Cambria" w:cs="Cambria"/>
                <w:b/>
                <w:sz w:val="20"/>
                <w:szCs w:val="20"/>
              </w:rPr>
            </w:pPr>
            <w:r>
              <w:rPr>
                <w:rFonts w:ascii="Cambria" w:eastAsia="Cambria" w:hAnsi="Cambria" w:cs="Cambria"/>
                <w:b/>
                <w:sz w:val="20"/>
                <w:szCs w:val="20"/>
              </w:rPr>
              <w:t xml:space="preserve">       5 pt</w:t>
            </w:r>
          </w:p>
          <w:p w:rsidR="0041681C" w:rsidRDefault="0041681C" w:rsidP="006D3492">
            <w:pPr>
              <w:suppressAutoHyphens/>
              <w:outlineLvl w:val="0"/>
              <w:rPr>
                <w:rFonts w:ascii="Cambria" w:eastAsia="Cambria" w:hAnsi="Cambria" w:cs="Cambria"/>
                <w:b/>
                <w:sz w:val="20"/>
                <w:szCs w:val="20"/>
              </w:rPr>
            </w:pPr>
            <w:r>
              <w:rPr>
                <w:rFonts w:ascii="Cambria" w:eastAsia="Cambria" w:hAnsi="Cambria" w:cs="Cambria"/>
                <w:b/>
                <w:sz w:val="20"/>
                <w:szCs w:val="20"/>
              </w:rPr>
              <w:t xml:space="preserve">       </w:t>
            </w:r>
            <w:r w:rsidR="00A65B4B">
              <w:rPr>
                <w:rFonts w:ascii="Cambria" w:eastAsia="Cambria" w:hAnsi="Cambria" w:cs="Cambria"/>
                <w:b/>
                <w:sz w:val="20"/>
                <w:szCs w:val="20"/>
              </w:rPr>
              <w:t>10</w:t>
            </w:r>
            <w:r>
              <w:rPr>
                <w:rFonts w:ascii="Cambria" w:eastAsia="Cambria" w:hAnsi="Cambria" w:cs="Cambria"/>
                <w:b/>
                <w:sz w:val="20"/>
                <w:szCs w:val="20"/>
              </w:rPr>
              <w:t xml:space="preserve">  pt</w:t>
            </w:r>
          </w:p>
          <w:p w:rsidR="0041681C" w:rsidRPr="006D3492" w:rsidRDefault="0041681C" w:rsidP="006D3492">
            <w:pPr>
              <w:suppressAutoHyphens/>
              <w:outlineLvl w:val="0"/>
              <w:rPr>
                <w:rFonts w:ascii="Cambria" w:eastAsia="Cambria" w:hAnsi="Cambria" w:cs="Cambria"/>
                <w:b/>
                <w:sz w:val="20"/>
                <w:szCs w:val="20"/>
              </w:rPr>
            </w:pPr>
            <w:r>
              <w:rPr>
                <w:rFonts w:ascii="Cambria" w:eastAsia="Cambria" w:hAnsi="Cambria" w:cs="Cambria"/>
                <w:b/>
                <w:sz w:val="20"/>
                <w:szCs w:val="20"/>
              </w:rPr>
              <w:t xml:space="preserve">       </w:t>
            </w:r>
            <w:r w:rsidR="00A65B4B">
              <w:rPr>
                <w:rFonts w:ascii="Cambria" w:eastAsia="Cambria" w:hAnsi="Cambria" w:cs="Cambria"/>
                <w:b/>
                <w:sz w:val="20"/>
                <w:szCs w:val="20"/>
              </w:rPr>
              <w:t>17</w:t>
            </w:r>
            <w:r>
              <w:rPr>
                <w:rFonts w:ascii="Cambria" w:eastAsia="Cambria" w:hAnsi="Cambria" w:cs="Cambria"/>
                <w:b/>
                <w:sz w:val="20"/>
                <w:szCs w:val="20"/>
              </w:rPr>
              <w:t>pt</w:t>
            </w:r>
          </w:p>
        </w:tc>
      </w:tr>
      <w:tr w:rsidR="0041681C" w:rsidTr="00E6414A">
        <w:trPr>
          <w:gridAfter w:val="2"/>
          <w:wAfter w:w="2268" w:type="dxa"/>
          <w:trHeight w:val="461"/>
        </w:trPr>
        <w:tc>
          <w:tcPr>
            <w:tcW w:w="822" w:type="dxa"/>
            <w:vMerge/>
            <w:tcBorders>
              <w:top w:val="single" w:sz="8" w:space="0" w:color="000000"/>
              <w:left w:val="single" w:sz="8" w:space="0" w:color="000000"/>
              <w:bottom w:val="single" w:sz="8" w:space="0" w:color="000000"/>
              <w:right w:val="single" w:sz="8" w:space="0" w:color="000000"/>
            </w:tcBorders>
            <w:shd w:val="clear" w:color="auto" w:fill="auto"/>
          </w:tcPr>
          <w:p w:rsidR="0041681C" w:rsidRDefault="0041681C" w:rsidP="00BA6EC3"/>
        </w:tc>
        <w:tc>
          <w:tcPr>
            <w:tcW w:w="211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Pr="00925BC6" w:rsidRDefault="0041681C" w:rsidP="00BA6EC3">
            <w:pPr>
              <w:tabs>
                <w:tab w:val="left" w:pos="1440"/>
              </w:tabs>
              <w:suppressAutoHyphens/>
              <w:jc w:val="center"/>
              <w:outlineLvl w:val="0"/>
              <w:rPr>
                <w:rFonts w:ascii="Cambria" w:hAnsi="Cambria"/>
                <w:b/>
                <w:sz w:val="20"/>
                <w:szCs w:val="20"/>
              </w:rPr>
            </w:pPr>
            <w:r w:rsidRPr="00925BC6">
              <w:rPr>
                <w:rFonts w:ascii="Cambria" w:hAnsi="Cambria"/>
                <w:b/>
                <w:sz w:val="20"/>
                <w:szCs w:val="20"/>
              </w:rPr>
              <w:t>Massimale per sinistro</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Pr="00580793" w:rsidRDefault="00A65B4B" w:rsidP="00925BC6">
            <w:pPr>
              <w:suppressAutoHyphens/>
              <w:jc w:val="center"/>
              <w:outlineLvl w:val="0"/>
              <w:rPr>
                <w:rFonts w:ascii="Cambria" w:eastAsia="Cambria" w:hAnsi="Cambria" w:cs="Cambria"/>
                <w:b/>
                <w:sz w:val="18"/>
                <w:szCs w:val="18"/>
              </w:rPr>
            </w:pPr>
            <w:r>
              <w:rPr>
                <w:rFonts w:ascii="Cambria" w:eastAsia="Cambria" w:hAnsi="Cambria" w:cs="Cambria"/>
                <w:b/>
                <w:sz w:val="18"/>
                <w:szCs w:val="18"/>
              </w:rPr>
              <w:t>16</w:t>
            </w:r>
            <w:r w:rsidR="0041681C">
              <w:rPr>
                <w:rFonts w:ascii="Cambria" w:eastAsia="Cambria" w:hAnsi="Cambria" w:cs="Cambria"/>
                <w:b/>
                <w:sz w:val="18"/>
                <w:szCs w:val="18"/>
              </w:rPr>
              <w:t xml:space="preserve"> pt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Pr="006D3492" w:rsidRDefault="0041681C" w:rsidP="00EE4005">
            <w:pPr>
              <w:numPr>
                <w:ilvl w:val="0"/>
                <w:numId w:val="35"/>
              </w:numPr>
              <w:suppressAutoHyphens/>
              <w:spacing w:line="240" w:lineRule="auto"/>
              <w:jc w:val="left"/>
              <w:outlineLvl w:val="0"/>
              <w:rPr>
                <w:rFonts w:ascii="Cambria" w:hAnsi="Cambria"/>
                <w:sz w:val="20"/>
                <w:szCs w:val="20"/>
              </w:rPr>
            </w:pPr>
            <w:r w:rsidRPr="006D3492">
              <w:rPr>
                <w:rFonts w:ascii="Cambria" w:hAnsi="Cambria"/>
                <w:sz w:val="20"/>
                <w:szCs w:val="20"/>
              </w:rPr>
              <w:t>Massimale Euro 5.000.000,00(come da capitolato)</w:t>
            </w:r>
          </w:p>
          <w:p w:rsidR="0041681C" w:rsidRPr="006D3492" w:rsidRDefault="0041681C" w:rsidP="00EE4005">
            <w:pPr>
              <w:numPr>
                <w:ilvl w:val="0"/>
                <w:numId w:val="35"/>
              </w:numPr>
              <w:suppressAutoHyphens/>
              <w:spacing w:line="240" w:lineRule="auto"/>
              <w:jc w:val="left"/>
              <w:outlineLvl w:val="0"/>
              <w:rPr>
                <w:rFonts w:ascii="Cambria" w:hAnsi="Cambria"/>
                <w:sz w:val="20"/>
                <w:szCs w:val="20"/>
              </w:rPr>
            </w:pPr>
            <w:r w:rsidRPr="006D3492">
              <w:rPr>
                <w:rFonts w:ascii="Cambria" w:hAnsi="Cambria"/>
                <w:sz w:val="20"/>
                <w:szCs w:val="20"/>
              </w:rPr>
              <w:t>Massimale Euro 7.500.000,00</w:t>
            </w:r>
          </w:p>
          <w:p w:rsidR="0041681C" w:rsidRPr="006D3492" w:rsidRDefault="0041681C" w:rsidP="00EE4005">
            <w:pPr>
              <w:numPr>
                <w:ilvl w:val="0"/>
                <w:numId w:val="35"/>
              </w:numPr>
              <w:suppressAutoHyphens/>
              <w:spacing w:line="240" w:lineRule="auto"/>
              <w:jc w:val="left"/>
              <w:outlineLvl w:val="0"/>
              <w:rPr>
                <w:rFonts w:ascii="Cambria" w:hAnsi="Cambria"/>
                <w:sz w:val="20"/>
                <w:szCs w:val="20"/>
              </w:rPr>
            </w:pPr>
            <w:r w:rsidRPr="006D3492">
              <w:rPr>
                <w:rFonts w:ascii="Cambria" w:hAnsi="Cambria"/>
                <w:sz w:val="20"/>
                <w:szCs w:val="20"/>
              </w:rPr>
              <w:t>Massimale Euro 10.000.000,00</w:t>
            </w:r>
          </w:p>
          <w:p w:rsidR="0041681C" w:rsidRDefault="0041681C" w:rsidP="00EE4005">
            <w:pPr>
              <w:numPr>
                <w:ilvl w:val="0"/>
                <w:numId w:val="35"/>
              </w:numPr>
              <w:suppressAutoHyphens/>
              <w:spacing w:line="240" w:lineRule="auto"/>
              <w:jc w:val="left"/>
              <w:outlineLvl w:val="0"/>
            </w:pPr>
            <w:r w:rsidRPr="006D3492">
              <w:rPr>
                <w:rFonts w:ascii="Cambria" w:hAnsi="Cambria"/>
                <w:sz w:val="20"/>
                <w:szCs w:val="20"/>
              </w:rPr>
              <w:t>Massimale Euro 15.000.000,00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Pr="006D3492" w:rsidRDefault="0041681C" w:rsidP="00E6414A">
            <w:pPr>
              <w:suppressAutoHyphens/>
              <w:outlineLvl w:val="0"/>
              <w:rPr>
                <w:rFonts w:ascii="Cambria" w:eastAsia="Cambria" w:hAnsi="Cambria" w:cs="Cambria"/>
                <w:b/>
                <w:sz w:val="20"/>
                <w:szCs w:val="20"/>
              </w:rPr>
            </w:pPr>
            <w:r>
              <w:rPr>
                <w:rFonts w:ascii="Cambria" w:eastAsia="Cambria" w:hAnsi="Cambria" w:cs="Cambria"/>
                <w:b/>
                <w:sz w:val="20"/>
                <w:szCs w:val="20"/>
              </w:rPr>
              <w:t xml:space="preserve">        </w:t>
            </w:r>
            <w:r w:rsidRPr="006D3492">
              <w:rPr>
                <w:rFonts w:ascii="Cambria" w:eastAsia="Cambria" w:hAnsi="Cambria" w:cs="Cambria"/>
                <w:b/>
                <w:sz w:val="20"/>
                <w:szCs w:val="20"/>
              </w:rPr>
              <w:t>0  pt</w:t>
            </w:r>
          </w:p>
          <w:p w:rsidR="0041681C" w:rsidRPr="006D3492" w:rsidRDefault="0041681C" w:rsidP="00504C4D">
            <w:pPr>
              <w:pStyle w:val="Paragrafoelenco"/>
              <w:suppressAutoHyphens/>
              <w:ind w:left="360"/>
              <w:outlineLvl w:val="0"/>
              <w:rPr>
                <w:rFonts w:ascii="Cambria" w:eastAsia="Cambria" w:hAnsi="Cambria" w:cs="Cambria"/>
                <w:b/>
                <w:sz w:val="20"/>
                <w:szCs w:val="20"/>
              </w:rPr>
            </w:pPr>
            <w:r w:rsidRPr="006D3492">
              <w:rPr>
                <w:rFonts w:ascii="Cambria" w:eastAsia="Cambria" w:hAnsi="Cambria" w:cs="Cambria"/>
                <w:b/>
                <w:sz w:val="20"/>
                <w:szCs w:val="20"/>
              </w:rPr>
              <w:t>5  pt</w:t>
            </w:r>
          </w:p>
          <w:p w:rsidR="0041681C" w:rsidRPr="006D3492" w:rsidRDefault="00A65B4B" w:rsidP="00504C4D">
            <w:pPr>
              <w:pStyle w:val="Paragrafoelenco"/>
              <w:suppressAutoHyphens/>
              <w:ind w:left="360"/>
              <w:outlineLvl w:val="0"/>
              <w:rPr>
                <w:rFonts w:ascii="Cambria" w:eastAsia="Cambria" w:hAnsi="Cambria" w:cs="Cambria"/>
                <w:b/>
                <w:sz w:val="20"/>
                <w:szCs w:val="20"/>
              </w:rPr>
            </w:pPr>
            <w:r>
              <w:rPr>
                <w:rFonts w:ascii="Cambria" w:eastAsia="Cambria" w:hAnsi="Cambria" w:cs="Cambria"/>
                <w:b/>
                <w:sz w:val="20"/>
                <w:szCs w:val="20"/>
              </w:rPr>
              <w:t>10</w:t>
            </w:r>
            <w:r w:rsidR="0041681C" w:rsidRPr="006D3492">
              <w:rPr>
                <w:rFonts w:ascii="Cambria" w:eastAsia="Cambria" w:hAnsi="Cambria" w:cs="Cambria"/>
                <w:b/>
                <w:sz w:val="20"/>
                <w:szCs w:val="20"/>
              </w:rPr>
              <w:t xml:space="preserve"> pt</w:t>
            </w:r>
          </w:p>
          <w:p w:rsidR="0041681C" w:rsidRPr="00504C4D" w:rsidRDefault="00A65B4B" w:rsidP="00504C4D">
            <w:pPr>
              <w:pStyle w:val="Paragrafoelenco"/>
              <w:suppressAutoHyphens/>
              <w:ind w:left="360"/>
              <w:outlineLvl w:val="0"/>
              <w:rPr>
                <w:rFonts w:ascii="Cambria" w:eastAsia="Cambria" w:hAnsi="Cambria" w:cs="Cambria"/>
                <w:b/>
                <w:sz w:val="18"/>
                <w:szCs w:val="18"/>
              </w:rPr>
            </w:pPr>
            <w:r>
              <w:rPr>
                <w:rFonts w:ascii="Cambria" w:eastAsia="Cambria" w:hAnsi="Cambria" w:cs="Cambria"/>
                <w:b/>
                <w:sz w:val="20"/>
                <w:szCs w:val="20"/>
              </w:rPr>
              <w:t>16</w:t>
            </w:r>
            <w:r w:rsidR="0041681C" w:rsidRPr="006D3492">
              <w:rPr>
                <w:rFonts w:ascii="Cambria" w:eastAsia="Cambria" w:hAnsi="Cambria" w:cs="Cambria"/>
                <w:b/>
                <w:sz w:val="20"/>
                <w:szCs w:val="20"/>
              </w:rPr>
              <w:t xml:space="preserve"> pt</w:t>
            </w:r>
          </w:p>
        </w:tc>
      </w:tr>
      <w:tr w:rsidR="0041681C" w:rsidTr="00E6414A">
        <w:trPr>
          <w:trHeight w:val="461"/>
        </w:trPr>
        <w:tc>
          <w:tcPr>
            <w:tcW w:w="822" w:type="dxa"/>
            <w:vMerge/>
            <w:tcBorders>
              <w:top w:val="single" w:sz="8" w:space="0" w:color="000000"/>
              <w:left w:val="single" w:sz="8" w:space="0" w:color="000000"/>
              <w:bottom w:val="single" w:sz="8" w:space="0" w:color="000000"/>
              <w:right w:val="single" w:sz="8" w:space="0" w:color="000000"/>
            </w:tcBorders>
            <w:shd w:val="clear" w:color="auto" w:fill="auto"/>
          </w:tcPr>
          <w:p w:rsidR="0041681C" w:rsidRDefault="0041681C" w:rsidP="00BA6EC3"/>
        </w:tc>
        <w:tc>
          <w:tcPr>
            <w:tcW w:w="211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Pr="00925BC6" w:rsidRDefault="0041681C" w:rsidP="00BA6EC3">
            <w:pPr>
              <w:tabs>
                <w:tab w:val="left" w:pos="1440"/>
              </w:tabs>
              <w:suppressAutoHyphens/>
              <w:jc w:val="center"/>
              <w:outlineLvl w:val="0"/>
              <w:rPr>
                <w:rFonts w:ascii="Cambria" w:hAnsi="Cambria"/>
                <w:b/>
                <w:sz w:val="20"/>
                <w:szCs w:val="20"/>
              </w:rPr>
            </w:pPr>
            <w:r>
              <w:rPr>
                <w:rFonts w:ascii="Cambria" w:hAnsi="Cambria"/>
                <w:b/>
                <w:sz w:val="20"/>
                <w:szCs w:val="20"/>
              </w:rPr>
              <w:t>Retroattività</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41681C" w:rsidRPr="001A7CF2" w:rsidRDefault="0041681C" w:rsidP="00A217F6">
            <w:pPr>
              <w:rPr>
                <w:b/>
                <w:sz w:val="22"/>
              </w:rPr>
            </w:pPr>
            <w:r>
              <w:t xml:space="preserve">        </w:t>
            </w:r>
            <w:r w:rsidRPr="001A7CF2">
              <w:rPr>
                <w:b/>
                <w:sz w:val="22"/>
              </w:rPr>
              <w:t>10 pt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Pr="001A7CF2" w:rsidRDefault="0041681C" w:rsidP="00EE4005">
            <w:pPr>
              <w:pStyle w:val="Paragrafoelenco"/>
              <w:numPr>
                <w:ilvl w:val="0"/>
                <w:numId w:val="18"/>
              </w:numPr>
              <w:tabs>
                <w:tab w:val="left" w:pos="1440"/>
              </w:tabs>
              <w:suppressAutoHyphens/>
              <w:ind w:left="568"/>
              <w:outlineLvl w:val="0"/>
              <w:rPr>
                <w:rFonts w:ascii="Cambria" w:hAnsi="Cambria"/>
                <w:sz w:val="20"/>
                <w:szCs w:val="20"/>
              </w:rPr>
            </w:pPr>
            <w:r>
              <w:rPr>
                <w:rFonts w:ascii="Cambria" w:hAnsi="Cambria"/>
                <w:sz w:val="20"/>
                <w:szCs w:val="20"/>
              </w:rPr>
              <w:t xml:space="preserve">5     </w:t>
            </w:r>
            <w:r w:rsidRPr="001A7CF2">
              <w:rPr>
                <w:rFonts w:ascii="Cambria" w:hAnsi="Cambria"/>
                <w:sz w:val="20"/>
                <w:szCs w:val="20"/>
              </w:rPr>
              <w:t xml:space="preserve">anni (come </w:t>
            </w:r>
            <w:r>
              <w:rPr>
                <w:rFonts w:ascii="Cambria" w:hAnsi="Cambria"/>
                <w:sz w:val="20"/>
                <w:szCs w:val="20"/>
              </w:rPr>
              <w:t>da capitolato)</w:t>
            </w:r>
          </w:p>
          <w:p w:rsidR="0041681C" w:rsidRDefault="0041681C" w:rsidP="00EE4005">
            <w:pPr>
              <w:pStyle w:val="Paragrafoelenco"/>
              <w:numPr>
                <w:ilvl w:val="0"/>
                <w:numId w:val="18"/>
              </w:numPr>
              <w:tabs>
                <w:tab w:val="left" w:pos="1440"/>
              </w:tabs>
              <w:suppressAutoHyphens/>
              <w:ind w:left="568"/>
              <w:outlineLvl w:val="0"/>
              <w:rPr>
                <w:rFonts w:ascii="Cambria" w:hAnsi="Cambria"/>
                <w:sz w:val="20"/>
                <w:szCs w:val="20"/>
              </w:rPr>
            </w:pPr>
            <w:r>
              <w:rPr>
                <w:rFonts w:ascii="Cambria" w:hAnsi="Cambria"/>
                <w:sz w:val="20"/>
                <w:szCs w:val="20"/>
              </w:rPr>
              <w:t xml:space="preserve">7     </w:t>
            </w:r>
            <w:r w:rsidRPr="001A7CF2">
              <w:rPr>
                <w:rFonts w:ascii="Cambria" w:hAnsi="Cambria"/>
                <w:sz w:val="20"/>
                <w:szCs w:val="20"/>
              </w:rPr>
              <w:t>anni</w:t>
            </w:r>
          </w:p>
          <w:p w:rsidR="0041681C" w:rsidRPr="00785E97" w:rsidRDefault="0041681C" w:rsidP="00EE4005">
            <w:pPr>
              <w:pStyle w:val="Paragrafoelenco"/>
              <w:numPr>
                <w:ilvl w:val="0"/>
                <w:numId w:val="18"/>
              </w:numPr>
              <w:tabs>
                <w:tab w:val="left" w:pos="1440"/>
              </w:tabs>
              <w:suppressAutoHyphens/>
              <w:ind w:left="568"/>
              <w:outlineLvl w:val="0"/>
              <w:rPr>
                <w:rFonts w:ascii="Cambria" w:hAnsi="Cambria"/>
                <w:sz w:val="20"/>
                <w:szCs w:val="20"/>
              </w:rPr>
            </w:pPr>
            <w:r w:rsidRPr="00785E97">
              <w:rPr>
                <w:rFonts w:ascii="Cambria" w:hAnsi="Cambria"/>
                <w:sz w:val="20"/>
                <w:szCs w:val="20"/>
              </w:rPr>
              <w:t>10   anni</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Default="0041681C" w:rsidP="00A217F6">
            <w:pPr>
              <w:suppressAutoHyphens/>
              <w:jc w:val="center"/>
              <w:outlineLvl w:val="0"/>
              <w:rPr>
                <w:rFonts w:ascii="Cambria" w:eastAsia="Cambria" w:hAnsi="Cambria" w:cs="Cambria"/>
                <w:b/>
                <w:sz w:val="18"/>
                <w:szCs w:val="18"/>
              </w:rPr>
            </w:pPr>
            <w:r>
              <w:rPr>
                <w:rFonts w:ascii="Cambria" w:eastAsia="Cambria" w:hAnsi="Cambria" w:cs="Cambria"/>
                <w:b/>
                <w:sz w:val="18"/>
                <w:szCs w:val="18"/>
              </w:rPr>
              <w:t>0 pt</w:t>
            </w:r>
          </w:p>
          <w:p w:rsidR="0041681C" w:rsidRDefault="0041681C" w:rsidP="001A7CF2">
            <w:pPr>
              <w:suppressAutoHyphens/>
              <w:outlineLvl w:val="0"/>
              <w:rPr>
                <w:rFonts w:ascii="Cambria" w:eastAsia="Cambria" w:hAnsi="Cambria" w:cs="Cambria"/>
                <w:b/>
                <w:sz w:val="18"/>
                <w:szCs w:val="18"/>
              </w:rPr>
            </w:pPr>
            <w:r>
              <w:rPr>
                <w:rFonts w:ascii="Cambria" w:eastAsia="Cambria" w:hAnsi="Cambria" w:cs="Cambria"/>
                <w:b/>
                <w:sz w:val="18"/>
                <w:szCs w:val="18"/>
              </w:rPr>
              <w:t xml:space="preserve">         5 pt</w:t>
            </w:r>
          </w:p>
          <w:p w:rsidR="0041681C" w:rsidRDefault="0041681C" w:rsidP="001A7CF2">
            <w:pPr>
              <w:suppressAutoHyphens/>
              <w:outlineLvl w:val="0"/>
              <w:rPr>
                <w:rFonts w:ascii="Cambria" w:eastAsia="Cambria" w:hAnsi="Cambria" w:cs="Cambria"/>
                <w:b/>
                <w:sz w:val="18"/>
                <w:szCs w:val="18"/>
              </w:rPr>
            </w:pPr>
            <w:r>
              <w:rPr>
                <w:rFonts w:ascii="Cambria" w:eastAsia="Cambria" w:hAnsi="Cambria" w:cs="Cambria"/>
                <w:b/>
                <w:sz w:val="18"/>
                <w:szCs w:val="18"/>
              </w:rPr>
              <w:t xml:space="preserve">        10pt</w:t>
            </w:r>
          </w:p>
        </w:tc>
        <w:tc>
          <w:tcPr>
            <w:tcW w:w="1134" w:type="dxa"/>
            <w:vAlign w:val="center"/>
          </w:tcPr>
          <w:p w:rsidR="0041681C" w:rsidRPr="00504C4D" w:rsidRDefault="0041681C" w:rsidP="00EE4005">
            <w:pPr>
              <w:numPr>
                <w:ilvl w:val="0"/>
                <w:numId w:val="35"/>
              </w:numPr>
              <w:suppressAutoHyphens/>
              <w:spacing w:line="240" w:lineRule="auto"/>
              <w:jc w:val="left"/>
              <w:outlineLvl w:val="0"/>
              <w:rPr>
                <w:sz w:val="22"/>
              </w:rPr>
            </w:pPr>
          </w:p>
        </w:tc>
        <w:tc>
          <w:tcPr>
            <w:tcW w:w="1134" w:type="dxa"/>
            <w:vAlign w:val="center"/>
          </w:tcPr>
          <w:p w:rsidR="0041681C" w:rsidRDefault="0041681C" w:rsidP="00A217F6">
            <w:pPr>
              <w:suppressAutoHyphens/>
              <w:jc w:val="center"/>
              <w:outlineLvl w:val="0"/>
              <w:rPr>
                <w:rFonts w:ascii="Cambria" w:eastAsia="Cambria" w:hAnsi="Cambria" w:cs="Cambria"/>
                <w:b/>
                <w:sz w:val="18"/>
                <w:szCs w:val="18"/>
              </w:rPr>
            </w:pPr>
          </w:p>
        </w:tc>
      </w:tr>
      <w:tr w:rsidR="0041681C" w:rsidTr="00E6414A">
        <w:trPr>
          <w:gridAfter w:val="2"/>
          <w:wAfter w:w="2268" w:type="dxa"/>
          <w:trHeight w:val="461"/>
        </w:trPr>
        <w:tc>
          <w:tcPr>
            <w:tcW w:w="822" w:type="dxa"/>
            <w:vMerge/>
            <w:tcBorders>
              <w:top w:val="single" w:sz="8" w:space="0" w:color="000000"/>
              <w:left w:val="single" w:sz="8" w:space="0" w:color="000000"/>
              <w:bottom w:val="single" w:sz="8" w:space="0" w:color="000000"/>
              <w:right w:val="single" w:sz="8" w:space="0" w:color="000000"/>
            </w:tcBorders>
            <w:shd w:val="clear" w:color="auto" w:fill="auto"/>
          </w:tcPr>
          <w:p w:rsidR="0041681C" w:rsidRDefault="0041681C" w:rsidP="00BA6EC3"/>
        </w:tc>
        <w:tc>
          <w:tcPr>
            <w:tcW w:w="211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Pr="00FF13D2" w:rsidRDefault="0041681C" w:rsidP="00BA6EC3">
            <w:pPr>
              <w:tabs>
                <w:tab w:val="left" w:pos="1440"/>
              </w:tabs>
              <w:suppressAutoHyphens/>
              <w:jc w:val="center"/>
              <w:outlineLvl w:val="0"/>
              <w:rPr>
                <w:rFonts w:ascii="Cambria" w:hAnsi="Cambria"/>
                <w:b/>
                <w:sz w:val="18"/>
                <w:szCs w:val="18"/>
              </w:rPr>
            </w:pPr>
            <w:r w:rsidRPr="00FF13D2">
              <w:rPr>
                <w:rFonts w:ascii="Cambria" w:hAnsi="Cambria"/>
                <w:b/>
                <w:sz w:val="18"/>
                <w:szCs w:val="18"/>
              </w:rPr>
              <w:t>Sottolimite sinistri ricadenti nel periodo di retroattività</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Default="0041681C" w:rsidP="00FF13D2">
            <w:pPr>
              <w:suppressAutoHyphens/>
              <w:outlineLvl w:val="0"/>
              <w:rPr>
                <w:rFonts w:ascii="Cambria" w:eastAsia="Cambria" w:hAnsi="Cambria" w:cs="Cambria"/>
                <w:b/>
                <w:sz w:val="18"/>
                <w:szCs w:val="18"/>
              </w:rPr>
            </w:pPr>
            <w:r>
              <w:rPr>
                <w:rFonts w:ascii="Cambria" w:eastAsia="Cambria" w:hAnsi="Cambria" w:cs="Cambria"/>
                <w:b/>
                <w:sz w:val="18"/>
                <w:szCs w:val="18"/>
              </w:rPr>
              <w:t xml:space="preserve">          </w:t>
            </w:r>
            <w:r w:rsidR="00A65B4B">
              <w:rPr>
                <w:rFonts w:ascii="Cambria" w:eastAsia="Cambria" w:hAnsi="Cambria" w:cs="Cambria"/>
                <w:b/>
                <w:sz w:val="18"/>
                <w:szCs w:val="18"/>
              </w:rPr>
              <w:t xml:space="preserve"> 7</w:t>
            </w:r>
            <w:r>
              <w:rPr>
                <w:rFonts w:ascii="Cambria" w:eastAsia="Cambria" w:hAnsi="Cambria" w:cs="Cambria"/>
                <w:b/>
                <w:sz w:val="18"/>
                <w:szCs w:val="18"/>
              </w:rPr>
              <w:t xml:space="preserve"> pt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Default="0041681C" w:rsidP="00EE4005">
            <w:pPr>
              <w:pStyle w:val="Paragrafoelenco"/>
              <w:numPr>
                <w:ilvl w:val="0"/>
                <w:numId w:val="35"/>
              </w:numPr>
              <w:suppressAutoHyphens/>
              <w:spacing w:line="240" w:lineRule="auto"/>
              <w:jc w:val="left"/>
              <w:outlineLvl w:val="0"/>
              <w:rPr>
                <w:rFonts w:ascii="Cambria" w:hAnsi="Cambria"/>
                <w:sz w:val="20"/>
                <w:szCs w:val="20"/>
              </w:rPr>
            </w:pPr>
            <w:r w:rsidRPr="00785E97">
              <w:rPr>
                <w:rFonts w:ascii="Cambria" w:hAnsi="Cambria"/>
                <w:sz w:val="20"/>
                <w:szCs w:val="20"/>
              </w:rPr>
              <w:t>Euro 2.000.000,00(come da capitolato)</w:t>
            </w:r>
          </w:p>
          <w:p w:rsidR="0041681C" w:rsidRDefault="0041681C" w:rsidP="00EE4005">
            <w:pPr>
              <w:pStyle w:val="Paragrafoelenco"/>
              <w:numPr>
                <w:ilvl w:val="0"/>
                <w:numId w:val="35"/>
              </w:numPr>
              <w:suppressAutoHyphens/>
              <w:spacing w:line="240" w:lineRule="auto"/>
              <w:jc w:val="left"/>
              <w:outlineLvl w:val="0"/>
              <w:rPr>
                <w:rFonts w:ascii="Cambria" w:hAnsi="Cambria"/>
                <w:sz w:val="20"/>
                <w:szCs w:val="20"/>
              </w:rPr>
            </w:pPr>
            <w:r w:rsidRPr="00785E97">
              <w:rPr>
                <w:rFonts w:ascii="Cambria" w:hAnsi="Cambria"/>
                <w:sz w:val="20"/>
                <w:szCs w:val="20"/>
              </w:rPr>
              <w:t>Euro 2.500.000,00</w:t>
            </w:r>
          </w:p>
          <w:p w:rsidR="0041681C" w:rsidRPr="00785E97" w:rsidRDefault="0041681C" w:rsidP="00EE4005">
            <w:pPr>
              <w:pStyle w:val="Paragrafoelenco"/>
              <w:numPr>
                <w:ilvl w:val="0"/>
                <w:numId w:val="35"/>
              </w:numPr>
              <w:suppressAutoHyphens/>
              <w:spacing w:line="240" w:lineRule="auto"/>
              <w:jc w:val="left"/>
              <w:outlineLvl w:val="0"/>
              <w:rPr>
                <w:rFonts w:ascii="Cambria" w:hAnsi="Cambria"/>
                <w:sz w:val="20"/>
                <w:szCs w:val="20"/>
              </w:rPr>
            </w:pPr>
            <w:r w:rsidRPr="00785E97">
              <w:rPr>
                <w:rFonts w:ascii="Cambria" w:hAnsi="Cambria"/>
                <w:sz w:val="20"/>
                <w:szCs w:val="20"/>
              </w:rPr>
              <w:t>Euro 3.000.000,00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Default="0041681C" w:rsidP="00FF13D2">
            <w:pPr>
              <w:suppressAutoHyphens/>
              <w:outlineLvl w:val="0"/>
              <w:rPr>
                <w:rFonts w:ascii="Cambria" w:eastAsia="Cambria" w:hAnsi="Cambria" w:cs="Cambria"/>
                <w:b/>
                <w:sz w:val="18"/>
                <w:szCs w:val="18"/>
              </w:rPr>
            </w:pPr>
            <w:r>
              <w:rPr>
                <w:rFonts w:ascii="Cambria" w:eastAsia="Cambria" w:hAnsi="Cambria" w:cs="Cambria"/>
                <w:b/>
                <w:sz w:val="18"/>
                <w:szCs w:val="18"/>
              </w:rPr>
              <w:t xml:space="preserve">        0 pt</w:t>
            </w:r>
          </w:p>
          <w:p w:rsidR="0041681C" w:rsidRDefault="00A65B4B" w:rsidP="00FF13D2">
            <w:pPr>
              <w:suppressAutoHyphens/>
              <w:outlineLvl w:val="0"/>
              <w:rPr>
                <w:rFonts w:ascii="Cambria" w:eastAsia="Cambria" w:hAnsi="Cambria" w:cs="Cambria"/>
                <w:b/>
                <w:sz w:val="18"/>
                <w:szCs w:val="18"/>
              </w:rPr>
            </w:pPr>
            <w:r>
              <w:rPr>
                <w:rFonts w:ascii="Cambria" w:eastAsia="Cambria" w:hAnsi="Cambria" w:cs="Cambria"/>
                <w:b/>
                <w:sz w:val="18"/>
                <w:szCs w:val="18"/>
              </w:rPr>
              <w:t xml:space="preserve">        5</w:t>
            </w:r>
            <w:r w:rsidR="0041681C">
              <w:rPr>
                <w:rFonts w:ascii="Cambria" w:eastAsia="Cambria" w:hAnsi="Cambria" w:cs="Cambria"/>
                <w:b/>
                <w:sz w:val="18"/>
                <w:szCs w:val="18"/>
              </w:rPr>
              <w:t xml:space="preserve"> pt</w:t>
            </w:r>
          </w:p>
          <w:p w:rsidR="0041681C" w:rsidRDefault="00A65B4B" w:rsidP="00FF13D2">
            <w:pPr>
              <w:suppressAutoHyphens/>
              <w:outlineLvl w:val="0"/>
              <w:rPr>
                <w:rFonts w:ascii="Cambria" w:eastAsia="Cambria" w:hAnsi="Cambria" w:cs="Cambria"/>
                <w:b/>
                <w:sz w:val="18"/>
                <w:szCs w:val="18"/>
              </w:rPr>
            </w:pPr>
            <w:r>
              <w:rPr>
                <w:rFonts w:ascii="Cambria" w:eastAsia="Cambria" w:hAnsi="Cambria" w:cs="Cambria"/>
                <w:b/>
                <w:sz w:val="18"/>
                <w:szCs w:val="18"/>
              </w:rPr>
              <w:t xml:space="preserve">        7</w:t>
            </w:r>
            <w:r w:rsidR="0041681C">
              <w:rPr>
                <w:rFonts w:ascii="Cambria" w:eastAsia="Cambria" w:hAnsi="Cambria" w:cs="Cambria"/>
                <w:b/>
                <w:sz w:val="18"/>
                <w:szCs w:val="18"/>
              </w:rPr>
              <w:t xml:space="preserve"> pt</w:t>
            </w:r>
          </w:p>
        </w:tc>
      </w:tr>
      <w:tr w:rsidR="0041681C" w:rsidTr="00E6414A">
        <w:trPr>
          <w:gridAfter w:val="2"/>
          <w:wAfter w:w="2268" w:type="dxa"/>
          <w:trHeight w:val="909"/>
        </w:trPr>
        <w:tc>
          <w:tcPr>
            <w:tcW w:w="822" w:type="dxa"/>
            <w:vMerge/>
            <w:tcBorders>
              <w:top w:val="single" w:sz="8" w:space="0" w:color="000000"/>
              <w:left w:val="single" w:sz="8" w:space="0" w:color="000000"/>
              <w:bottom w:val="single" w:sz="8" w:space="0" w:color="000000"/>
              <w:right w:val="single" w:sz="8" w:space="0" w:color="000000"/>
            </w:tcBorders>
            <w:shd w:val="clear" w:color="auto" w:fill="auto"/>
          </w:tcPr>
          <w:p w:rsidR="0041681C" w:rsidRDefault="0041681C" w:rsidP="00BA6EC3"/>
        </w:tc>
        <w:tc>
          <w:tcPr>
            <w:tcW w:w="211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Pr="00A0675A" w:rsidRDefault="0041681C" w:rsidP="00BA6EC3">
            <w:pPr>
              <w:tabs>
                <w:tab w:val="left" w:pos="1440"/>
              </w:tabs>
              <w:suppressAutoHyphens/>
              <w:jc w:val="center"/>
              <w:outlineLvl w:val="0"/>
              <w:rPr>
                <w:b/>
              </w:rPr>
            </w:pPr>
            <w:r w:rsidRPr="00A0675A">
              <w:rPr>
                <w:b/>
              </w:rPr>
              <w:t>Varianti al capitolato</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Pr="00580793" w:rsidRDefault="0041681C" w:rsidP="00BA6EC3">
            <w:pPr>
              <w:suppressAutoHyphens/>
              <w:jc w:val="center"/>
              <w:outlineLvl w:val="0"/>
              <w:rPr>
                <w:rFonts w:ascii="Cambria" w:eastAsia="Cambria" w:hAnsi="Cambria" w:cs="Cambria"/>
                <w:b/>
                <w:sz w:val="18"/>
                <w:szCs w:val="18"/>
              </w:rPr>
            </w:pPr>
            <w:r>
              <w:rPr>
                <w:rFonts w:ascii="Cambria" w:eastAsia="Cambria" w:hAnsi="Cambria" w:cs="Cambria"/>
                <w:b/>
                <w:sz w:val="18"/>
                <w:szCs w:val="18"/>
              </w:rPr>
              <w:t>20 pt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Default="0041681C" w:rsidP="00EE4005">
            <w:pPr>
              <w:numPr>
                <w:ilvl w:val="0"/>
                <w:numId w:val="35"/>
              </w:numPr>
              <w:suppressAutoHyphens/>
              <w:spacing w:line="240" w:lineRule="auto"/>
              <w:jc w:val="left"/>
              <w:outlineLvl w:val="0"/>
              <w:rPr>
                <w:rFonts w:ascii="Cambria" w:hAnsi="Cambria"/>
                <w:sz w:val="20"/>
                <w:szCs w:val="20"/>
              </w:rPr>
            </w:pPr>
            <w:r w:rsidRPr="00A0675A">
              <w:rPr>
                <w:rFonts w:ascii="Cambria" w:hAnsi="Cambria"/>
                <w:b/>
                <w:sz w:val="20"/>
                <w:szCs w:val="20"/>
              </w:rPr>
              <w:t>5a</w:t>
            </w:r>
            <w:r w:rsidRPr="00A0675A">
              <w:rPr>
                <w:rFonts w:ascii="Cambria" w:hAnsi="Cambria"/>
                <w:sz w:val="20"/>
                <w:szCs w:val="20"/>
              </w:rPr>
              <w:t xml:space="preserve"> deroga alla clausola di recesso(art.41 cap.Tecnico)</w:t>
            </w:r>
          </w:p>
          <w:p w:rsidR="0041681C" w:rsidRDefault="0041681C" w:rsidP="00A0675A">
            <w:pPr>
              <w:suppressAutoHyphens/>
              <w:spacing w:line="240" w:lineRule="auto"/>
              <w:ind w:left="142"/>
              <w:jc w:val="left"/>
              <w:outlineLvl w:val="0"/>
              <w:rPr>
                <w:rFonts w:ascii="Cambria" w:hAnsi="Cambria"/>
                <w:sz w:val="20"/>
                <w:szCs w:val="20"/>
              </w:rPr>
            </w:pPr>
          </w:p>
          <w:p w:rsidR="0041681C" w:rsidRPr="00A0675A" w:rsidRDefault="0041681C" w:rsidP="00EE4005">
            <w:pPr>
              <w:numPr>
                <w:ilvl w:val="0"/>
                <w:numId w:val="35"/>
              </w:numPr>
              <w:suppressAutoHyphens/>
              <w:spacing w:line="240" w:lineRule="auto"/>
              <w:jc w:val="left"/>
              <w:outlineLvl w:val="0"/>
              <w:rPr>
                <w:rFonts w:ascii="Cambria" w:hAnsi="Cambria"/>
                <w:sz w:val="20"/>
                <w:szCs w:val="20"/>
              </w:rPr>
            </w:pPr>
            <w:r>
              <w:rPr>
                <w:rFonts w:ascii="Cambria" w:hAnsi="Cambria"/>
                <w:b/>
                <w:sz w:val="20"/>
                <w:szCs w:val="20"/>
              </w:rPr>
              <w:t xml:space="preserve">5b </w:t>
            </w:r>
            <w:r w:rsidRPr="00A0675A">
              <w:rPr>
                <w:rFonts w:ascii="Cambria" w:hAnsi="Cambria"/>
                <w:sz w:val="20"/>
                <w:szCs w:val="20"/>
              </w:rPr>
              <w:t>disponibilità ad organizzare corsi collettivi di risk management per il personale Aorn finalizzato alla riduzione della sinistrosità</w:t>
            </w:r>
            <w:r>
              <w:rPr>
                <w:rFonts w:ascii="Cambria" w:hAnsi="Cambria"/>
                <w:b/>
                <w:sz w:val="20"/>
                <w:szCs w:val="20"/>
              </w:rPr>
              <w:t xml:space="preserve"> </w:t>
            </w:r>
          </w:p>
          <w:p w:rsidR="0041681C" w:rsidRPr="00A0675A" w:rsidRDefault="0041681C" w:rsidP="00A0675A">
            <w:pPr>
              <w:suppressAutoHyphens/>
              <w:spacing w:line="240" w:lineRule="auto"/>
              <w:jc w:val="left"/>
              <w:outlineLvl w:val="0"/>
              <w:rPr>
                <w:rFonts w:ascii="Cambria" w:hAnsi="Cambria"/>
                <w:sz w:val="20"/>
                <w:szCs w:val="20"/>
              </w:rPr>
            </w:pPr>
          </w:p>
          <w:p w:rsidR="0041681C" w:rsidRDefault="0041681C" w:rsidP="00A0675A">
            <w:pPr>
              <w:tabs>
                <w:tab w:val="left" w:pos="1440"/>
                <w:tab w:val="left" w:pos="2880"/>
                <w:tab w:val="left" w:pos="4320"/>
              </w:tabs>
              <w:suppressAutoHyphens/>
              <w:spacing w:line="240" w:lineRule="auto"/>
              <w:ind w:left="142"/>
              <w:jc w:val="left"/>
              <w:outlineLvl w:val="0"/>
              <w:rPr>
                <w:rFonts w:ascii="Cambria" w:hAnsi="Cambria"/>
                <w:sz w:val="20"/>
                <w:szCs w:val="20"/>
              </w:rPr>
            </w:pPr>
          </w:p>
          <w:p w:rsidR="0041681C" w:rsidRDefault="0041681C" w:rsidP="00EE4005">
            <w:pPr>
              <w:pStyle w:val="Paragrafoelenco"/>
              <w:numPr>
                <w:ilvl w:val="0"/>
                <w:numId w:val="35"/>
              </w:numPr>
              <w:suppressAutoHyphens/>
              <w:spacing w:line="240" w:lineRule="auto"/>
              <w:jc w:val="left"/>
              <w:outlineLvl w:val="0"/>
              <w:rPr>
                <w:rFonts w:ascii="Cambria" w:hAnsi="Cambria"/>
                <w:sz w:val="20"/>
                <w:szCs w:val="20"/>
              </w:rPr>
            </w:pPr>
            <w:r>
              <w:rPr>
                <w:rFonts w:ascii="Cambria" w:hAnsi="Cambria"/>
                <w:sz w:val="20"/>
                <w:szCs w:val="20"/>
              </w:rPr>
              <w:t>5c fornitura di una pagina web dedicata per l’inserimento di tutti i dati inerenti la gestione del rapporto contrattuale e alla liquidazione</w:t>
            </w:r>
          </w:p>
          <w:p w:rsidR="0041681C" w:rsidRDefault="0041681C" w:rsidP="007B522D">
            <w:pPr>
              <w:pStyle w:val="Paragrafoelenco"/>
              <w:suppressAutoHyphens/>
              <w:spacing w:line="240" w:lineRule="auto"/>
              <w:ind w:left="142"/>
              <w:jc w:val="left"/>
              <w:outlineLvl w:val="0"/>
              <w:rPr>
                <w:rFonts w:ascii="Cambria" w:hAnsi="Cambria"/>
                <w:sz w:val="20"/>
                <w:szCs w:val="20"/>
              </w:rPr>
            </w:pPr>
          </w:p>
          <w:p w:rsidR="0041681C" w:rsidRPr="00A0675A" w:rsidRDefault="0041681C" w:rsidP="00EE4005">
            <w:pPr>
              <w:pStyle w:val="Paragrafoelenco"/>
              <w:numPr>
                <w:ilvl w:val="0"/>
                <w:numId w:val="35"/>
              </w:numPr>
              <w:suppressAutoHyphens/>
              <w:spacing w:line="240" w:lineRule="auto"/>
              <w:jc w:val="left"/>
              <w:outlineLvl w:val="0"/>
              <w:rPr>
                <w:rFonts w:ascii="Cambria" w:hAnsi="Cambria"/>
                <w:sz w:val="20"/>
                <w:szCs w:val="20"/>
              </w:rPr>
            </w:pPr>
            <w:r>
              <w:rPr>
                <w:rFonts w:ascii="Cambria" w:hAnsi="Cambria"/>
                <w:sz w:val="20"/>
                <w:szCs w:val="20"/>
              </w:rPr>
              <w:t>5d presenza presso l’assicurato di personale dedicato per almeno 15 ore mensili</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41681C" w:rsidRDefault="0041681C" w:rsidP="00BA6EC3">
            <w:pPr>
              <w:suppressAutoHyphens/>
              <w:jc w:val="center"/>
              <w:outlineLvl w:val="0"/>
              <w:rPr>
                <w:rFonts w:ascii="Cambria" w:eastAsia="Cambria" w:hAnsi="Cambria" w:cs="Cambria"/>
                <w:b/>
                <w:sz w:val="18"/>
                <w:szCs w:val="18"/>
              </w:rPr>
            </w:pPr>
          </w:p>
          <w:p w:rsidR="0041681C" w:rsidRDefault="0041681C" w:rsidP="00BA6EC3">
            <w:pPr>
              <w:suppressAutoHyphens/>
              <w:jc w:val="center"/>
              <w:outlineLvl w:val="0"/>
              <w:rPr>
                <w:rFonts w:ascii="Cambria" w:eastAsia="Cambria" w:hAnsi="Cambria" w:cs="Cambria"/>
                <w:b/>
                <w:sz w:val="18"/>
                <w:szCs w:val="18"/>
              </w:rPr>
            </w:pPr>
            <w:r>
              <w:rPr>
                <w:rFonts w:ascii="Cambria" w:eastAsia="Cambria" w:hAnsi="Cambria" w:cs="Cambria"/>
                <w:b/>
                <w:sz w:val="18"/>
                <w:szCs w:val="18"/>
              </w:rPr>
              <w:t xml:space="preserve">Si/no </w:t>
            </w:r>
            <w:r w:rsidRPr="00580793">
              <w:rPr>
                <w:rFonts w:ascii="Cambria" w:eastAsia="Cambria" w:hAnsi="Cambria" w:cs="Cambria"/>
                <w:b/>
                <w:sz w:val="18"/>
                <w:szCs w:val="18"/>
              </w:rPr>
              <w:t>5 pt</w:t>
            </w:r>
          </w:p>
          <w:p w:rsidR="0041681C" w:rsidRDefault="0041681C" w:rsidP="00BA6EC3">
            <w:pPr>
              <w:suppressAutoHyphens/>
              <w:jc w:val="center"/>
              <w:outlineLvl w:val="0"/>
              <w:rPr>
                <w:rFonts w:ascii="Cambria" w:eastAsia="Cambria" w:hAnsi="Cambria" w:cs="Cambria"/>
                <w:b/>
                <w:sz w:val="18"/>
                <w:szCs w:val="18"/>
              </w:rPr>
            </w:pPr>
          </w:p>
          <w:p w:rsidR="0041681C" w:rsidRDefault="0041681C" w:rsidP="00A0675A">
            <w:pPr>
              <w:suppressAutoHyphens/>
              <w:outlineLvl w:val="0"/>
              <w:rPr>
                <w:rFonts w:ascii="Cambria" w:eastAsia="Cambria" w:hAnsi="Cambria" w:cs="Cambria"/>
                <w:b/>
                <w:sz w:val="18"/>
                <w:szCs w:val="18"/>
              </w:rPr>
            </w:pPr>
            <w:r>
              <w:rPr>
                <w:rFonts w:ascii="Cambria" w:eastAsia="Cambria" w:hAnsi="Cambria" w:cs="Cambria"/>
                <w:b/>
                <w:sz w:val="18"/>
                <w:szCs w:val="18"/>
              </w:rPr>
              <w:t xml:space="preserve">  </w:t>
            </w:r>
          </w:p>
          <w:p w:rsidR="0041681C" w:rsidRPr="00A0675A" w:rsidRDefault="0041681C" w:rsidP="00A0675A">
            <w:pPr>
              <w:suppressAutoHyphens/>
              <w:outlineLvl w:val="0"/>
              <w:rPr>
                <w:rFonts w:ascii="Cambria" w:eastAsia="Cambria" w:hAnsi="Cambria" w:cs="Cambria"/>
                <w:sz w:val="18"/>
                <w:szCs w:val="18"/>
              </w:rPr>
            </w:pPr>
            <w:r>
              <w:rPr>
                <w:rFonts w:ascii="Cambria" w:eastAsia="Cambria" w:hAnsi="Cambria" w:cs="Cambria"/>
                <w:sz w:val="18"/>
                <w:szCs w:val="18"/>
              </w:rPr>
              <w:t>-</w:t>
            </w:r>
            <w:r w:rsidRPr="00A0675A">
              <w:rPr>
                <w:rFonts w:ascii="Cambria" w:eastAsia="Cambria" w:hAnsi="Cambria" w:cs="Cambria"/>
                <w:sz w:val="18"/>
                <w:szCs w:val="18"/>
              </w:rPr>
              <w:t>1corso annuale   (tot.3 corsi)</w:t>
            </w:r>
          </w:p>
          <w:p w:rsidR="0041681C" w:rsidRDefault="0041681C" w:rsidP="00A0675A">
            <w:pPr>
              <w:suppressAutoHyphens/>
              <w:outlineLvl w:val="0"/>
              <w:rPr>
                <w:rFonts w:ascii="Cambria" w:eastAsia="Cambria" w:hAnsi="Cambria" w:cs="Cambria"/>
                <w:b/>
                <w:sz w:val="18"/>
                <w:szCs w:val="18"/>
              </w:rPr>
            </w:pPr>
            <w:r>
              <w:rPr>
                <w:rFonts w:ascii="Cambria" w:eastAsia="Cambria" w:hAnsi="Cambria" w:cs="Cambria"/>
                <w:b/>
                <w:sz w:val="18"/>
                <w:szCs w:val="18"/>
              </w:rPr>
              <w:t xml:space="preserve">   2 pt</w:t>
            </w:r>
          </w:p>
          <w:p w:rsidR="0041681C" w:rsidRDefault="0041681C" w:rsidP="00A0675A">
            <w:pPr>
              <w:suppressAutoHyphens/>
              <w:outlineLvl w:val="0"/>
              <w:rPr>
                <w:rFonts w:ascii="Cambria" w:eastAsia="Cambria" w:hAnsi="Cambria" w:cs="Cambria"/>
                <w:sz w:val="18"/>
                <w:szCs w:val="18"/>
              </w:rPr>
            </w:pPr>
            <w:r>
              <w:rPr>
                <w:rFonts w:ascii="Cambria" w:eastAsia="Cambria" w:hAnsi="Cambria" w:cs="Cambria"/>
                <w:b/>
                <w:sz w:val="18"/>
                <w:szCs w:val="18"/>
              </w:rPr>
              <w:t xml:space="preserve"> - </w:t>
            </w:r>
            <w:r w:rsidRPr="00A0675A">
              <w:rPr>
                <w:rFonts w:ascii="Cambria" w:eastAsia="Cambria" w:hAnsi="Cambria" w:cs="Cambria"/>
                <w:sz w:val="18"/>
                <w:szCs w:val="18"/>
              </w:rPr>
              <w:t>2 corsi annuali</w:t>
            </w:r>
            <w:r>
              <w:rPr>
                <w:rFonts w:ascii="Cambria" w:eastAsia="Cambria" w:hAnsi="Cambria" w:cs="Cambria"/>
                <w:sz w:val="18"/>
                <w:szCs w:val="18"/>
              </w:rPr>
              <w:t xml:space="preserve"> </w:t>
            </w:r>
            <w:r w:rsidRPr="00A0675A">
              <w:rPr>
                <w:rFonts w:ascii="Cambria" w:eastAsia="Cambria" w:hAnsi="Cambria" w:cs="Cambria"/>
                <w:sz w:val="18"/>
                <w:szCs w:val="18"/>
              </w:rPr>
              <w:t>(totale sei corsi)</w:t>
            </w:r>
          </w:p>
          <w:p w:rsidR="0041681C" w:rsidRPr="007B522D" w:rsidRDefault="0041681C" w:rsidP="00A0675A">
            <w:pPr>
              <w:suppressAutoHyphens/>
              <w:outlineLvl w:val="0"/>
              <w:rPr>
                <w:rFonts w:ascii="Cambria" w:eastAsia="Cambria" w:hAnsi="Cambria" w:cs="Cambria"/>
                <w:b/>
                <w:sz w:val="18"/>
                <w:szCs w:val="18"/>
              </w:rPr>
            </w:pPr>
            <w:r>
              <w:rPr>
                <w:rFonts w:ascii="Cambria" w:eastAsia="Cambria" w:hAnsi="Cambria" w:cs="Cambria"/>
                <w:sz w:val="18"/>
                <w:szCs w:val="18"/>
              </w:rPr>
              <w:t xml:space="preserve">    </w:t>
            </w:r>
            <w:r w:rsidRPr="007B522D">
              <w:rPr>
                <w:rFonts w:ascii="Cambria" w:eastAsia="Cambria" w:hAnsi="Cambria" w:cs="Cambria"/>
                <w:b/>
                <w:sz w:val="18"/>
                <w:szCs w:val="18"/>
              </w:rPr>
              <w:t>5pt</w:t>
            </w:r>
          </w:p>
          <w:p w:rsidR="0041681C" w:rsidRDefault="0041681C" w:rsidP="00A0675A">
            <w:pPr>
              <w:suppressAutoHyphens/>
              <w:outlineLvl w:val="0"/>
              <w:rPr>
                <w:rFonts w:ascii="Cambria" w:eastAsia="Cambria" w:hAnsi="Cambria" w:cs="Cambria"/>
                <w:b/>
                <w:sz w:val="18"/>
                <w:szCs w:val="18"/>
              </w:rPr>
            </w:pPr>
          </w:p>
          <w:p w:rsidR="0041681C" w:rsidRDefault="0041681C" w:rsidP="00A0675A">
            <w:pPr>
              <w:suppressAutoHyphens/>
              <w:outlineLvl w:val="0"/>
              <w:rPr>
                <w:rFonts w:ascii="Cambria" w:eastAsia="Cambria" w:hAnsi="Cambria" w:cs="Cambria"/>
                <w:b/>
                <w:sz w:val="18"/>
                <w:szCs w:val="18"/>
              </w:rPr>
            </w:pPr>
          </w:p>
          <w:p w:rsidR="0041681C" w:rsidRPr="007C7436" w:rsidRDefault="0041681C" w:rsidP="00474353">
            <w:pPr>
              <w:suppressAutoHyphens/>
              <w:outlineLvl w:val="0"/>
              <w:rPr>
                <w:rFonts w:ascii="Cambria" w:hAnsi="Cambria"/>
                <w:b/>
                <w:sz w:val="18"/>
                <w:szCs w:val="18"/>
              </w:rPr>
            </w:pPr>
            <w:r w:rsidRPr="007B522D">
              <w:rPr>
                <w:rFonts w:ascii="Cambria" w:hAnsi="Cambria"/>
                <w:b/>
                <w:sz w:val="20"/>
                <w:szCs w:val="20"/>
              </w:rPr>
              <w:t xml:space="preserve">  </w:t>
            </w:r>
            <w:r>
              <w:rPr>
                <w:rFonts w:ascii="Cambria" w:hAnsi="Cambria"/>
                <w:b/>
                <w:sz w:val="20"/>
                <w:szCs w:val="20"/>
              </w:rPr>
              <w:t xml:space="preserve">   </w:t>
            </w:r>
            <w:r w:rsidRPr="007B522D">
              <w:rPr>
                <w:rFonts w:ascii="Cambria" w:hAnsi="Cambria"/>
                <w:b/>
                <w:sz w:val="20"/>
                <w:szCs w:val="20"/>
              </w:rPr>
              <w:t xml:space="preserve"> </w:t>
            </w:r>
            <w:r w:rsidRPr="007C7436">
              <w:rPr>
                <w:rFonts w:ascii="Cambria" w:hAnsi="Cambria"/>
                <w:b/>
                <w:sz w:val="18"/>
                <w:szCs w:val="18"/>
              </w:rPr>
              <w:t>Si/no 5pt</w:t>
            </w:r>
          </w:p>
          <w:p w:rsidR="0041681C" w:rsidRDefault="0041681C" w:rsidP="00A0675A">
            <w:pPr>
              <w:suppressAutoHyphens/>
              <w:outlineLvl w:val="0"/>
              <w:rPr>
                <w:rFonts w:ascii="Cambria" w:eastAsia="Cambria" w:hAnsi="Cambria" w:cs="Cambria"/>
                <w:b/>
                <w:sz w:val="18"/>
                <w:szCs w:val="18"/>
              </w:rPr>
            </w:pPr>
          </w:p>
          <w:p w:rsidR="0041681C" w:rsidRPr="007C7436" w:rsidRDefault="0041681C" w:rsidP="00A0675A">
            <w:pPr>
              <w:suppressAutoHyphens/>
              <w:outlineLvl w:val="0"/>
              <w:rPr>
                <w:rFonts w:ascii="Cambria" w:hAnsi="Cambria"/>
                <w:b/>
                <w:sz w:val="18"/>
                <w:szCs w:val="18"/>
              </w:rPr>
            </w:pPr>
          </w:p>
          <w:p w:rsidR="0041681C" w:rsidRPr="007C7436" w:rsidRDefault="0041681C" w:rsidP="00A0675A">
            <w:pPr>
              <w:suppressAutoHyphens/>
              <w:outlineLvl w:val="0"/>
              <w:rPr>
                <w:rFonts w:ascii="Cambria" w:hAnsi="Cambria"/>
                <w:b/>
                <w:sz w:val="18"/>
                <w:szCs w:val="18"/>
              </w:rPr>
            </w:pPr>
            <w:r w:rsidRPr="007C7436">
              <w:rPr>
                <w:rFonts w:ascii="Cambria" w:hAnsi="Cambria"/>
                <w:b/>
                <w:sz w:val="18"/>
                <w:szCs w:val="18"/>
              </w:rPr>
              <w:t xml:space="preserve">      Si/no 5 pt</w:t>
            </w:r>
          </w:p>
          <w:p w:rsidR="0041681C" w:rsidRPr="007B522D" w:rsidRDefault="0041681C" w:rsidP="00A0675A">
            <w:pPr>
              <w:suppressAutoHyphens/>
              <w:outlineLvl w:val="0"/>
              <w:rPr>
                <w:rFonts w:ascii="Cambria" w:hAnsi="Cambria"/>
                <w:b/>
                <w:sz w:val="20"/>
                <w:szCs w:val="20"/>
              </w:rPr>
            </w:pPr>
          </w:p>
        </w:tc>
      </w:tr>
    </w:tbl>
    <w:p w:rsidR="00760DB0" w:rsidRDefault="00760DB0" w:rsidP="00760DB0">
      <w:pPr>
        <w:rPr>
          <w:rFonts w:ascii="Times New Roman" w:hAnsi="Times New Roman"/>
          <w:szCs w:val="24"/>
        </w:rPr>
      </w:pPr>
    </w:p>
    <w:p w:rsidR="00474353" w:rsidRDefault="00474353" w:rsidP="00760DB0">
      <w:pPr>
        <w:rPr>
          <w:rFonts w:ascii="Times New Roman" w:hAnsi="Times New Roman"/>
          <w:szCs w:val="24"/>
        </w:rPr>
      </w:pPr>
      <w:r>
        <w:rPr>
          <w:rFonts w:ascii="Times New Roman" w:hAnsi="Times New Roman"/>
          <w:szCs w:val="24"/>
        </w:rPr>
        <w:t xml:space="preserve"> I punteggi conseguiti dalle offerte tecniche, risultanti dalla sommatoria algebrica dei singoli punteggi</w:t>
      </w:r>
      <w:r w:rsidR="00A6384F">
        <w:rPr>
          <w:rFonts w:ascii="Times New Roman" w:hAnsi="Times New Roman"/>
          <w:szCs w:val="24"/>
        </w:rPr>
        <w:t xml:space="preserve"> assegnati a ciascun criterio di valutazione, saranno riparametrati nel modo che segue, con arrotondamento al secondo decimale.</w:t>
      </w:r>
    </w:p>
    <w:p w:rsidR="00A6384F" w:rsidRDefault="00A6384F" w:rsidP="00760DB0">
      <w:pPr>
        <w:rPr>
          <w:rFonts w:ascii="Times New Roman" w:hAnsi="Times New Roman"/>
          <w:szCs w:val="24"/>
        </w:rPr>
      </w:pPr>
    </w:p>
    <w:p w:rsidR="00A6384F" w:rsidRDefault="00A6384F" w:rsidP="00760DB0">
      <w:pPr>
        <w:rPr>
          <w:rFonts w:ascii="Times New Roman" w:hAnsi="Times New Roman"/>
          <w:szCs w:val="24"/>
        </w:rPr>
      </w:pPr>
      <w:r>
        <w:rPr>
          <w:rFonts w:ascii="Times New Roman" w:hAnsi="Times New Roman"/>
          <w:szCs w:val="24"/>
        </w:rPr>
        <w:t>La parametrizzazione dei punteggi tecnici avverrà mediante la seguente formula dove:</w:t>
      </w:r>
    </w:p>
    <w:p w:rsidR="00282384" w:rsidRDefault="00282384" w:rsidP="00760DB0">
      <w:pPr>
        <w:rPr>
          <w:rFonts w:ascii="Times New Roman" w:hAnsi="Times New Roman"/>
          <w:szCs w:val="24"/>
        </w:rPr>
      </w:pPr>
    </w:p>
    <w:p w:rsidR="00A6384F" w:rsidRDefault="00282384" w:rsidP="00760DB0">
      <w:pPr>
        <w:rPr>
          <w:rFonts w:ascii="Times New Roman" w:hAnsi="Times New Roman"/>
          <w:b/>
          <w:szCs w:val="24"/>
        </w:rPr>
      </w:pPr>
      <w:r>
        <w:rPr>
          <w:rFonts w:ascii="Times New Roman" w:hAnsi="Times New Roman"/>
          <w:b/>
          <w:szCs w:val="24"/>
        </w:rPr>
        <w:t>Pt</w:t>
      </w:r>
      <w:r w:rsidRPr="00282384">
        <w:rPr>
          <w:rFonts w:ascii="Times New Roman" w:hAnsi="Times New Roman"/>
          <w:b/>
          <w:szCs w:val="24"/>
        </w:rPr>
        <w:t>ì def</w:t>
      </w:r>
      <w:r>
        <w:rPr>
          <w:rFonts w:ascii="Times New Roman" w:hAnsi="Times New Roman"/>
          <w:b/>
          <w:szCs w:val="24"/>
        </w:rPr>
        <w:t xml:space="preserve"> = punteggio definitivo del concorrente i-esimo (riparametrizzato)</w:t>
      </w:r>
    </w:p>
    <w:p w:rsidR="00282384" w:rsidRDefault="00282384" w:rsidP="00760DB0">
      <w:pPr>
        <w:rPr>
          <w:rFonts w:ascii="Times New Roman" w:hAnsi="Times New Roman"/>
          <w:b/>
          <w:szCs w:val="24"/>
        </w:rPr>
      </w:pPr>
    </w:p>
    <w:p w:rsidR="00282384" w:rsidRDefault="00282384" w:rsidP="00760DB0">
      <w:pPr>
        <w:rPr>
          <w:rFonts w:ascii="Times New Roman" w:hAnsi="Times New Roman"/>
          <w:b/>
          <w:szCs w:val="24"/>
        </w:rPr>
      </w:pPr>
      <w:r>
        <w:rPr>
          <w:rFonts w:ascii="Times New Roman" w:hAnsi="Times New Roman"/>
          <w:b/>
          <w:szCs w:val="24"/>
        </w:rPr>
        <w:t>Ptì = punteggio del concorrente i-esimo, risultante dalla attribuzione dei punteggi tecnici</w:t>
      </w:r>
    </w:p>
    <w:p w:rsidR="00282384" w:rsidRDefault="00282384" w:rsidP="00760DB0">
      <w:pPr>
        <w:rPr>
          <w:rFonts w:ascii="Times New Roman" w:hAnsi="Times New Roman"/>
          <w:b/>
          <w:szCs w:val="24"/>
        </w:rPr>
      </w:pPr>
    </w:p>
    <w:p w:rsidR="00282384" w:rsidRDefault="00282384" w:rsidP="00760DB0">
      <w:pPr>
        <w:rPr>
          <w:rFonts w:ascii="Times New Roman" w:hAnsi="Times New Roman"/>
          <w:b/>
          <w:szCs w:val="24"/>
        </w:rPr>
      </w:pPr>
      <w:r>
        <w:rPr>
          <w:rFonts w:ascii="Times New Roman" w:hAnsi="Times New Roman"/>
          <w:b/>
          <w:szCs w:val="24"/>
        </w:rPr>
        <w:t>Ptmax =  punteggio tecnico massimo ottenuto dai concorrenti tramite l’attribuzione dei punteggi tecnici</w:t>
      </w:r>
    </w:p>
    <w:p w:rsidR="00282384" w:rsidRDefault="00282384" w:rsidP="00760DB0">
      <w:pPr>
        <w:rPr>
          <w:rFonts w:ascii="Times New Roman" w:hAnsi="Times New Roman"/>
          <w:b/>
          <w:szCs w:val="24"/>
        </w:rPr>
      </w:pPr>
    </w:p>
    <w:p w:rsidR="00282384" w:rsidRDefault="00282384" w:rsidP="00760DB0">
      <w:pPr>
        <w:rPr>
          <w:rFonts w:ascii="Times New Roman" w:hAnsi="Times New Roman"/>
          <w:szCs w:val="24"/>
        </w:rPr>
      </w:pPr>
      <w:r w:rsidRPr="00282384">
        <w:rPr>
          <w:rFonts w:ascii="Times New Roman" w:hAnsi="Times New Roman"/>
          <w:szCs w:val="24"/>
        </w:rPr>
        <w:t>P</w:t>
      </w:r>
      <w:r>
        <w:rPr>
          <w:rFonts w:ascii="Times New Roman" w:hAnsi="Times New Roman"/>
          <w:szCs w:val="24"/>
        </w:rPr>
        <w:t xml:space="preserve">ertanto al concorrente che avrà ottenuto il punteggio massimo sarà attribuito un punteggio definitivo Pdef di </w:t>
      </w:r>
      <w:r w:rsidR="00BE7507">
        <w:rPr>
          <w:rFonts w:ascii="Times New Roman" w:hAnsi="Times New Roman"/>
          <w:szCs w:val="24"/>
        </w:rPr>
        <w:t>7</w:t>
      </w:r>
      <w:r>
        <w:rPr>
          <w:rFonts w:ascii="Times New Roman" w:hAnsi="Times New Roman"/>
          <w:szCs w:val="24"/>
        </w:rPr>
        <w:t>0 punti e agli altri concorrenti sarà attribuito un punteggio tecnico in proporzione.</w:t>
      </w:r>
    </w:p>
    <w:p w:rsidR="00A6384F" w:rsidRPr="00B90721" w:rsidRDefault="002B5C81" w:rsidP="00760DB0">
      <w:pPr>
        <w:rPr>
          <w:rFonts w:ascii="Times New Roman" w:hAnsi="Times New Roman"/>
          <w:szCs w:val="24"/>
        </w:rPr>
      </w:pPr>
      <w:r>
        <w:rPr>
          <w:rFonts w:ascii="Times New Roman" w:hAnsi="Times New Roman"/>
          <w:szCs w:val="24"/>
        </w:rPr>
        <w:t>Regola di arrotondamento: i punteggi saranno arrotondati alla seconda cifra decimale secondo la seguente “regola di arr</w:t>
      </w:r>
      <w:r w:rsidR="00A51BA4">
        <w:rPr>
          <w:rFonts w:ascii="Times New Roman" w:hAnsi="Times New Roman"/>
          <w:szCs w:val="24"/>
        </w:rPr>
        <w:t>o</w:t>
      </w:r>
      <w:r>
        <w:rPr>
          <w:rFonts w:ascii="Times New Roman" w:hAnsi="Times New Roman"/>
          <w:szCs w:val="24"/>
        </w:rPr>
        <w:t>tondamento”; se la terza cifra decimale è superiore o uguale a 5,</w:t>
      </w:r>
      <w:r w:rsidR="00A51BA4">
        <w:rPr>
          <w:rFonts w:ascii="Times New Roman" w:hAnsi="Times New Roman"/>
          <w:szCs w:val="24"/>
        </w:rPr>
        <w:t xml:space="preserve"> </w:t>
      </w:r>
      <w:r>
        <w:rPr>
          <w:rFonts w:ascii="Times New Roman" w:hAnsi="Times New Roman"/>
          <w:szCs w:val="24"/>
        </w:rPr>
        <w:t>la seconda cifra decimale verrà aumentata di una unità;</w:t>
      </w:r>
      <w:r w:rsidR="00A51BA4">
        <w:rPr>
          <w:rFonts w:ascii="Times New Roman" w:hAnsi="Times New Roman"/>
          <w:szCs w:val="24"/>
        </w:rPr>
        <w:t xml:space="preserve"> </w:t>
      </w:r>
      <w:r>
        <w:rPr>
          <w:rFonts w:ascii="Times New Roman" w:hAnsi="Times New Roman"/>
          <w:szCs w:val="24"/>
        </w:rPr>
        <w:t>se la terza cifra decimale è inferiore a cinque es</w:t>
      </w:r>
      <w:r w:rsidR="00A51BA4">
        <w:rPr>
          <w:rFonts w:ascii="Times New Roman" w:hAnsi="Times New Roman"/>
          <w:szCs w:val="24"/>
        </w:rPr>
        <w:t>s</w:t>
      </w:r>
      <w:r>
        <w:rPr>
          <w:rFonts w:ascii="Times New Roman" w:hAnsi="Times New Roman"/>
          <w:szCs w:val="24"/>
        </w:rPr>
        <w:t>a sarà semplicemente troncata.</w:t>
      </w:r>
    </w:p>
    <w:p w:rsidR="00633E17" w:rsidRPr="00B90721" w:rsidRDefault="00544147" w:rsidP="00336AC9">
      <w:pPr>
        <w:pStyle w:val="Titolo3"/>
        <w:numPr>
          <w:ilvl w:val="0"/>
          <w:numId w:val="0"/>
        </w:numPr>
        <w:ind w:left="720" w:hanging="720"/>
        <w:rPr>
          <w:rFonts w:ascii="Times New Roman" w:hAnsi="Times New Roman"/>
          <w:sz w:val="24"/>
          <w:szCs w:val="24"/>
        </w:rPr>
      </w:pPr>
      <w:bookmarkStart w:id="3162" w:name="_Ref498421792"/>
      <w:bookmarkStart w:id="3163" w:name="_Toc501540148"/>
      <w:r>
        <w:rPr>
          <w:rFonts w:ascii="Times New Roman" w:hAnsi="Times New Roman"/>
          <w:sz w:val="24"/>
          <w:szCs w:val="24"/>
          <w:lang w:val="it-IT"/>
        </w:rPr>
        <w:t>17</w:t>
      </w:r>
      <w:r w:rsidR="00A27BD2" w:rsidRPr="00B90721">
        <w:rPr>
          <w:rFonts w:ascii="Times New Roman" w:hAnsi="Times New Roman"/>
          <w:sz w:val="24"/>
          <w:szCs w:val="24"/>
          <w:lang w:val="it-IT"/>
        </w:rPr>
        <w:t xml:space="preserve">.3 </w:t>
      </w:r>
      <w:r w:rsidR="003269AA" w:rsidRPr="00B90721">
        <w:rPr>
          <w:rFonts w:ascii="Times New Roman" w:hAnsi="Times New Roman"/>
          <w:sz w:val="24"/>
          <w:szCs w:val="24"/>
          <w:lang w:val="it-IT"/>
        </w:rPr>
        <w:t>Metodo di attribuzione  per il calcolo del punteggio dell’offerta economica</w:t>
      </w:r>
      <w:bookmarkEnd w:id="3162"/>
      <w:bookmarkEnd w:id="3163"/>
      <w:r w:rsidR="006F204C">
        <w:rPr>
          <w:rFonts w:ascii="Times New Roman" w:hAnsi="Times New Roman"/>
          <w:sz w:val="24"/>
          <w:szCs w:val="24"/>
          <w:lang w:val="it-IT"/>
        </w:rPr>
        <w:t xml:space="preserve">- </w:t>
      </w:r>
      <w:r w:rsidR="003269AA" w:rsidRPr="00B90721">
        <w:rPr>
          <w:rFonts w:ascii="Times New Roman" w:hAnsi="Times New Roman"/>
          <w:sz w:val="24"/>
          <w:szCs w:val="24"/>
          <w:lang w:val="it-IT"/>
        </w:rPr>
        <w:t xml:space="preserve"> </w:t>
      </w:r>
      <w:r w:rsidR="006F204C">
        <w:rPr>
          <w:rFonts w:ascii="Times New Roman" w:hAnsi="Times New Roman"/>
          <w:sz w:val="24"/>
          <w:szCs w:val="24"/>
          <w:lang w:val="it-IT"/>
        </w:rPr>
        <w:t>Punteggio max 30 punti</w:t>
      </w:r>
    </w:p>
    <w:p w:rsidR="00C155EA" w:rsidRPr="00B90721" w:rsidRDefault="00C155EA" w:rsidP="00633E17">
      <w:pPr>
        <w:spacing w:before="60" w:after="60"/>
        <w:rPr>
          <w:rFonts w:ascii="Times New Roman" w:hAnsi="Times New Roman"/>
          <w:i/>
          <w:szCs w:val="24"/>
          <w:highlight w:val="yellow"/>
        </w:rPr>
      </w:pPr>
    </w:p>
    <w:p w:rsidR="00EC6120" w:rsidRDefault="00FD7C2C" w:rsidP="00EC6120">
      <w:pPr>
        <w:spacing w:before="60" w:after="60"/>
        <w:rPr>
          <w:rFonts w:ascii="Times New Roman" w:hAnsi="Times New Roman"/>
          <w:b/>
          <w:szCs w:val="24"/>
        </w:rPr>
      </w:pPr>
      <w:r w:rsidRPr="00120709">
        <w:rPr>
          <w:rFonts w:ascii="Times New Roman" w:hAnsi="Times New Roman"/>
          <w:b/>
          <w:szCs w:val="24"/>
        </w:rPr>
        <w:lastRenderedPageBreak/>
        <w:t>A1)</w:t>
      </w:r>
      <w:r w:rsidRPr="00FD7C2C">
        <w:rPr>
          <w:rFonts w:ascii="Times New Roman" w:hAnsi="Times New Roman"/>
          <w:szCs w:val="24"/>
        </w:rPr>
        <w:t xml:space="preserve"> </w:t>
      </w:r>
      <w:r w:rsidRPr="00FD7C2C">
        <w:rPr>
          <w:rFonts w:ascii="Times New Roman" w:hAnsi="Times New Roman"/>
          <w:b/>
          <w:szCs w:val="24"/>
        </w:rPr>
        <w:t>Minor premio annuo lordo</w:t>
      </w:r>
      <w:r>
        <w:rPr>
          <w:rFonts w:ascii="Times New Roman" w:hAnsi="Times New Roman"/>
          <w:b/>
          <w:szCs w:val="24"/>
        </w:rPr>
        <w:t xml:space="preserve">- Max </w:t>
      </w:r>
      <w:r w:rsidR="00423AF7">
        <w:rPr>
          <w:rFonts w:ascii="Times New Roman" w:hAnsi="Times New Roman"/>
          <w:b/>
          <w:szCs w:val="24"/>
        </w:rPr>
        <w:t>20</w:t>
      </w:r>
      <w:r>
        <w:rPr>
          <w:rFonts w:ascii="Times New Roman" w:hAnsi="Times New Roman"/>
          <w:b/>
          <w:szCs w:val="24"/>
        </w:rPr>
        <w:t xml:space="preserve"> punti </w:t>
      </w:r>
      <w:r w:rsidR="00120709">
        <w:rPr>
          <w:rFonts w:ascii="Times New Roman" w:hAnsi="Times New Roman"/>
          <w:b/>
          <w:szCs w:val="24"/>
        </w:rPr>
        <w:t xml:space="preserve"> attribuiti secondo la seguente formula:</w:t>
      </w:r>
    </w:p>
    <w:p w:rsidR="00120709" w:rsidRPr="00FD7C2C" w:rsidRDefault="00120709" w:rsidP="00EC6120">
      <w:pPr>
        <w:spacing w:before="60" w:after="60"/>
        <w:rPr>
          <w:rFonts w:ascii="Times New Roman" w:hAnsi="Times New Roman"/>
          <w:b/>
          <w:szCs w:val="24"/>
        </w:rPr>
      </w:pPr>
    </w:p>
    <w:p w:rsidR="00033A73" w:rsidRPr="00B90721" w:rsidRDefault="00120709" w:rsidP="00EF466D">
      <w:pPr>
        <w:spacing w:before="60" w:after="60"/>
        <w:rPr>
          <w:rFonts w:ascii="Times New Roman" w:hAnsi="Times New Roman"/>
          <w:i/>
          <w:szCs w:val="24"/>
          <w:u w:val="single"/>
        </w:rPr>
      </w:pPr>
      <w:r>
        <w:rPr>
          <w:rFonts w:ascii="Times New Roman" w:hAnsi="Times New Roman"/>
          <w:i/>
          <w:szCs w:val="24"/>
        </w:rPr>
        <w:t xml:space="preserve">Punti =    </w:t>
      </w:r>
      <w:r w:rsidRPr="00423AF7">
        <w:rPr>
          <w:rFonts w:ascii="Times New Roman" w:hAnsi="Times New Roman"/>
          <w:i/>
          <w:szCs w:val="24"/>
          <w:u w:val="single"/>
        </w:rPr>
        <w:t xml:space="preserve">a </w:t>
      </w:r>
      <w:r w:rsidR="00033A73" w:rsidRPr="00423AF7">
        <w:rPr>
          <w:rFonts w:ascii="Times New Roman" w:hAnsi="Times New Roman"/>
          <w:i/>
          <w:szCs w:val="24"/>
          <w:u w:val="single"/>
        </w:rPr>
        <w:t xml:space="preserve"> x  </w:t>
      </w:r>
      <w:r w:rsidRPr="00423AF7">
        <w:rPr>
          <w:rFonts w:ascii="Times New Roman" w:hAnsi="Times New Roman"/>
          <w:i/>
          <w:szCs w:val="24"/>
          <w:u w:val="single"/>
        </w:rPr>
        <w:t>PL</w:t>
      </w:r>
      <w:r w:rsidR="00033A73" w:rsidRPr="00423AF7">
        <w:rPr>
          <w:rFonts w:ascii="Times New Roman" w:hAnsi="Times New Roman"/>
          <w:i/>
          <w:szCs w:val="24"/>
          <w:u w:val="single"/>
        </w:rPr>
        <w:t>min</w:t>
      </w:r>
    </w:p>
    <w:p w:rsidR="00033A73" w:rsidRPr="00B90721" w:rsidRDefault="00423AF7" w:rsidP="00EF466D">
      <w:pPr>
        <w:spacing w:before="60" w:after="60"/>
        <w:rPr>
          <w:rFonts w:ascii="Times New Roman" w:hAnsi="Times New Roman"/>
          <w:i/>
          <w:szCs w:val="24"/>
        </w:rPr>
      </w:pPr>
      <w:r>
        <w:rPr>
          <w:rFonts w:ascii="Times New Roman" w:hAnsi="Times New Roman"/>
          <w:i/>
          <w:szCs w:val="24"/>
        </w:rPr>
        <w:t xml:space="preserve">                 </w:t>
      </w:r>
      <w:r w:rsidR="00033A73" w:rsidRPr="00B90721">
        <w:rPr>
          <w:rFonts w:ascii="Times New Roman" w:hAnsi="Times New Roman"/>
          <w:i/>
          <w:szCs w:val="24"/>
        </w:rPr>
        <w:t xml:space="preserve"> </w:t>
      </w:r>
      <w:r w:rsidR="00120709">
        <w:rPr>
          <w:rFonts w:ascii="Times New Roman" w:hAnsi="Times New Roman"/>
          <w:i/>
          <w:szCs w:val="24"/>
        </w:rPr>
        <w:t>PL offerto</w:t>
      </w:r>
    </w:p>
    <w:p w:rsidR="00033A73" w:rsidRPr="00B90721" w:rsidRDefault="00033A73" w:rsidP="00EF466D">
      <w:pPr>
        <w:spacing w:before="60" w:after="60"/>
        <w:rPr>
          <w:rFonts w:ascii="Times New Roman" w:hAnsi="Times New Roman"/>
          <w:szCs w:val="24"/>
        </w:rPr>
      </w:pPr>
      <w:r w:rsidRPr="00B90721">
        <w:rPr>
          <w:rFonts w:ascii="Times New Roman" w:hAnsi="Times New Roman"/>
          <w:szCs w:val="24"/>
        </w:rPr>
        <w:t>DOVE:</w:t>
      </w:r>
    </w:p>
    <w:p w:rsidR="00033A73" w:rsidRPr="00B90721" w:rsidRDefault="00033A73" w:rsidP="00EF466D">
      <w:pPr>
        <w:spacing w:before="60" w:after="60"/>
        <w:rPr>
          <w:rFonts w:ascii="Times New Roman" w:hAnsi="Times New Roman"/>
          <w:szCs w:val="24"/>
        </w:rPr>
      </w:pPr>
    </w:p>
    <w:p w:rsidR="00120709" w:rsidRDefault="00120709" w:rsidP="00120709">
      <w:pPr>
        <w:pStyle w:val="Paragrafoelenco"/>
        <w:spacing w:before="60" w:after="60"/>
        <w:ind w:left="0"/>
        <w:rPr>
          <w:rFonts w:ascii="Times New Roman" w:hAnsi="Times New Roman"/>
          <w:i/>
          <w:szCs w:val="24"/>
        </w:rPr>
      </w:pPr>
      <w:r>
        <w:rPr>
          <w:rFonts w:ascii="Times New Roman" w:hAnsi="Times New Roman"/>
          <w:i/>
          <w:szCs w:val="24"/>
        </w:rPr>
        <w:t xml:space="preserve">“a” </w:t>
      </w:r>
      <w:r w:rsidRPr="00120709">
        <w:rPr>
          <w:rFonts w:ascii="Times New Roman" w:hAnsi="Times New Roman"/>
          <w:i/>
          <w:szCs w:val="24"/>
        </w:rPr>
        <w:t xml:space="preserve">pari </w:t>
      </w:r>
      <w:r w:rsidR="00423AF7">
        <w:rPr>
          <w:rFonts w:ascii="Times New Roman" w:hAnsi="Times New Roman"/>
          <w:i/>
          <w:szCs w:val="24"/>
        </w:rPr>
        <w:t xml:space="preserve"> a 20</w:t>
      </w:r>
      <w:r w:rsidRPr="00120709">
        <w:rPr>
          <w:rFonts w:ascii="Times New Roman" w:hAnsi="Times New Roman"/>
          <w:i/>
          <w:szCs w:val="24"/>
        </w:rPr>
        <w:t xml:space="preserve"> punti,</w:t>
      </w:r>
      <w:r>
        <w:rPr>
          <w:rFonts w:ascii="Times New Roman" w:hAnsi="Times New Roman"/>
          <w:i/>
          <w:szCs w:val="24"/>
        </w:rPr>
        <w:t xml:space="preserve"> </w:t>
      </w:r>
      <w:r w:rsidRPr="00120709">
        <w:rPr>
          <w:rFonts w:ascii="Times New Roman" w:hAnsi="Times New Roman"/>
          <w:i/>
          <w:szCs w:val="24"/>
        </w:rPr>
        <w:t>indica il p</w:t>
      </w:r>
      <w:r w:rsidR="00561888" w:rsidRPr="00120709">
        <w:rPr>
          <w:rFonts w:ascii="Times New Roman" w:hAnsi="Times New Roman"/>
          <w:i/>
          <w:szCs w:val="24"/>
        </w:rPr>
        <w:t>unteggio economico assegnabile a</w:t>
      </w:r>
      <w:r w:rsidRPr="00120709">
        <w:rPr>
          <w:rFonts w:ascii="Times New Roman" w:hAnsi="Times New Roman"/>
          <w:i/>
          <w:szCs w:val="24"/>
        </w:rPr>
        <w:t>ll’</w:t>
      </w:r>
      <w:r w:rsidR="00561888" w:rsidRPr="00120709">
        <w:rPr>
          <w:rFonts w:ascii="Times New Roman" w:hAnsi="Times New Roman"/>
          <w:i/>
          <w:szCs w:val="24"/>
        </w:rPr>
        <w:t xml:space="preserve"> offerta</w:t>
      </w:r>
      <w:r w:rsidRPr="00120709">
        <w:rPr>
          <w:rFonts w:ascii="Times New Roman" w:hAnsi="Times New Roman"/>
          <w:i/>
          <w:szCs w:val="24"/>
        </w:rPr>
        <w:t xml:space="preserve"> con il minor premio annuo lordo</w:t>
      </w:r>
    </w:p>
    <w:p w:rsidR="00120709" w:rsidRPr="00120709" w:rsidRDefault="00120709" w:rsidP="00120709">
      <w:pPr>
        <w:pStyle w:val="Paragrafoelenco"/>
        <w:spacing w:before="60" w:after="60"/>
        <w:ind w:left="0"/>
        <w:rPr>
          <w:rFonts w:ascii="Times New Roman" w:hAnsi="Times New Roman"/>
          <w:i/>
          <w:szCs w:val="24"/>
        </w:rPr>
      </w:pPr>
      <w:r>
        <w:rPr>
          <w:rFonts w:ascii="Times New Roman" w:hAnsi="Times New Roman"/>
          <w:i/>
          <w:szCs w:val="24"/>
        </w:rPr>
        <w:t>“</w:t>
      </w:r>
      <w:r w:rsidRPr="00120709">
        <w:rPr>
          <w:rFonts w:ascii="Times New Roman" w:hAnsi="Times New Roman"/>
          <w:i/>
          <w:szCs w:val="24"/>
        </w:rPr>
        <w:t>PL min</w:t>
      </w:r>
      <w:r>
        <w:rPr>
          <w:rFonts w:ascii="Times New Roman" w:hAnsi="Times New Roman"/>
          <w:i/>
          <w:szCs w:val="24"/>
        </w:rPr>
        <w:t xml:space="preserve">” </w:t>
      </w:r>
      <w:r w:rsidRPr="00120709">
        <w:rPr>
          <w:rFonts w:ascii="Times New Roman" w:hAnsi="Times New Roman"/>
          <w:i/>
          <w:szCs w:val="24"/>
        </w:rPr>
        <w:t xml:space="preserve"> indica l’ammontare del premio annuo lordo dell’offerta in esame </w:t>
      </w:r>
    </w:p>
    <w:p w:rsidR="00D84371" w:rsidRPr="00B90721" w:rsidRDefault="00D84371" w:rsidP="00423AF7">
      <w:pPr>
        <w:spacing w:before="60" w:after="60"/>
        <w:rPr>
          <w:rFonts w:ascii="Times New Roman" w:hAnsi="Times New Roman"/>
          <w:i/>
          <w:szCs w:val="24"/>
        </w:rPr>
      </w:pPr>
      <w:r w:rsidRPr="00B90721">
        <w:rPr>
          <w:rFonts w:ascii="Times New Roman" w:hAnsi="Times New Roman"/>
          <w:i/>
          <w:szCs w:val="24"/>
        </w:rPr>
        <w:t xml:space="preserve">  </w:t>
      </w:r>
      <w:r w:rsidR="00D078FD">
        <w:rPr>
          <w:rFonts w:ascii="Times New Roman" w:hAnsi="Times New Roman"/>
          <w:i/>
          <w:szCs w:val="24"/>
        </w:rPr>
        <w:t>“PL offerto” indica il premio annuo lordo offerto</w:t>
      </w:r>
    </w:p>
    <w:p w:rsidR="00561888" w:rsidRDefault="00423AF7" w:rsidP="00EF466D">
      <w:pPr>
        <w:spacing w:before="60" w:after="60"/>
        <w:rPr>
          <w:rFonts w:ascii="Times New Roman" w:hAnsi="Times New Roman"/>
          <w:b/>
          <w:szCs w:val="24"/>
        </w:rPr>
      </w:pPr>
      <w:r w:rsidRPr="00423AF7">
        <w:rPr>
          <w:rFonts w:ascii="Times New Roman" w:hAnsi="Times New Roman"/>
          <w:b/>
          <w:szCs w:val="24"/>
        </w:rPr>
        <w:t>A2)</w:t>
      </w:r>
      <w:r>
        <w:rPr>
          <w:rFonts w:ascii="Times New Roman" w:hAnsi="Times New Roman"/>
          <w:b/>
          <w:szCs w:val="24"/>
        </w:rPr>
        <w:t xml:space="preserve"> Franchigia aggregata annua – Max 10 Punti  attribuiti secondo la seguente formula:</w:t>
      </w:r>
    </w:p>
    <w:p w:rsidR="00423AF7" w:rsidRDefault="00423AF7" w:rsidP="00EF466D">
      <w:pPr>
        <w:spacing w:before="60" w:after="60"/>
        <w:rPr>
          <w:rFonts w:ascii="Times New Roman" w:hAnsi="Times New Roman"/>
          <w:b/>
          <w:szCs w:val="24"/>
        </w:rPr>
      </w:pPr>
    </w:p>
    <w:p w:rsidR="00423AF7" w:rsidRPr="00B90721" w:rsidRDefault="00423AF7" w:rsidP="00423AF7">
      <w:pPr>
        <w:spacing w:before="60" w:after="60"/>
        <w:rPr>
          <w:rFonts w:ascii="Times New Roman" w:hAnsi="Times New Roman"/>
          <w:i/>
          <w:szCs w:val="24"/>
          <w:u w:val="single"/>
        </w:rPr>
      </w:pPr>
      <w:r>
        <w:rPr>
          <w:rFonts w:ascii="Times New Roman" w:hAnsi="Times New Roman"/>
          <w:i/>
          <w:szCs w:val="24"/>
        </w:rPr>
        <w:t xml:space="preserve">Punti =    </w:t>
      </w:r>
      <w:r w:rsidRPr="00423AF7">
        <w:rPr>
          <w:rFonts w:ascii="Times New Roman" w:hAnsi="Times New Roman"/>
          <w:i/>
          <w:szCs w:val="24"/>
          <w:u w:val="single"/>
        </w:rPr>
        <w:t>b  x  FAmin</w:t>
      </w:r>
    </w:p>
    <w:p w:rsidR="00423AF7" w:rsidRDefault="00423AF7" w:rsidP="00423AF7">
      <w:pPr>
        <w:spacing w:before="60" w:after="60"/>
        <w:rPr>
          <w:rFonts w:ascii="Times New Roman" w:hAnsi="Times New Roman"/>
          <w:i/>
          <w:szCs w:val="24"/>
        </w:rPr>
      </w:pPr>
      <w:r>
        <w:rPr>
          <w:rFonts w:ascii="Times New Roman" w:hAnsi="Times New Roman"/>
          <w:i/>
          <w:szCs w:val="24"/>
        </w:rPr>
        <w:t xml:space="preserve">                  FA offerto</w:t>
      </w:r>
    </w:p>
    <w:p w:rsidR="00423AF7" w:rsidRPr="00B90721" w:rsidRDefault="00423AF7" w:rsidP="00423AF7">
      <w:pPr>
        <w:spacing w:before="60" w:after="60"/>
        <w:rPr>
          <w:rFonts w:ascii="Times New Roman" w:hAnsi="Times New Roman"/>
          <w:i/>
          <w:szCs w:val="24"/>
        </w:rPr>
      </w:pPr>
      <w:r>
        <w:rPr>
          <w:rFonts w:ascii="Times New Roman" w:hAnsi="Times New Roman"/>
          <w:i/>
          <w:szCs w:val="24"/>
        </w:rPr>
        <w:t>Dove:</w:t>
      </w:r>
    </w:p>
    <w:p w:rsidR="00423AF7" w:rsidRDefault="00423AF7" w:rsidP="00423AF7">
      <w:pPr>
        <w:pStyle w:val="Paragrafoelenco"/>
        <w:spacing w:before="60" w:after="60"/>
        <w:ind w:left="0"/>
        <w:rPr>
          <w:rFonts w:ascii="Times New Roman" w:hAnsi="Times New Roman"/>
          <w:i/>
          <w:szCs w:val="24"/>
        </w:rPr>
      </w:pPr>
      <w:r>
        <w:rPr>
          <w:rFonts w:ascii="Times New Roman" w:hAnsi="Times New Roman"/>
          <w:i/>
          <w:szCs w:val="24"/>
        </w:rPr>
        <w:t xml:space="preserve">“b” </w:t>
      </w:r>
      <w:r w:rsidRPr="00120709">
        <w:rPr>
          <w:rFonts w:ascii="Times New Roman" w:hAnsi="Times New Roman"/>
          <w:i/>
          <w:szCs w:val="24"/>
        </w:rPr>
        <w:t xml:space="preserve">pari </w:t>
      </w:r>
      <w:r>
        <w:rPr>
          <w:rFonts w:ascii="Times New Roman" w:hAnsi="Times New Roman"/>
          <w:i/>
          <w:szCs w:val="24"/>
        </w:rPr>
        <w:t xml:space="preserve"> a 10</w:t>
      </w:r>
      <w:r w:rsidRPr="00120709">
        <w:rPr>
          <w:rFonts w:ascii="Times New Roman" w:hAnsi="Times New Roman"/>
          <w:i/>
          <w:szCs w:val="24"/>
        </w:rPr>
        <w:t xml:space="preserve"> punti,</w:t>
      </w:r>
      <w:r>
        <w:rPr>
          <w:rFonts w:ascii="Times New Roman" w:hAnsi="Times New Roman"/>
          <w:i/>
          <w:szCs w:val="24"/>
        </w:rPr>
        <w:t xml:space="preserve"> </w:t>
      </w:r>
      <w:r w:rsidRPr="00120709">
        <w:rPr>
          <w:rFonts w:ascii="Times New Roman" w:hAnsi="Times New Roman"/>
          <w:i/>
          <w:szCs w:val="24"/>
        </w:rPr>
        <w:t xml:space="preserve">indica il punteggio economico assegnabile all’ offerta </w:t>
      </w:r>
      <w:r>
        <w:rPr>
          <w:rFonts w:ascii="Times New Roman" w:hAnsi="Times New Roman"/>
          <w:i/>
          <w:szCs w:val="24"/>
        </w:rPr>
        <w:t xml:space="preserve">che avrà offerto il livello di franchigia aggregata annuo più basso </w:t>
      </w:r>
    </w:p>
    <w:p w:rsidR="00423AF7" w:rsidRDefault="00423AF7" w:rsidP="00423AF7">
      <w:pPr>
        <w:pStyle w:val="Paragrafoelenco"/>
        <w:spacing w:before="60" w:after="60"/>
        <w:ind w:left="0"/>
        <w:rPr>
          <w:rFonts w:ascii="Times New Roman" w:hAnsi="Times New Roman"/>
          <w:i/>
          <w:szCs w:val="24"/>
        </w:rPr>
      </w:pPr>
      <w:r>
        <w:rPr>
          <w:rFonts w:ascii="Times New Roman" w:hAnsi="Times New Roman"/>
          <w:i/>
          <w:szCs w:val="24"/>
        </w:rPr>
        <w:t xml:space="preserve">“FA </w:t>
      </w:r>
      <w:r w:rsidRPr="00120709">
        <w:rPr>
          <w:rFonts w:ascii="Times New Roman" w:hAnsi="Times New Roman"/>
          <w:i/>
          <w:szCs w:val="24"/>
        </w:rPr>
        <w:t>min</w:t>
      </w:r>
      <w:r>
        <w:rPr>
          <w:rFonts w:ascii="Times New Roman" w:hAnsi="Times New Roman"/>
          <w:i/>
          <w:szCs w:val="24"/>
        </w:rPr>
        <w:t xml:space="preserve">” </w:t>
      </w:r>
      <w:r w:rsidRPr="00120709">
        <w:rPr>
          <w:rFonts w:ascii="Times New Roman" w:hAnsi="Times New Roman"/>
          <w:i/>
          <w:szCs w:val="24"/>
        </w:rPr>
        <w:t xml:space="preserve"> indica </w:t>
      </w:r>
      <w:r>
        <w:rPr>
          <w:rFonts w:ascii="Times New Roman" w:hAnsi="Times New Roman"/>
          <w:i/>
          <w:szCs w:val="24"/>
        </w:rPr>
        <w:t>il livello di franchigia aggregata annuo più basso</w:t>
      </w:r>
    </w:p>
    <w:p w:rsidR="00423AF7" w:rsidRPr="00120709" w:rsidRDefault="00423AF7" w:rsidP="00423AF7">
      <w:pPr>
        <w:pStyle w:val="Paragrafoelenco"/>
        <w:spacing w:before="60" w:after="60"/>
        <w:ind w:left="0"/>
        <w:rPr>
          <w:rFonts w:ascii="Times New Roman" w:hAnsi="Times New Roman"/>
          <w:i/>
          <w:szCs w:val="24"/>
        </w:rPr>
      </w:pPr>
      <w:r>
        <w:rPr>
          <w:rFonts w:ascii="Times New Roman" w:hAnsi="Times New Roman"/>
          <w:i/>
          <w:szCs w:val="24"/>
        </w:rPr>
        <w:t>“FA offerto” indica il livello di franchigia aggregata annuo offerto</w:t>
      </w:r>
    </w:p>
    <w:p w:rsidR="00423AF7" w:rsidRDefault="002543CD" w:rsidP="00EF466D">
      <w:pPr>
        <w:spacing w:before="60" w:after="60"/>
        <w:rPr>
          <w:rFonts w:ascii="Times New Roman" w:hAnsi="Times New Roman"/>
          <w:b/>
          <w:szCs w:val="24"/>
        </w:rPr>
      </w:pPr>
      <w:r>
        <w:rPr>
          <w:rFonts w:ascii="Times New Roman" w:hAnsi="Times New Roman"/>
          <w:b/>
          <w:szCs w:val="24"/>
        </w:rPr>
        <w:t>L’importo della franchigia aggregata annua non potrà comunque superare il valore di Euro 1.000.000,00.</w:t>
      </w:r>
    </w:p>
    <w:p w:rsidR="007601F5" w:rsidRDefault="007601F5" w:rsidP="00EF466D">
      <w:pPr>
        <w:spacing w:before="60" w:after="60"/>
        <w:rPr>
          <w:rFonts w:ascii="Times New Roman" w:hAnsi="Times New Roman"/>
          <w:b/>
          <w:szCs w:val="24"/>
        </w:rPr>
      </w:pPr>
    </w:p>
    <w:p w:rsidR="007601F5" w:rsidRPr="007601F5" w:rsidRDefault="007601F5" w:rsidP="00EF466D">
      <w:pPr>
        <w:spacing w:before="60" w:after="60"/>
        <w:rPr>
          <w:rFonts w:ascii="Times New Roman" w:hAnsi="Times New Roman"/>
          <w:szCs w:val="24"/>
        </w:rPr>
      </w:pPr>
      <w:r>
        <w:rPr>
          <w:rFonts w:ascii="Times New Roman" w:hAnsi="Times New Roman"/>
          <w:szCs w:val="24"/>
        </w:rPr>
        <w:t>Il punteggio totale sarà dato dalla somma del punteggio attribuito all’offerta tecnica sino ad un max di 70 punti e del punteggio attribuito all’offerta econo</w:t>
      </w:r>
      <w:r w:rsidR="00BE7507">
        <w:rPr>
          <w:rFonts w:ascii="Times New Roman" w:hAnsi="Times New Roman"/>
          <w:szCs w:val="24"/>
        </w:rPr>
        <w:t>mica, sino ad un massimo di 30 p</w:t>
      </w:r>
      <w:r>
        <w:rPr>
          <w:rFonts w:ascii="Times New Roman" w:hAnsi="Times New Roman"/>
          <w:szCs w:val="24"/>
        </w:rPr>
        <w:t>unti.</w:t>
      </w:r>
    </w:p>
    <w:p w:rsidR="00C708BA" w:rsidRPr="00B90721" w:rsidRDefault="00544147" w:rsidP="00544147">
      <w:pPr>
        <w:pStyle w:val="Titolo2"/>
        <w:numPr>
          <w:ilvl w:val="0"/>
          <w:numId w:val="0"/>
        </w:numPr>
        <w:spacing w:before="60" w:after="60"/>
        <w:ind w:left="360"/>
        <w:rPr>
          <w:rFonts w:ascii="Times New Roman" w:hAnsi="Times New Roman"/>
          <w:szCs w:val="24"/>
        </w:rPr>
      </w:pPr>
      <w:bookmarkStart w:id="3164" w:name="_Toc501540150"/>
      <w:r>
        <w:rPr>
          <w:rFonts w:ascii="Times New Roman" w:hAnsi="Times New Roman"/>
          <w:szCs w:val="24"/>
          <w:lang w:val="it-IT"/>
        </w:rPr>
        <w:t>18.</w:t>
      </w:r>
      <w:r w:rsidR="001D3031">
        <w:rPr>
          <w:rFonts w:ascii="Times New Roman" w:hAnsi="Times New Roman"/>
          <w:szCs w:val="24"/>
          <w:lang w:val="it-IT"/>
        </w:rPr>
        <w:t xml:space="preserve"> </w:t>
      </w:r>
      <w:r w:rsidR="00C63004" w:rsidRPr="00B90721">
        <w:rPr>
          <w:rFonts w:ascii="Times New Roman" w:hAnsi="Times New Roman"/>
          <w:szCs w:val="24"/>
          <w:lang w:val="it-IT"/>
        </w:rPr>
        <w:t>APERTURA DELLA</w:t>
      </w:r>
      <w:r w:rsidR="0096160F" w:rsidRPr="00B90721">
        <w:rPr>
          <w:rFonts w:ascii="Times New Roman" w:hAnsi="Times New Roman"/>
          <w:szCs w:val="24"/>
          <w:lang w:val="it-IT"/>
        </w:rPr>
        <w:t xml:space="preserve"> BUSTA A</w:t>
      </w:r>
      <w:r w:rsidR="00C63004" w:rsidRPr="00B90721">
        <w:rPr>
          <w:rFonts w:ascii="Times New Roman" w:hAnsi="Times New Roman"/>
          <w:szCs w:val="24"/>
          <w:lang w:val="it-IT"/>
        </w:rPr>
        <w:t xml:space="preserve"> – VERIFICA DOCUMENTAZIONE AMMINISTRATIVA</w:t>
      </w:r>
      <w:bookmarkEnd w:id="3164"/>
    </w:p>
    <w:p w:rsidR="000C1FA1" w:rsidRPr="00B90721" w:rsidRDefault="000C1FA1" w:rsidP="000C1FA1">
      <w:pPr>
        <w:pStyle w:val="Default"/>
        <w:spacing w:line="360" w:lineRule="auto"/>
        <w:ind w:left="360"/>
        <w:rPr>
          <w:rFonts w:ascii="Times New Roman" w:hAnsi="Times New Roman" w:cs="Times New Roman"/>
        </w:rPr>
      </w:pPr>
      <w:r w:rsidRPr="00B90721">
        <w:rPr>
          <w:rFonts w:ascii="Times New Roman" w:hAnsi="Times New Roman" w:cs="Times New Roman"/>
        </w:rPr>
        <w:t>Dopo la scadenza del termine previsto per la presentazione delle o</w:t>
      </w:r>
      <w:r w:rsidR="00544147">
        <w:rPr>
          <w:rFonts w:ascii="Times New Roman" w:hAnsi="Times New Roman" w:cs="Times New Roman"/>
        </w:rPr>
        <w:t>fferte, indicato al paragrafo 12</w:t>
      </w:r>
      <w:r w:rsidRPr="00B90721">
        <w:rPr>
          <w:rFonts w:ascii="Times New Roman" w:hAnsi="Times New Roman" w:cs="Times New Roman"/>
        </w:rPr>
        <w:t xml:space="preserve"> del presente Disciplinare, si costituisce il Seggio di gara, deputato alla verifica della documentazione amministrativa presentata dai concorrenti. Detto organismo sarà costituito dal RUP e da funzionari in servizio dotati di adeguate competenze in ambito giuridico-amministrativo. </w:t>
      </w:r>
    </w:p>
    <w:p w:rsidR="000C1FA1" w:rsidRPr="00B90721" w:rsidRDefault="000C1FA1" w:rsidP="000C1FA1">
      <w:pPr>
        <w:pStyle w:val="Default"/>
        <w:spacing w:line="360" w:lineRule="auto"/>
        <w:ind w:left="360"/>
        <w:rPr>
          <w:rFonts w:ascii="Times New Roman" w:hAnsi="Times New Roman" w:cs="Times New Roman"/>
        </w:rPr>
      </w:pPr>
      <w:r w:rsidRPr="00B90721">
        <w:rPr>
          <w:rFonts w:ascii="Times New Roman" w:hAnsi="Times New Roman" w:cs="Times New Roman"/>
        </w:rPr>
        <w:t xml:space="preserve">In data </w:t>
      </w:r>
      <w:r w:rsidR="00A264C0">
        <w:rPr>
          <w:rFonts w:ascii="Times New Roman" w:hAnsi="Times New Roman" w:cs="Times New Roman"/>
        </w:rPr>
        <w:t>27.10.2020</w:t>
      </w:r>
      <w:r w:rsidRPr="00B90721">
        <w:rPr>
          <w:rFonts w:ascii="Times New Roman" w:hAnsi="Times New Roman" w:cs="Times New Roman"/>
        </w:rPr>
        <w:t xml:space="preserve"> alle ore </w:t>
      </w:r>
      <w:r w:rsidR="00A264C0">
        <w:rPr>
          <w:rFonts w:ascii="Times New Roman" w:hAnsi="Times New Roman" w:cs="Times New Roman"/>
        </w:rPr>
        <w:t xml:space="preserve">10.00 </w:t>
      </w:r>
      <w:r w:rsidRPr="00B90721">
        <w:rPr>
          <w:rFonts w:ascii="Times New Roman" w:hAnsi="Times New Roman" w:cs="Times New Roman"/>
        </w:rPr>
        <w:t xml:space="preserve">presso la sede dell’AORN </w:t>
      </w:r>
      <w:r w:rsidRPr="00B90721">
        <w:rPr>
          <w:rFonts w:ascii="Times New Roman" w:hAnsi="Times New Roman" w:cs="Times New Roman"/>
          <w:i/>
        </w:rPr>
        <w:t>“Sant’Anna e San Sebastiano”</w:t>
      </w:r>
      <w:r w:rsidRPr="00B90721">
        <w:rPr>
          <w:rFonts w:ascii="Times New Roman" w:hAnsi="Times New Roman" w:cs="Times New Roman"/>
        </w:rPr>
        <w:t xml:space="preserve"> di Caserta, sita alla Via P. </w:t>
      </w:r>
      <w:r w:rsidR="006D50FB" w:rsidRPr="00B90721">
        <w:rPr>
          <w:rFonts w:ascii="Times New Roman" w:hAnsi="Times New Roman" w:cs="Times New Roman"/>
        </w:rPr>
        <w:t>Palasciano – 81100 Caserta</w:t>
      </w:r>
      <w:r w:rsidRPr="00B90721">
        <w:rPr>
          <w:rFonts w:ascii="Times New Roman" w:hAnsi="Times New Roman" w:cs="Times New Roman"/>
        </w:rPr>
        <w:t xml:space="preserve"> al I° Piano Palazzina Uffici - Edificio A della UOC Provveditorato – Economato, avrà luogo la prima seduta pubblica e vi potranno partecipare i Legali rappresentanti/procuratori delle imprese interessate oppure persone munite di specifica delega.</w:t>
      </w:r>
    </w:p>
    <w:p w:rsidR="000C1FA1" w:rsidRPr="00B90721" w:rsidRDefault="000C1FA1" w:rsidP="000C1FA1">
      <w:pPr>
        <w:pStyle w:val="Default"/>
        <w:spacing w:line="360" w:lineRule="auto"/>
        <w:rPr>
          <w:rFonts w:ascii="Times New Roman" w:hAnsi="Times New Roman" w:cs="Times New Roman"/>
        </w:rPr>
      </w:pPr>
      <w:r w:rsidRPr="00B90721">
        <w:rPr>
          <w:rFonts w:ascii="Times New Roman" w:hAnsi="Times New Roman" w:cs="Times New Roman"/>
        </w:rPr>
        <w:t xml:space="preserve">    In assenza di tali titoli, la partecipazione è ammessa come semplice uditore. Tale seduta pubblica, se necessario, sarà aggiornata ad altra ora o a giorni successivi, comunicati, con almeno due giorni </w:t>
      </w:r>
      <w:r w:rsidRPr="00B90721">
        <w:rPr>
          <w:rFonts w:ascii="Times New Roman" w:hAnsi="Times New Roman" w:cs="Times New Roman"/>
        </w:rPr>
        <w:lastRenderedPageBreak/>
        <w:t xml:space="preserve">di anticipo, per il tramite del Sistema. Nel corso di detta seduta il Seggio di gara procederà: </w:t>
      </w:r>
    </w:p>
    <w:p w:rsidR="000C1FA1" w:rsidRPr="00B90721" w:rsidRDefault="000C1FA1" w:rsidP="000C1FA1">
      <w:pPr>
        <w:pStyle w:val="Default"/>
        <w:spacing w:after="100" w:afterAutospacing="1" w:line="360" w:lineRule="auto"/>
        <w:ind w:left="360"/>
        <w:rPr>
          <w:rFonts w:ascii="Times New Roman" w:hAnsi="Times New Roman" w:cs="Times New Roman"/>
          <w:u w:val="single"/>
        </w:rPr>
      </w:pPr>
      <w:r w:rsidRPr="00B90721">
        <w:rPr>
          <w:rFonts w:ascii="Times New Roman" w:hAnsi="Times New Roman" w:cs="Times New Roman"/>
        </w:rPr>
        <w:t xml:space="preserve">a) alla verifica della ricezione delle offerte inviate per il tramite del Sistema entro la scadenza di cui al </w:t>
      </w:r>
      <w:r w:rsidRPr="00B90721">
        <w:rPr>
          <w:rFonts w:ascii="Times New Roman" w:hAnsi="Times New Roman" w:cs="Times New Roman"/>
          <w:b/>
        </w:rPr>
        <w:t>paragrafo 1</w:t>
      </w:r>
      <w:r w:rsidR="00A264C0">
        <w:rPr>
          <w:rFonts w:ascii="Times New Roman" w:hAnsi="Times New Roman" w:cs="Times New Roman"/>
          <w:b/>
        </w:rPr>
        <w:t>2</w:t>
      </w:r>
      <w:r w:rsidRPr="00B90721">
        <w:rPr>
          <w:rFonts w:ascii="Times New Roman" w:hAnsi="Times New Roman" w:cs="Times New Roman"/>
          <w:b/>
        </w:rPr>
        <w:t>;</w:t>
      </w:r>
    </w:p>
    <w:p w:rsidR="000C1FA1" w:rsidRPr="00B90721" w:rsidRDefault="000C1FA1" w:rsidP="000C1FA1">
      <w:pPr>
        <w:pStyle w:val="Default"/>
        <w:spacing w:after="100" w:afterAutospacing="1" w:line="360" w:lineRule="auto"/>
        <w:ind w:left="360"/>
        <w:rPr>
          <w:rFonts w:ascii="Times New Roman" w:hAnsi="Times New Roman" w:cs="Times New Roman"/>
        </w:rPr>
      </w:pPr>
      <w:r w:rsidRPr="00B90721">
        <w:rPr>
          <w:rFonts w:ascii="Times New Roman" w:hAnsi="Times New Roman" w:cs="Times New Roman"/>
        </w:rPr>
        <w:t>b) allo sblocco delle offerte e alla constatazione della documentazione amministrativa allegata da ciascun concorrente;</w:t>
      </w:r>
    </w:p>
    <w:p w:rsidR="000C1FA1" w:rsidRPr="00B90721" w:rsidRDefault="000C1FA1" w:rsidP="006D50FB">
      <w:pPr>
        <w:pStyle w:val="Default"/>
        <w:spacing w:after="100" w:afterAutospacing="1" w:line="360" w:lineRule="auto"/>
        <w:rPr>
          <w:rFonts w:ascii="Times New Roman" w:hAnsi="Times New Roman" w:cs="Times New Roman"/>
        </w:rPr>
      </w:pPr>
      <w:r w:rsidRPr="00B90721">
        <w:rPr>
          <w:rFonts w:ascii="Times New Roman" w:hAnsi="Times New Roman" w:cs="Times New Roman"/>
        </w:rPr>
        <w:t xml:space="preserve">Si precisa che alla seduta di che trattasi potrà assistere un incaricato di ciascuna Ditta concorrente con mandato di rappresentanza o procura speciale e munito di un documento attestante i poteri di rappresentare l’Impresa. La presente, quindi, vale anche come convocazione a detta seduta per le Ditte che intendono partecipare. </w:t>
      </w:r>
    </w:p>
    <w:p w:rsidR="000C1FA1" w:rsidRPr="00B90721" w:rsidRDefault="000C1FA1" w:rsidP="006D50FB">
      <w:pPr>
        <w:pStyle w:val="Default"/>
        <w:spacing w:after="100" w:afterAutospacing="1" w:line="360" w:lineRule="auto"/>
        <w:rPr>
          <w:rFonts w:ascii="Times New Roman" w:hAnsi="Times New Roman" w:cs="Times New Roman"/>
        </w:rPr>
      </w:pPr>
      <w:r w:rsidRPr="00B90721">
        <w:rPr>
          <w:rFonts w:ascii="Times New Roman" w:hAnsi="Times New Roman" w:cs="Times New Roman"/>
        </w:rPr>
        <w:t xml:space="preserve">In successiva/e seduta/e riservata/e, il medesimo Seggio, deputato alle verifiche di carattere amministrativo, procederà all’esame della documentazione amministrativa presentata dai concorrenti ed in particolare: </w:t>
      </w:r>
    </w:p>
    <w:p w:rsidR="000C1FA1" w:rsidRPr="00B90721" w:rsidRDefault="000C1FA1" w:rsidP="006D50FB">
      <w:pPr>
        <w:pStyle w:val="Default"/>
        <w:spacing w:after="100" w:afterAutospacing="1" w:line="360" w:lineRule="auto"/>
        <w:ind w:left="720"/>
        <w:rPr>
          <w:rFonts w:ascii="Times New Roman" w:hAnsi="Times New Roman" w:cs="Times New Roman"/>
        </w:rPr>
      </w:pPr>
      <w:r w:rsidRPr="00B90721">
        <w:rPr>
          <w:rFonts w:ascii="Times New Roman" w:hAnsi="Times New Roman" w:cs="Times New Roman"/>
        </w:rPr>
        <w:t xml:space="preserve">a) verificare la conformità della documentazione amministrativa a quanto richiesto nel presente disciplinare; </w:t>
      </w:r>
    </w:p>
    <w:p w:rsidR="000C1FA1" w:rsidRPr="00B90721" w:rsidRDefault="000C1FA1" w:rsidP="006D50FB">
      <w:pPr>
        <w:pStyle w:val="Default"/>
        <w:spacing w:after="100" w:afterAutospacing="1" w:line="360" w:lineRule="auto"/>
        <w:ind w:left="720"/>
        <w:rPr>
          <w:rFonts w:ascii="Times New Roman" w:hAnsi="Times New Roman" w:cs="Times New Roman"/>
        </w:rPr>
      </w:pPr>
      <w:r w:rsidRPr="00B90721">
        <w:rPr>
          <w:rFonts w:ascii="Times New Roman" w:hAnsi="Times New Roman" w:cs="Times New Roman"/>
        </w:rPr>
        <w:t>b) attivare la procedura di soccorso istruttorio di cui al paragrafo 14 del presente documento;</w:t>
      </w:r>
    </w:p>
    <w:p w:rsidR="000C1FA1" w:rsidRPr="00B90721" w:rsidRDefault="006D50FB" w:rsidP="006D50FB">
      <w:pPr>
        <w:pStyle w:val="Default"/>
        <w:spacing w:after="100" w:afterAutospacing="1" w:line="360" w:lineRule="auto"/>
        <w:ind w:left="360"/>
        <w:rPr>
          <w:rFonts w:ascii="Times New Roman" w:hAnsi="Times New Roman" w:cs="Times New Roman"/>
        </w:rPr>
      </w:pPr>
      <w:r w:rsidRPr="00B90721">
        <w:rPr>
          <w:rFonts w:ascii="Times New Roman" w:hAnsi="Times New Roman" w:cs="Times New Roman"/>
        </w:rPr>
        <w:t xml:space="preserve">    </w:t>
      </w:r>
      <w:r w:rsidR="000C1FA1" w:rsidRPr="00B90721">
        <w:rPr>
          <w:rFonts w:ascii="Times New Roman" w:hAnsi="Times New Roman" w:cs="Times New Roman"/>
        </w:rPr>
        <w:t xml:space="preserve">c) redigere apposito/i verbale/i relativo/i alle attività svolte. </w:t>
      </w:r>
    </w:p>
    <w:p w:rsidR="000C1FA1" w:rsidRPr="00B90721" w:rsidRDefault="000C1FA1" w:rsidP="006D50FB">
      <w:pPr>
        <w:pStyle w:val="Default"/>
        <w:spacing w:after="100" w:afterAutospacing="1" w:line="360" w:lineRule="auto"/>
        <w:rPr>
          <w:rFonts w:ascii="Times New Roman" w:hAnsi="Times New Roman" w:cs="Times New Roman"/>
        </w:rPr>
      </w:pPr>
      <w:r w:rsidRPr="00B90721">
        <w:rPr>
          <w:rFonts w:ascii="Times New Roman" w:hAnsi="Times New Roman" w:cs="Times New Roman"/>
        </w:rPr>
        <w:t xml:space="preserve">Si procederà al termine delle attività del Seggio di gara ad adottare il provvedimento che determina le esclusioni e le ammissioni dalla procedura di gara, provvedendo altresì agli adempimenti di cui all’art. 29, comma 1, del Codice. </w:t>
      </w:r>
    </w:p>
    <w:p w:rsidR="000C1FA1" w:rsidRPr="00B90721" w:rsidRDefault="000C1FA1" w:rsidP="006D50FB">
      <w:pPr>
        <w:pStyle w:val="Default"/>
        <w:spacing w:after="100" w:afterAutospacing="1" w:line="360" w:lineRule="auto"/>
        <w:rPr>
          <w:rFonts w:ascii="Times New Roman" w:hAnsi="Times New Roman" w:cs="Times New Roman"/>
        </w:rPr>
      </w:pPr>
      <w:r w:rsidRPr="00B90721">
        <w:rPr>
          <w:rFonts w:ascii="Times New Roman" w:hAnsi="Times New Roman" w:cs="Times New Roman"/>
        </w:rPr>
        <w:t xml:space="preserve">Ai sensi dell’art. 85, comma 5, primo periodo del Codice, la Stazione appaltante si riserva di chiedere agli offerenti, in qualsiasi momento nel corso della procedura, di presentare tutti i documenti complementari o parte di essi, qualora questo sia necessario per assicurare il corretto svolgimento della procedura. Tale verifica avverrà, ai sensi degli artt. 81 e 216, comma 13, del Codice, attraverso l’utilizzo del sistema </w:t>
      </w:r>
      <w:r w:rsidRPr="00B90721">
        <w:rPr>
          <w:rFonts w:ascii="Times New Roman" w:hAnsi="Times New Roman" w:cs="Times New Roman"/>
          <w:i/>
        </w:rPr>
        <w:t>AVCpass,</w:t>
      </w:r>
      <w:r w:rsidRPr="00B90721">
        <w:rPr>
          <w:rFonts w:ascii="Times New Roman" w:hAnsi="Times New Roman" w:cs="Times New Roman"/>
        </w:rPr>
        <w:t xml:space="preserve"> reso disponibile dall’ANAC, con le modalità di cui alla delibera n. 157/2016.</w:t>
      </w:r>
    </w:p>
    <w:p w:rsidR="000C1FA1" w:rsidRPr="00B90721" w:rsidRDefault="000C1FA1" w:rsidP="006D50FB">
      <w:pPr>
        <w:tabs>
          <w:tab w:val="left" w:pos="851"/>
        </w:tabs>
        <w:spacing w:after="100" w:afterAutospacing="1" w:line="360" w:lineRule="auto"/>
        <w:rPr>
          <w:rFonts w:ascii="Times New Roman" w:hAnsi="Times New Roman"/>
          <w:szCs w:val="24"/>
        </w:rPr>
      </w:pPr>
    </w:p>
    <w:p w:rsidR="000C1FA1" w:rsidRPr="00B90721" w:rsidRDefault="00CA4B06" w:rsidP="001F65C9">
      <w:pPr>
        <w:pStyle w:val="Titolo2"/>
        <w:numPr>
          <w:ilvl w:val="0"/>
          <w:numId w:val="0"/>
        </w:numPr>
        <w:spacing w:before="0" w:after="100" w:afterAutospacing="1" w:line="360" w:lineRule="auto"/>
        <w:ind w:left="357" w:hanging="357"/>
        <w:rPr>
          <w:rFonts w:ascii="Times New Roman" w:hAnsi="Times New Roman"/>
          <w:szCs w:val="24"/>
          <w:lang w:val="it-IT"/>
        </w:rPr>
      </w:pPr>
      <w:bookmarkStart w:id="3165" w:name="_Toc500347098"/>
      <w:r>
        <w:rPr>
          <w:rFonts w:ascii="Times New Roman" w:hAnsi="Times New Roman"/>
          <w:szCs w:val="24"/>
          <w:lang w:val="it-IT"/>
        </w:rPr>
        <w:lastRenderedPageBreak/>
        <w:t>19</w:t>
      </w:r>
      <w:r w:rsidR="000C1FA1" w:rsidRPr="00B90721">
        <w:rPr>
          <w:rFonts w:ascii="Times New Roman" w:hAnsi="Times New Roman"/>
          <w:szCs w:val="24"/>
          <w:lang w:val="it-IT"/>
        </w:rPr>
        <w:t xml:space="preserve"> COMMISSIONE GIUDICATRICE</w:t>
      </w:r>
      <w:bookmarkEnd w:id="3165"/>
    </w:p>
    <w:p w:rsidR="000C1FA1" w:rsidRPr="00B90721" w:rsidRDefault="000C1FA1" w:rsidP="00B90721">
      <w:pPr>
        <w:spacing w:after="100" w:afterAutospacing="1" w:line="360" w:lineRule="auto"/>
        <w:rPr>
          <w:rFonts w:ascii="Times New Roman" w:hAnsi="Times New Roman"/>
          <w:szCs w:val="24"/>
        </w:rPr>
      </w:pPr>
      <w:r w:rsidRPr="00B90721">
        <w:rPr>
          <w:rFonts w:ascii="Times New Roman" w:hAnsi="Times New Roman"/>
          <w:szCs w:val="24"/>
        </w:rPr>
        <w:t>La commissione giudicatrice è nominata, ai sensi dell’art. 216, comma 12 del Codice, dopo la scadenza del termine per la presentazione delle offerte ed è composta da 3(tre) membri, esperti nello specifico settore cui si riferisce l’oggetto del contratto. In capo ai commissari non devono sussistere cause ostative alla nomina ai sensi dell’art. 77, comma 9, del Codice. A tal fine i medesimi rilasciano apposita dichiarazione alla stazione appaltante.</w:t>
      </w:r>
      <w:r w:rsidR="00827BFE">
        <w:rPr>
          <w:rFonts w:ascii="Times New Roman" w:hAnsi="Times New Roman"/>
          <w:szCs w:val="24"/>
        </w:rPr>
        <w:t xml:space="preserve"> </w:t>
      </w:r>
      <w:r w:rsidRPr="00B90721">
        <w:rPr>
          <w:rFonts w:ascii="Times New Roman" w:hAnsi="Times New Roman"/>
          <w:szCs w:val="24"/>
        </w:rPr>
        <w:t xml:space="preserve">La commissione giudicatrice è responsabile della valutazione delle offerte tecniche ed economiche dei concorrenti e fornisce ausilio al RUP nella valutazione della congruità delle offerte tecniche (cfr. Linee guida n. 3 del 26 ottobre 2016). </w:t>
      </w:r>
    </w:p>
    <w:p w:rsidR="00D525AE" w:rsidRPr="00B90721" w:rsidRDefault="000C1FA1" w:rsidP="001F65C9">
      <w:pPr>
        <w:pStyle w:val="Default"/>
        <w:spacing w:after="100" w:afterAutospacing="1" w:line="360" w:lineRule="auto"/>
        <w:rPr>
          <w:rFonts w:ascii="Times New Roman" w:hAnsi="Times New Roman" w:cs="Times New Roman"/>
        </w:rPr>
      </w:pPr>
      <w:r w:rsidRPr="00B90721">
        <w:rPr>
          <w:rFonts w:ascii="Times New Roman" w:hAnsi="Times New Roman" w:cs="Times New Roman"/>
        </w:rPr>
        <w:t xml:space="preserve">La Stazione appaltante pubblica, sul profilo di committente, nella sezione “amministrazione trasparente” la composizione della commissione giudicatrice e i curricula dei componenti, ai sensi dell’art. 29, comma 1 del Codice. </w:t>
      </w:r>
    </w:p>
    <w:p w:rsidR="00E746D3" w:rsidRPr="00B90721" w:rsidRDefault="00E746D3" w:rsidP="00D636D0">
      <w:pPr>
        <w:pStyle w:val="Default"/>
        <w:spacing w:before="60" w:after="60"/>
        <w:rPr>
          <w:rFonts w:ascii="Times New Roman" w:hAnsi="Times New Roman" w:cs="Times New Roman"/>
        </w:rPr>
      </w:pPr>
    </w:p>
    <w:p w:rsidR="00235676" w:rsidRPr="00B90721" w:rsidRDefault="005B1B3C" w:rsidP="005B1B3C">
      <w:pPr>
        <w:pStyle w:val="Titolo2"/>
        <w:numPr>
          <w:ilvl w:val="0"/>
          <w:numId w:val="0"/>
        </w:numPr>
        <w:spacing w:before="60" w:after="60"/>
        <w:ind w:left="357" w:hanging="357"/>
        <w:rPr>
          <w:rFonts w:ascii="Times New Roman" w:hAnsi="Times New Roman"/>
          <w:szCs w:val="24"/>
          <w:lang w:val="it-IT"/>
        </w:rPr>
      </w:pPr>
      <w:bookmarkStart w:id="3166" w:name="_Toc501540152"/>
      <w:r w:rsidRPr="00B90721">
        <w:rPr>
          <w:rFonts w:ascii="Times New Roman" w:hAnsi="Times New Roman"/>
          <w:szCs w:val="24"/>
          <w:lang w:val="it-IT"/>
        </w:rPr>
        <w:t>2</w:t>
      </w:r>
      <w:r w:rsidR="00CA4B06">
        <w:rPr>
          <w:rFonts w:ascii="Times New Roman" w:hAnsi="Times New Roman"/>
          <w:szCs w:val="24"/>
          <w:lang w:val="it-IT"/>
        </w:rPr>
        <w:t>0</w:t>
      </w:r>
      <w:r w:rsidRPr="00B90721">
        <w:rPr>
          <w:rFonts w:ascii="Times New Roman" w:hAnsi="Times New Roman"/>
          <w:szCs w:val="24"/>
          <w:lang w:val="it-IT"/>
        </w:rPr>
        <w:t xml:space="preserve"> </w:t>
      </w:r>
      <w:r w:rsidR="0096160F" w:rsidRPr="00B90721">
        <w:rPr>
          <w:rFonts w:ascii="Times New Roman" w:hAnsi="Times New Roman"/>
          <w:szCs w:val="24"/>
          <w:lang w:val="it-IT"/>
        </w:rPr>
        <w:t xml:space="preserve">APERTURA DELLE </w:t>
      </w:r>
      <w:r w:rsidR="00C82CFD" w:rsidRPr="00B90721">
        <w:rPr>
          <w:rFonts w:ascii="Times New Roman" w:hAnsi="Times New Roman"/>
          <w:szCs w:val="24"/>
          <w:lang w:val="it-IT"/>
        </w:rPr>
        <w:t xml:space="preserve">BUSTE B E C </w:t>
      </w:r>
      <w:r w:rsidR="00FD0311" w:rsidRPr="00B90721">
        <w:rPr>
          <w:rFonts w:ascii="Times New Roman" w:hAnsi="Times New Roman"/>
          <w:szCs w:val="24"/>
          <w:lang w:val="it-IT"/>
        </w:rPr>
        <w:t>–</w:t>
      </w:r>
      <w:r w:rsidR="00C82CFD" w:rsidRPr="00B90721">
        <w:rPr>
          <w:rFonts w:ascii="Times New Roman" w:hAnsi="Times New Roman"/>
          <w:szCs w:val="24"/>
          <w:lang w:val="it-IT"/>
        </w:rPr>
        <w:t xml:space="preserve"> </w:t>
      </w:r>
      <w:r w:rsidR="00FD0311" w:rsidRPr="00B90721">
        <w:rPr>
          <w:rFonts w:ascii="Times New Roman" w:hAnsi="Times New Roman"/>
          <w:szCs w:val="24"/>
          <w:lang w:val="it-IT"/>
        </w:rPr>
        <w:t xml:space="preserve">VALUTAZIONE DELLE </w:t>
      </w:r>
      <w:r w:rsidR="0096160F" w:rsidRPr="00B90721">
        <w:rPr>
          <w:rFonts w:ascii="Times New Roman" w:hAnsi="Times New Roman"/>
          <w:szCs w:val="24"/>
          <w:lang w:val="it-IT"/>
        </w:rPr>
        <w:t>OFFERTE TECNICHE ED ECONOMICHE</w:t>
      </w:r>
      <w:bookmarkEnd w:id="3166"/>
    </w:p>
    <w:p w:rsidR="004B5A84" w:rsidRPr="00B90721" w:rsidRDefault="000C400E" w:rsidP="00540D00">
      <w:pPr>
        <w:pStyle w:val="Default"/>
        <w:spacing w:before="60" w:after="60"/>
        <w:rPr>
          <w:rFonts w:ascii="Times New Roman" w:hAnsi="Times New Roman" w:cs="Times New Roman"/>
        </w:rPr>
      </w:pPr>
      <w:r w:rsidRPr="00B90721">
        <w:rPr>
          <w:rFonts w:ascii="Times New Roman" w:hAnsi="Times New Roman" w:cs="Times New Roman"/>
        </w:rPr>
        <w:t xml:space="preserve">Una volta effettuato il controllo della documentazione amministrativa, </w:t>
      </w:r>
      <w:r w:rsidR="00827BFE">
        <w:rPr>
          <w:rFonts w:ascii="Times New Roman" w:hAnsi="Times New Roman" w:cs="Times New Roman"/>
        </w:rPr>
        <w:t>d</w:t>
      </w:r>
      <w:r w:rsidR="00540D00" w:rsidRPr="00B90721">
        <w:rPr>
          <w:rFonts w:ascii="Times New Roman" w:hAnsi="Times New Roman" w:cs="Times New Roman"/>
        </w:rPr>
        <w:t xml:space="preserve">a parte del </w:t>
      </w:r>
      <w:r w:rsidR="00C82CFD" w:rsidRPr="00B90721">
        <w:rPr>
          <w:rFonts w:ascii="Times New Roman" w:hAnsi="Times New Roman" w:cs="Times New Roman"/>
          <w:i/>
        </w:rPr>
        <w:t>seggio di gara</w:t>
      </w:r>
      <w:r w:rsidR="00827BFE">
        <w:rPr>
          <w:rFonts w:ascii="Times New Roman" w:hAnsi="Times New Roman" w:cs="Times New Roman"/>
        </w:rPr>
        <w:t>,</w:t>
      </w:r>
      <w:r w:rsidR="00CD490A">
        <w:rPr>
          <w:rFonts w:ascii="Times New Roman" w:hAnsi="Times New Roman" w:cs="Times New Roman"/>
        </w:rPr>
        <w:t xml:space="preserve"> </w:t>
      </w:r>
      <w:r w:rsidR="00540D00" w:rsidRPr="00B90721">
        <w:rPr>
          <w:rFonts w:ascii="Times New Roman" w:hAnsi="Times New Roman" w:cs="Times New Roman"/>
        </w:rPr>
        <w:t>l</w:t>
      </w:r>
      <w:r w:rsidR="00202197" w:rsidRPr="00B90721">
        <w:rPr>
          <w:rFonts w:ascii="Times New Roman" w:hAnsi="Times New Roman" w:cs="Times New Roman"/>
        </w:rPr>
        <w:t xml:space="preserve">a </w:t>
      </w:r>
      <w:r w:rsidR="00F712F0" w:rsidRPr="00B90721">
        <w:rPr>
          <w:rFonts w:ascii="Times New Roman" w:hAnsi="Times New Roman" w:cs="Times New Roman"/>
        </w:rPr>
        <w:t>c</w:t>
      </w:r>
      <w:r w:rsidR="00802440" w:rsidRPr="00B90721">
        <w:rPr>
          <w:rFonts w:ascii="Times New Roman" w:hAnsi="Times New Roman" w:cs="Times New Roman"/>
        </w:rPr>
        <w:t>ommissione giudicatrice</w:t>
      </w:r>
      <w:r w:rsidR="00540D00" w:rsidRPr="00B90721">
        <w:rPr>
          <w:rFonts w:ascii="Times New Roman" w:hAnsi="Times New Roman" w:cs="Times New Roman"/>
        </w:rPr>
        <w:t xml:space="preserve"> procederà allo sblocco delle “</w:t>
      </w:r>
      <w:r w:rsidR="00540D00" w:rsidRPr="00B90721">
        <w:rPr>
          <w:rFonts w:ascii="Times New Roman" w:hAnsi="Times New Roman" w:cs="Times New Roman"/>
          <w:i/>
        </w:rPr>
        <w:t>Buste tecniche</w:t>
      </w:r>
      <w:r w:rsidR="00540D00" w:rsidRPr="00B90721">
        <w:rPr>
          <w:rFonts w:ascii="Times New Roman" w:hAnsi="Times New Roman" w:cs="Times New Roman"/>
        </w:rPr>
        <w:t xml:space="preserve">” collocate a </w:t>
      </w:r>
      <w:r w:rsidR="00540D00" w:rsidRPr="00B90721">
        <w:rPr>
          <w:rFonts w:ascii="Times New Roman" w:hAnsi="Times New Roman" w:cs="Times New Roman"/>
          <w:i/>
        </w:rPr>
        <w:t>Sistema</w:t>
      </w:r>
      <w:r w:rsidR="00540D00" w:rsidRPr="00B90721">
        <w:rPr>
          <w:rFonts w:ascii="Times New Roman" w:hAnsi="Times New Roman" w:cs="Times New Roman"/>
        </w:rPr>
        <w:t xml:space="preserve"> e alla constatazione della documentazione inerente l’offerta tecnica ivi contenuta, presentata da ciascun concorrente,</w:t>
      </w:r>
      <w:r w:rsidR="008F5433" w:rsidRPr="00B90721">
        <w:rPr>
          <w:rFonts w:ascii="Times New Roman" w:hAnsi="Times New Roman" w:cs="Times New Roman"/>
        </w:rPr>
        <w:t xml:space="preserve"> </w:t>
      </w:r>
      <w:r w:rsidR="002330F0" w:rsidRPr="00B90721">
        <w:rPr>
          <w:rFonts w:ascii="Times New Roman" w:hAnsi="Times New Roman" w:cs="Times New Roman"/>
        </w:rPr>
        <w:t xml:space="preserve">ed alla verifica della presenza dei documenti richiesti dal presente disciplinare. </w:t>
      </w:r>
    </w:p>
    <w:p w:rsidR="002330F0" w:rsidRPr="00B90721" w:rsidRDefault="002330F0" w:rsidP="00D636D0">
      <w:pPr>
        <w:spacing w:before="60" w:after="60"/>
        <w:rPr>
          <w:rFonts w:ascii="Times New Roman" w:hAnsi="Times New Roman"/>
          <w:szCs w:val="24"/>
        </w:rPr>
      </w:pPr>
      <w:r w:rsidRPr="00B90721">
        <w:rPr>
          <w:rFonts w:ascii="Times New Roman" w:hAnsi="Times New Roman"/>
          <w:szCs w:val="24"/>
        </w:rPr>
        <w:t xml:space="preserve">In una o più sedute riservate la </w:t>
      </w:r>
      <w:r w:rsidR="00F712F0" w:rsidRPr="00B90721">
        <w:rPr>
          <w:rFonts w:ascii="Times New Roman" w:hAnsi="Times New Roman"/>
          <w:szCs w:val="24"/>
        </w:rPr>
        <w:t>c</w:t>
      </w:r>
      <w:r w:rsidRPr="00B90721">
        <w:rPr>
          <w:rFonts w:ascii="Times New Roman" w:hAnsi="Times New Roman"/>
          <w:szCs w:val="24"/>
        </w:rPr>
        <w:t>ommissione procederà all’esame ed alla valutazione delle offerte tecniche e all</w:t>
      </w:r>
      <w:r w:rsidR="00202197" w:rsidRPr="00B90721">
        <w:rPr>
          <w:rFonts w:ascii="Times New Roman" w:hAnsi="Times New Roman"/>
          <w:szCs w:val="24"/>
        </w:rPr>
        <w:t>’</w:t>
      </w:r>
      <w:r w:rsidRPr="00B90721">
        <w:rPr>
          <w:rFonts w:ascii="Times New Roman" w:hAnsi="Times New Roman"/>
          <w:szCs w:val="24"/>
        </w:rPr>
        <w:t>assegnazione dei relativi punteggi applicando i criteri e</w:t>
      </w:r>
      <w:r w:rsidR="00827BFE">
        <w:rPr>
          <w:rFonts w:ascii="Times New Roman" w:hAnsi="Times New Roman"/>
          <w:szCs w:val="24"/>
        </w:rPr>
        <w:t xml:space="preserve"> le formule indicati</w:t>
      </w:r>
      <w:r w:rsidRPr="00B90721">
        <w:rPr>
          <w:rFonts w:ascii="Times New Roman" w:hAnsi="Times New Roman"/>
          <w:szCs w:val="24"/>
        </w:rPr>
        <w:t xml:space="preserve"> nel presente disciplinare.</w:t>
      </w:r>
    </w:p>
    <w:p w:rsidR="006C3524" w:rsidRPr="00B90721" w:rsidRDefault="006C3524" w:rsidP="000868E1">
      <w:pPr>
        <w:spacing w:line="360" w:lineRule="auto"/>
        <w:rPr>
          <w:rFonts w:ascii="Times New Roman" w:hAnsi="Times New Roman"/>
          <w:szCs w:val="24"/>
        </w:rPr>
      </w:pPr>
      <w:r w:rsidRPr="00B90721">
        <w:rPr>
          <w:rFonts w:ascii="Times New Roman" w:hAnsi="Times New Roman"/>
          <w:szCs w:val="24"/>
        </w:rPr>
        <w:t xml:space="preserve">La </w:t>
      </w:r>
      <w:r w:rsidR="00F712F0" w:rsidRPr="00B90721">
        <w:rPr>
          <w:rFonts w:ascii="Times New Roman" w:hAnsi="Times New Roman"/>
          <w:szCs w:val="24"/>
        </w:rPr>
        <w:t>c</w:t>
      </w:r>
      <w:r w:rsidRPr="00B90721">
        <w:rPr>
          <w:rFonts w:ascii="Times New Roman" w:hAnsi="Times New Roman"/>
          <w:szCs w:val="24"/>
        </w:rPr>
        <w:t>ommissione procederà alla riparametrazione dei punteggi secondo quanto indicato al precedente punto</w:t>
      </w:r>
      <w:r w:rsidR="008F5433" w:rsidRPr="00B90721">
        <w:rPr>
          <w:rFonts w:ascii="Times New Roman" w:hAnsi="Times New Roman"/>
          <w:szCs w:val="24"/>
        </w:rPr>
        <w:t>.</w:t>
      </w:r>
    </w:p>
    <w:p w:rsidR="004E3EC9" w:rsidRDefault="004B5A84" w:rsidP="000868E1">
      <w:pPr>
        <w:spacing w:line="360" w:lineRule="auto"/>
        <w:rPr>
          <w:rFonts w:ascii="Times New Roman" w:hAnsi="Times New Roman"/>
          <w:szCs w:val="24"/>
        </w:rPr>
      </w:pPr>
      <w:r w:rsidRPr="00B90721">
        <w:rPr>
          <w:rFonts w:ascii="Times New Roman" w:hAnsi="Times New Roman"/>
          <w:szCs w:val="24"/>
        </w:rPr>
        <w:t xml:space="preserve">Successivamente, in seduta pubblica, </w:t>
      </w:r>
      <w:r w:rsidR="002330F0" w:rsidRPr="00B90721">
        <w:rPr>
          <w:rFonts w:ascii="Times New Roman" w:hAnsi="Times New Roman"/>
          <w:szCs w:val="24"/>
        </w:rPr>
        <w:t>la commissione d</w:t>
      </w:r>
      <w:r w:rsidR="00B60A57" w:rsidRPr="00B90721">
        <w:rPr>
          <w:rFonts w:ascii="Times New Roman" w:hAnsi="Times New Roman"/>
          <w:szCs w:val="24"/>
        </w:rPr>
        <w:t>arà</w:t>
      </w:r>
      <w:r w:rsidR="002330F0" w:rsidRPr="00B90721">
        <w:rPr>
          <w:rFonts w:ascii="Times New Roman" w:hAnsi="Times New Roman"/>
          <w:szCs w:val="24"/>
        </w:rPr>
        <w:t xml:space="preserve"> lettura dei punteggi </w:t>
      </w:r>
      <w:r w:rsidR="00765D8B" w:rsidRPr="00B90721">
        <w:rPr>
          <w:rFonts w:ascii="Times New Roman" w:hAnsi="Times New Roman"/>
          <w:i/>
          <w:szCs w:val="24"/>
        </w:rPr>
        <w:t>[già riparametrati, ove sia prevista la riparametrazione]</w:t>
      </w:r>
      <w:r w:rsidR="00765D8B" w:rsidRPr="00B90721">
        <w:rPr>
          <w:rFonts w:ascii="Times New Roman" w:hAnsi="Times New Roman"/>
          <w:szCs w:val="24"/>
        </w:rPr>
        <w:t xml:space="preserve"> </w:t>
      </w:r>
      <w:r w:rsidR="002330F0" w:rsidRPr="00B90721">
        <w:rPr>
          <w:rFonts w:ascii="Times New Roman" w:hAnsi="Times New Roman"/>
          <w:szCs w:val="24"/>
        </w:rPr>
        <w:t>attribuiti alle singole offerte tecniche</w:t>
      </w:r>
      <w:r w:rsidR="002330F0" w:rsidRPr="00B90721">
        <w:rPr>
          <w:rFonts w:ascii="Times New Roman" w:eastAsia="Calibri" w:hAnsi="Times New Roman"/>
          <w:color w:val="000000"/>
          <w:szCs w:val="24"/>
          <w:lang w:eastAsia="it-IT"/>
        </w:rPr>
        <w:t xml:space="preserve">, </w:t>
      </w:r>
      <w:r w:rsidR="00B60A57" w:rsidRPr="00B90721">
        <w:rPr>
          <w:rFonts w:ascii="Times New Roman" w:hAnsi="Times New Roman"/>
          <w:szCs w:val="24"/>
        </w:rPr>
        <w:t>darà</w:t>
      </w:r>
      <w:r w:rsidR="002330F0" w:rsidRPr="00B90721">
        <w:rPr>
          <w:rFonts w:ascii="Times New Roman" w:hAnsi="Times New Roman"/>
          <w:szCs w:val="24"/>
        </w:rPr>
        <w:t xml:space="preserve"> atto delle eventuali esclusioni dalla gara dei concorrenti </w:t>
      </w:r>
      <w:r w:rsidR="004E3EC9">
        <w:rPr>
          <w:rFonts w:ascii="Times New Roman" w:hAnsi="Times New Roman"/>
          <w:szCs w:val="24"/>
        </w:rPr>
        <w:t>.</w:t>
      </w:r>
    </w:p>
    <w:p w:rsidR="00D37491" w:rsidRPr="00B90721" w:rsidRDefault="002330F0" w:rsidP="000868E1">
      <w:pPr>
        <w:spacing w:line="360" w:lineRule="auto"/>
        <w:rPr>
          <w:rFonts w:ascii="Times New Roman" w:hAnsi="Times New Roman"/>
          <w:szCs w:val="24"/>
        </w:rPr>
      </w:pPr>
      <w:r w:rsidRPr="00B90721">
        <w:rPr>
          <w:rFonts w:ascii="Times New Roman" w:hAnsi="Times New Roman"/>
          <w:szCs w:val="24"/>
        </w:rPr>
        <w:t>Nella medesima seduta</w:t>
      </w:r>
      <w:r w:rsidR="00344FFD" w:rsidRPr="00B90721">
        <w:rPr>
          <w:rFonts w:ascii="Times New Roman" w:hAnsi="Times New Roman"/>
          <w:szCs w:val="24"/>
        </w:rPr>
        <w:t>,</w:t>
      </w:r>
      <w:r w:rsidRPr="00B90721">
        <w:rPr>
          <w:rFonts w:ascii="Times New Roman" w:hAnsi="Times New Roman"/>
          <w:szCs w:val="24"/>
        </w:rPr>
        <w:t xml:space="preserve"> o in </w:t>
      </w:r>
      <w:r w:rsidR="00202197" w:rsidRPr="00B90721">
        <w:rPr>
          <w:rFonts w:ascii="Times New Roman" w:hAnsi="Times New Roman"/>
          <w:szCs w:val="24"/>
        </w:rPr>
        <w:t xml:space="preserve">una </w:t>
      </w:r>
      <w:r w:rsidRPr="00B90721">
        <w:rPr>
          <w:rFonts w:ascii="Times New Roman" w:hAnsi="Times New Roman"/>
          <w:szCs w:val="24"/>
        </w:rPr>
        <w:t>seduta pubblica successiva</w:t>
      </w:r>
      <w:r w:rsidR="00344FFD" w:rsidRPr="00B90721">
        <w:rPr>
          <w:rFonts w:ascii="Times New Roman" w:hAnsi="Times New Roman"/>
          <w:szCs w:val="24"/>
        </w:rPr>
        <w:t>,</w:t>
      </w:r>
      <w:r w:rsidRPr="00B90721">
        <w:rPr>
          <w:rFonts w:ascii="Times New Roman" w:hAnsi="Times New Roman"/>
          <w:szCs w:val="24"/>
        </w:rPr>
        <w:t xml:space="preserve"> la commissione procede</w:t>
      </w:r>
      <w:r w:rsidR="00DA7DB3" w:rsidRPr="00B90721">
        <w:rPr>
          <w:rFonts w:ascii="Times New Roman" w:hAnsi="Times New Roman"/>
          <w:szCs w:val="24"/>
        </w:rPr>
        <w:t>rà</w:t>
      </w:r>
      <w:r w:rsidR="00540D00" w:rsidRPr="00B90721">
        <w:rPr>
          <w:rFonts w:ascii="Times New Roman" w:hAnsi="Times New Roman"/>
          <w:szCs w:val="24"/>
        </w:rPr>
        <w:t xml:space="preserve"> allo sblocco delle Buste Economiche collocate a Sistema </w:t>
      </w:r>
      <w:r w:rsidR="00EA373C" w:rsidRPr="00B90721">
        <w:rPr>
          <w:rFonts w:ascii="Times New Roman" w:hAnsi="Times New Roman"/>
          <w:szCs w:val="24"/>
        </w:rPr>
        <w:t>e quindi alla relativa valutazione</w:t>
      </w:r>
      <w:r w:rsidRPr="00B90721">
        <w:rPr>
          <w:rFonts w:ascii="Times New Roman" w:hAnsi="Times New Roman"/>
          <w:szCs w:val="24"/>
        </w:rPr>
        <w:t>,</w:t>
      </w:r>
      <w:r w:rsidR="00B04B1D" w:rsidRPr="00B90721">
        <w:rPr>
          <w:rFonts w:ascii="Times New Roman" w:hAnsi="Times New Roman"/>
          <w:szCs w:val="24"/>
        </w:rPr>
        <w:t xml:space="preserve"> che potrà avvenire anche in successiv</w:t>
      </w:r>
      <w:r w:rsidR="001D1FA9" w:rsidRPr="00B90721">
        <w:rPr>
          <w:rFonts w:ascii="Times New Roman" w:hAnsi="Times New Roman"/>
          <w:szCs w:val="24"/>
        </w:rPr>
        <w:t>a</w:t>
      </w:r>
      <w:r w:rsidR="00B04B1D" w:rsidRPr="00B90721">
        <w:rPr>
          <w:rFonts w:ascii="Times New Roman" w:hAnsi="Times New Roman"/>
          <w:szCs w:val="24"/>
        </w:rPr>
        <w:t xml:space="preserve"> sedut</w:t>
      </w:r>
      <w:r w:rsidR="001D1FA9" w:rsidRPr="00B90721">
        <w:rPr>
          <w:rFonts w:ascii="Times New Roman" w:hAnsi="Times New Roman"/>
          <w:szCs w:val="24"/>
        </w:rPr>
        <w:t>a</w:t>
      </w:r>
      <w:r w:rsidR="00B04B1D" w:rsidRPr="00B90721">
        <w:rPr>
          <w:rFonts w:ascii="Times New Roman" w:hAnsi="Times New Roman"/>
          <w:szCs w:val="24"/>
        </w:rPr>
        <w:t xml:space="preserve"> riservat</w:t>
      </w:r>
      <w:r w:rsidR="001D1FA9" w:rsidRPr="00B90721">
        <w:rPr>
          <w:rFonts w:ascii="Times New Roman" w:hAnsi="Times New Roman"/>
          <w:szCs w:val="24"/>
        </w:rPr>
        <w:t>a</w:t>
      </w:r>
      <w:r w:rsidR="0016263A" w:rsidRPr="00B90721">
        <w:rPr>
          <w:rFonts w:ascii="Times New Roman" w:hAnsi="Times New Roman"/>
          <w:szCs w:val="24"/>
        </w:rPr>
        <w:t>.</w:t>
      </w:r>
    </w:p>
    <w:p w:rsidR="00D37491" w:rsidRPr="00B90721" w:rsidRDefault="00D37491" w:rsidP="000868E1">
      <w:pPr>
        <w:spacing w:line="360" w:lineRule="auto"/>
        <w:rPr>
          <w:rFonts w:ascii="Times New Roman" w:hAnsi="Times New Roman"/>
          <w:szCs w:val="24"/>
        </w:rPr>
      </w:pPr>
      <w:r w:rsidRPr="00B90721">
        <w:rPr>
          <w:rFonts w:ascii="Times New Roman" w:hAnsi="Times New Roman"/>
          <w:szCs w:val="24"/>
        </w:rPr>
        <w:t xml:space="preserve">La stazione appaltante procederà dunque all’individuazione dell’unico parametro numerico finale per la formulazione della graduatoria, ai sensi dell’art. 95, co. 9 del Codice. </w:t>
      </w:r>
    </w:p>
    <w:p w:rsidR="00CE2453" w:rsidRPr="00B90721" w:rsidRDefault="00CE2453" w:rsidP="000868E1">
      <w:pPr>
        <w:spacing w:line="360" w:lineRule="auto"/>
        <w:rPr>
          <w:rFonts w:ascii="Times New Roman" w:hAnsi="Times New Roman"/>
          <w:szCs w:val="24"/>
          <w:lang w:eastAsia="it-IT"/>
        </w:rPr>
      </w:pPr>
      <w:r w:rsidRPr="00B90721">
        <w:rPr>
          <w:rFonts w:ascii="Times New Roman" w:hAnsi="Times New Roman"/>
          <w:szCs w:val="24"/>
        </w:rPr>
        <w:lastRenderedPageBreak/>
        <w:t>Nel caso in cui le offerte di due o più concorrenti ottengano lo stesso punteggio complessivo, ma punteggi differenti per il prezzo e per tutti gli altri elementi</w:t>
      </w:r>
      <w:r w:rsidR="000868E1" w:rsidRPr="00B90721">
        <w:rPr>
          <w:rFonts w:ascii="Times New Roman" w:hAnsi="Times New Roman"/>
          <w:szCs w:val="24"/>
        </w:rPr>
        <w:t xml:space="preserve"> di valutazione, sarà collocato</w:t>
      </w:r>
      <w:r w:rsidRPr="00B90721">
        <w:rPr>
          <w:rFonts w:ascii="Times New Roman" w:hAnsi="Times New Roman"/>
          <w:szCs w:val="24"/>
        </w:rPr>
        <w:t xml:space="preserve"> primo in graduatoria il concorrente che ha ottenuto il miglior punteggio sul </w:t>
      </w:r>
      <w:r w:rsidR="0016263A" w:rsidRPr="00B90721">
        <w:rPr>
          <w:rFonts w:ascii="Times New Roman" w:hAnsi="Times New Roman"/>
          <w:szCs w:val="24"/>
        </w:rPr>
        <w:t>l’offerta tecnica</w:t>
      </w:r>
      <w:r w:rsidRPr="00B90721">
        <w:rPr>
          <w:rFonts w:ascii="Times New Roman" w:hAnsi="Times New Roman"/>
          <w:i/>
          <w:szCs w:val="24"/>
          <w:lang w:eastAsia="it-IT"/>
        </w:rPr>
        <w:t>.</w:t>
      </w:r>
    </w:p>
    <w:p w:rsidR="00CE2453" w:rsidRPr="00B90721" w:rsidRDefault="00CE2453" w:rsidP="000868E1">
      <w:pPr>
        <w:spacing w:line="360" w:lineRule="auto"/>
        <w:rPr>
          <w:rFonts w:ascii="Times New Roman" w:hAnsi="Times New Roman"/>
          <w:szCs w:val="24"/>
          <w:highlight w:val="yellow"/>
          <w:lang w:eastAsia="it-IT"/>
        </w:rPr>
      </w:pPr>
      <w:r w:rsidRPr="00B90721">
        <w:rPr>
          <w:rFonts w:ascii="Times New Roman" w:hAnsi="Times New Roman"/>
          <w:szCs w:val="24"/>
        </w:rPr>
        <w:t>Nel caso in cui le offerte di due o più concorrenti ottengano lo stesso punteggio complessivo e gli stessi punteggi parziali per il prezzo e per l’offerta tecnica, si procederà mediante sorteggio in seduta pubblica.</w:t>
      </w:r>
    </w:p>
    <w:p w:rsidR="00CE2453" w:rsidRPr="00B90721" w:rsidRDefault="00CE2453" w:rsidP="000868E1">
      <w:pPr>
        <w:spacing w:before="60" w:after="60" w:line="480" w:lineRule="auto"/>
        <w:rPr>
          <w:rFonts w:ascii="Times New Roman" w:hAnsi="Times New Roman"/>
          <w:szCs w:val="24"/>
        </w:rPr>
      </w:pPr>
      <w:r w:rsidRPr="00B90721">
        <w:rPr>
          <w:rFonts w:ascii="Times New Roman" w:hAnsi="Times New Roman"/>
          <w:szCs w:val="24"/>
        </w:rPr>
        <w:t xml:space="preserve">All’esito delle operazioni di cui sopra, la </w:t>
      </w:r>
      <w:r w:rsidR="00F712F0" w:rsidRPr="00B90721">
        <w:rPr>
          <w:rFonts w:ascii="Times New Roman" w:hAnsi="Times New Roman"/>
          <w:szCs w:val="24"/>
        </w:rPr>
        <w:t>c</w:t>
      </w:r>
      <w:r w:rsidR="00827BFE">
        <w:rPr>
          <w:rFonts w:ascii="Times New Roman" w:hAnsi="Times New Roman"/>
          <w:szCs w:val="24"/>
        </w:rPr>
        <w:t xml:space="preserve">ommissione, </w:t>
      </w:r>
      <w:r w:rsidRPr="00B90721">
        <w:rPr>
          <w:rFonts w:ascii="Times New Roman" w:hAnsi="Times New Roman"/>
          <w:i/>
          <w:szCs w:val="24"/>
        </w:rPr>
        <w:t xml:space="preserve"> </w:t>
      </w:r>
      <w:r w:rsidRPr="00B90721">
        <w:rPr>
          <w:rFonts w:ascii="Times New Roman" w:hAnsi="Times New Roman"/>
          <w:szCs w:val="24"/>
        </w:rPr>
        <w:t>redige la graduatoria</w:t>
      </w:r>
      <w:r w:rsidR="008F5433" w:rsidRPr="00B90721">
        <w:rPr>
          <w:rFonts w:ascii="Times New Roman" w:hAnsi="Times New Roman"/>
          <w:szCs w:val="24"/>
        </w:rPr>
        <w:t>.</w:t>
      </w:r>
    </w:p>
    <w:p w:rsidR="00C86864" w:rsidRPr="00B90721" w:rsidRDefault="00B01F0B" w:rsidP="000868E1">
      <w:pPr>
        <w:spacing w:line="360" w:lineRule="auto"/>
        <w:rPr>
          <w:rFonts w:ascii="Times New Roman" w:hAnsi="Times New Roman"/>
          <w:szCs w:val="24"/>
        </w:rPr>
      </w:pPr>
      <w:r w:rsidRPr="00B90721">
        <w:rPr>
          <w:rFonts w:ascii="Times New Roman" w:hAnsi="Times New Roman"/>
          <w:szCs w:val="24"/>
        </w:rPr>
        <w:t>Qualora individui offerte che superano la soglia di anomalia di cui all’art. 97, comma 3 del Codice, e in ogni altro caso in cui, in base a elementi specifici, l’offerta appaia anormalmente bassa, l</w:t>
      </w:r>
      <w:r w:rsidR="00D636D0" w:rsidRPr="00B90721">
        <w:rPr>
          <w:rFonts w:ascii="Times New Roman" w:hAnsi="Times New Roman"/>
          <w:szCs w:val="24"/>
        </w:rPr>
        <w:t>a</w:t>
      </w:r>
      <w:r w:rsidR="00F712F0" w:rsidRPr="00B90721">
        <w:rPr>
          <w:rFonts w:ascii="Times New Roman" w:hAnsi="Times New Roman"/>
          <w:szCs w:val="24"/>
        </w:rPr>
        <w:t xml:space="preserve"> c</w:t>
      </w:r>
      <w:r w:rsidR="00C86864" w:rsidRPr="00B90721">
        <w:rPr>
          <w:rFonts w:ascii="Times New Roman" w:hAnsi="Times New Roman"/>
          <w:szCs w:val="24"/>
        </w:rPr>
        <w:t>ommissione</w:t>
      </w:r>
      <w:r w:rsidR="00D636D0" w:rsidRPr="00B90721">
        <w:rPr>
          <w:rFonts w:ascii="Times New Roman" w:hAnsi="Times New Roman"/>
          <w:szCs w:val="24"/>
        </w:rPr>
        <w:t xml:space="preserve">, </w:t>
      </w:r>
      <w:r w:rsidR="005E2983" w:rsidRPr="00B90721">
        <w:rPr>
          <w:rFonts w:ascii="Times New Roman" w:hAnsi="Times New Roman"/>
          <w:szCs w:val="24"/>
        </w:rPr>
        <w:t>c</w:t>
      </w:r>
      <w:r w:rsidR="00DA7DB3" w:rsidRPr="00B90721">
        <w:rPr>
          <w:rFonts w:ascii="Times New Roman" w:hAnsi="Times New Roman"/>
          <w:szCs w:val="24"/>
        </w:rPr>
        <w:t>hiude la seduta pubblica dando</w:t>
      </w:r>
      <w:r w:rsidR="005E2983" w:rsidRPr="00B90721">
        <w:rPr>
          <w:rFonts w:ascii="Times New Roman" w:hAnsi="Times New Roman"/>
          <w:szCs w:val="24"/>
        </w:rPr>
        <w:t xml:space="preserve"> comunicazione al RUP, che procede</w:t>
      </w:r>
      <w:r w:rsidR="00DA7DB3" w:rsidRPr="00B90721">
        <w:rPr>
          <w:rFonts w:ascii="Times New Roman" w:hAnsi="Times New Roman"/>
          <w:szCs w:val="24"/>
        </w:rPr>
        <w:t>rà</w:t>
      </w:r>
      <w:r w:rsidR="005E2983" w:rsidRPr="00B90721">
        <w:rPr>
          <w:rFonts w:ascii="Times New Roman" w:hAnsi="Times New Roman"/>
          <w:szCs w:val="24"/>
        </w:rPr>
        <w:t xml:space="preserve"> </w:t>
      </w:r>
      <w:r w:rsidR="00D636D0" w:rsidRPr="00B90721">
        <w:rPr>
          <w:rFonts w:ascii="Times New Roman" w:hAnsi="Times New Roman"/>
          <w:szCs w:val="24"/>
        </w:rPr>
        <w:t>secondo quanto</w:t>
      </w:r>
      <w:r w:rsidR="0068314D" w:rsidRPr="00B90721">
        <w:rPr>
          <w:rFonts w:ascii="Times New Roman" w:hAnsi="Times New Roman"/>
          <w:szCs w:val="24"/>
        </w:rPr>
        <w:t xml:space="preserve"> indicato</w:t>
      </w:r>
      <w:r w:rsidR="008F5433" w:rsidRPr="00B90721">
        <w:rPr>
          <w:rFonts w:ascii="Times New Roman" w:hAnsi="Times New Roman"/>
          <w:szCs w:val="24"/>
        </w:rPr>
        <w:t xml:space="preserve"> nei precedenti punti.</w:t>
      </w:r>
      <w:r w:rsidR="00D636D0" w:rsidRPr="00B90721">
        <w:rPr>
          <w:rFonts w:ascii="Times New Roman" w:hAnsi="Times New Roman"/>
          <w:szCs w:val="24"/>
        </w:rPr>
        <w:t>.</w:t>
      </w:r>
    </w:p>
    <w:p w:rsidR="00541E3D" w:rsidRPr="00B90721" w:rsidRDefault="00B01F0B" w:rsidP="000868E1">
      <w:pPr>
        <w:spacing w:line="360" w:lineRule="auto"/>
        <w:rPr>
          <w:rFonts w:ascii="Times New Roman" w:hAnsi="Times New Roman"/>
          <w:szCs w:val="24"/>
        </w:rPr>
      </w:pPr>
      <w:r w:rsidRPr="00B90721">
        <w:rPr>
          <w:rFonts w:ascii="Times New Roman" w:hAnsi="Times New Roman"/>
          <w:szCs w:val="24"/>
        </w:rPr>
        <w:t>In qualsiasi fase delle operazioni di valutazione delle offerte tecniche ed economiche, l</w:t>
      </w:r>
      <w:r w:rsidR="00F712F0" w:rsidRPr="00B90721">
        <w:rPr>
          <w:rFonts w:ascii="Times New Roman" w:hAnsi="Times New Roman"/>
          <w:szCs w:val="24"/>
        </w:rPr>
        <w:t>a c</w:t>
      </w:r>
      <w:r w:rsidR="00541E3D" w:rsidRPr="00B90721">
        <w:rPr>
          <w:rFonts w:ascii="Times New Roman" w:hAnsi="Times New Roman"/>
          <w:szCs w:val="24"/>
        </w:rPr>
        <w:t>ommissione provvede a comunicare, tempestivamente al</w:t>
      </w:r>
      <w:r w:rsidR="0016263A" w:rsidRPr="00B90721">
        <w:rPr>
          <w:rFonts w:ascii="Times New Roman" w:hAnsi="Times New Roman"/>
          <w:szCs w:val="24"/>
        </w:rPr>
        <w:t xml:space="preserve"> </w:t>
      </w:r>
      <w:r w:rsidR="00541E3D" w:rsidRPr="00B90721">
        <w:rPr>
          <w:rFonts w:ascii="Times New Roman" w:hAnsi="Times New Roman"/>
          <w:i/>
          <w:szCs w:val="24"/>
        </w:rPr>
        <w:t>RUP</w:t>
      </w:r>
      <w:r w:rsidR="000F222A" w:rsidRPr="00B90721">
        <w:rPr>
          <w:rFonts w:ascii="Times New Roman" w:hAnsi="Times New Roman"/>
          <w:szCs w:val="24"/>
        </w:rPr>
        <w:t xml:space="preserve"> </w:t>
      </w:r>
      <w:r w:rsidR="00541E3D" w:rsidRPr="00B90721">
        <w:rPr>
          <w:rFonts w:ascii="Times New Roman" w:hAnsi="Times New Roman"/>
          <w:szCs w:val="24"/>
        </w:rPr>
        <w:t>che procederà sempre ai sensi dell’art. 76, comma 5, lett. b) del Codice</w:t>
      </w:r>
      <w:r w:rsidR="000F222A" w:rsidRPr="00B90721">
        <w:rPr>
          <w:rFonts w:ascii="Times New Roman" w:hAnsi="Times New Roman"/>
          <w:szCs w:val="24"/>
        </w:rPr>
        <w:t xml:space="preserve"> -</w:t>
      </w:r>
      <w:r w:rsidR="0016263A" w:rsidRPr="00B90721">
        <w:rPr>
          <w:rFonts w:ascii="Times New Roman" w:hAnsi="Times New Roman"/>
          <w:szCs w:val="24"/>
        </w:rPr>
        <w:t>nei</w:t>
      </w:r>
      <w:r w:rsidR="00E86FD5" w:rsidRPr="00B90721">
        <w:rPr>
          <w:rFonts w:ascii="Times New Roman" w:hAnsi="Times New Roman"/>
          <w:szCs w:val="24"/>
        </w:rPr>
        <w:t xml:space="preserve"> casi</w:t>
      </w:r>
      <w:r w:rsidR="00541E3D" w:rsidRPr="00B90721">
        <w:rPr>
          <w:rFonts w:ascii="Times New Roman" w:hAnsi="Times New Roman"/>
          <w:szCs w:val="24"/>
        </w:rPr>
        <w:t xml:space="preserve"> di </w:t>
      </w:r>
      <w:r w:rsidR="00541E3D" w:rsidRPr="00B90721">
        <w:rPr>
          <w:rFonts w:ascii="Times New Roman" w:hAnsi="Times New Roman"/>
          <w:b/>
          <w:szCs w:val="24"/>
        </w:rPr>
        <w:t>esclusione</w:t>
      </w:r>
      <w:r w:rsidR="0051255D" w:rsidRPr="00B90721">
        <w:rPr>
          <w:rFonts w:ascii="Times New Roman" w:hAnsi="Times New Roman"/>
          <w:szCs w:val="24"/>
        </w:rPr>
        <w:t xml:space="preserve"> </w:t>
      </w:r>
      <w:r w:rsidR="00541E3D" w:rsidRPr="00B90721">
        <w:rPr>
          <w:rFonts w:ascii="Times New Roman" w:hAnsi="Times New Roman"/>
          <w:szCs w:val="24"/>
        </w:rPr>
        <w:t xml:space="preserve">da disporre  per: </w:t>
      </w:r>
    </w:p>
    <w:p w:rsidR="00541E3D" w:rsidRPr="00B90721" w:rsidRDefault="00541E3D" w:rsidP="00EE4005">
      <w:pPr>
        <w:pStyle w:val="Paragrafoelenco"/>
        <w:numPr>
          <w:ilvl w:val="0"/>
          <w:numId w:val="12"/>
        </w:numPr>
        <w:spacing w:line="360" w:lineRule="auto"/>
        <w:rPr>
          <w:rFonts w:ascii="Times New Roman" w:hAnsi="Times New Roman"/>
          <w:szCs w:val="24"/>
        </w:rPr>
      </w:pPr>
      <w:r w:rsidRPr="00B90721">
        <w:rPr>
          <w:rFonts w:ascii="Times New Roman" w:hAnsi="Times New Roman"/>
          <w:szCs w:val="24"/>
        </w:rPr>
        <w:t>mancata separazione dell’offerta economica dall’offerta tecnica, ovvero l’inserimento di elementi concernenti il prezzo in documenti contenuti nelle buste A e B;</w:t>
      </w:r>
    </w:p>
    <w:p w:rsidR="00541E3D" w:rsidRPr="00B90721" w:rsidRDefault="00541E3D" w:rsidP="00EE4005">
      <w:pPr>
        <w:pStyle w:val="Paragrafoelenco"/>
        <w:numPr>
          <w:ilvl w:val="0"/>
          <w:numId w:val="12"/>
        </w:numPr>
        <w:spacing w:line="360" w:lineRule="auto"/>
        <w:rPr>
          <w:rFonts w:ascii="Times New Roman" w:hAnsi="Times New Roman"/>
          <w:szCs w:val="24"/>
        </w:rPr>
      </w:pPr>
      <w:r w:rsidRPr="00B90721">
        <w:rPr>
          <w:rFonts w:ascii="Times New Roman" w:hAnsi="Times New Roman"/>
          <w:szCs w:val="24"/>
        </w:rPr>
        <w:t>presentazione di</w:t>
      </w:r>
      <w:r w:rsidRPr="00B90721">
        <w:rPr>
          <w:rFonts w:ascii="Times New Roman" w:hAnsi="Times New Roman"/>
          <w:b/>
          <w:szCs w:val="24"/>
        </w:rPr>
        <w:t xml:space="preserve"> </w:t>
      </w:r>
      <w:r w:rsidRPr="00B90721">
        <w:rPr>
          <w:rFonts w:ascii="Times New Roman" w:hAnsi="Times New Roman"/>
          <w:szCs w:val="24"/>
        </w:rPr>
        <w:t>offerte parziali, plurime, condizionate, alternative nonché irregolari, ai sensi dell’art. 59, comma 3, lett. a) del Codice, in quanto non rispettano i documenti di gara, ivi comprese le specifiche tecniche;</w:t>
      </w:r>
    </w:p>
    <w:p w:rsidR="00541E3D" w:rsidRPr="00B90721" w:rsidRDefault="00541E3D" w:rsidP="00EE4005">
      <w:pPr>
        <w:pStyle w:val="Paragrafoelenco"/>
        <w:numPr>
          <w:ilvl w:val="0"/>
          <w:numId w:val="12"/>
        </w:numPr>
        <w:spacing w:line="360" w:lineRule="auto"/>
        <w:rPr>
          <w:rFonts w:ascii="Times New Roman" w:hAnsi="Times New Roman"/>
          <w:szCs w:val="24"/>
        </w:rPr>
      </w:pPr>
      <w:r w:rsidRPr="00B90721">
        <w:rPr>
          <w:rFonts w:ascii="Times New Roman" w:hAnsi="Times New Roman"/>
          <w:szCs w:val="24"/>
        </w:rPr>
        <w:t>presentazione di offerte inammissibili, ai sensi dell’art. 59, comma 4 lett. a) e c) del Codice, in quanto la commissione giudicatrice ha ritenuto sussistenti gli estremi per informativa alla Procura della Repubblica per reati di corruzione o fenomeni collusivi o ha verificato essere in aumento rispetto all’importo a base di gara</w:t>
      </w:r>
      <w:r w:rsidR="00E86FD5" w:rsidRPr="00B90721">
        <w:rPr>
          <w:rFonts w:ascii="Times New Roman" w:hAnsi="Times New Roman"/>
          <w:szCs w:val="24"/>
        </w:rPr>
        <w:t>.</w:t>
      </w:r>
    </w:p>
    <w:p w:rsidR="00972801" w:rsidRPr="00B90721" w:rsidRDefault="00A27BD2" w:rsidP="00A27BD2">
      <w:pPr>
        <w:pStyle w:val="Titolo2"/>
        <w:numPr>
          <w:ilvl w:val="0"/>
          <w:numId w:val="0"/>
        </w:numPr>
        <w:ind w:left="357"/>
        <w:rPr>
          <w:rFonts w:ascii="Times New Roman" w:hAnsi="Times New Roman"/>
          <w:szCs w:val="24"/>
        </w:rPr>
      </w:pPr>
      <w:bookmarkStart w:id="3167" w:name="_Toc483907003"/>
      <w:bookmarkStart w:id="3168" w:name="_Toc484010753"/>
      <w:bookmarkStart w:id="3169" w:name="_Toc484010875"/>
      <w:bookmarkStart w:id="3170" w:name="_Toc484010999"/>
      <w:bookmarkStart w:id="3171" w:name="_Toc484011121"/>
      <w:bookmarkStart w:id="3172" w:name="_Toc484011243"/>
      <w:bookmarkStart w:id="3173" w:name="_Toc484011718"/>
      <w:bookmarkStart w:id="3174" w:name="_Toc484097792"/>
      <w:bookmarkStart w:id="3175" w:name="_Toc484428966"/>
      <w:bookmarkStart w:id="3176" w:name="_Toc484429136"/>
      <w:bookmarkStart w:id="3177" w:name="_Toc484438711"/>
      <w:bookmarkStart w:id="3178" w:name="_Toc484438835"/>
      <w:bookmarkStart w:id="3179" w:name="_Toc484438959"/>
      <w:bookmarkStart w:id="3180" w:name="_Toc484439879"/>
      <w:bookmarkStart w:id="3181" w:name="_Toc484440002"/>
      <w:bookmarkStart w:id="3182" w:name="_Toc484440126"/>
      <w:bookmarkStart w:id="3183" w:name="_Toc484440486"/>
      <w:bookmarkStart w:id="3184" w:name="_Toc484448146"/>
      <w:bookmarkStart w:id="3185" w:name="_Toc484448270"/>
      <w:bookmarkStart w:id="3186" w:name="_Toc484448394"/>
      <w:bookmarkStart w:id="3187" w:name="_Toc484448518"/>
      <w:bookmarkStart w:id="3188" w:name="_Toc484448642"/>
      <w:bookmarkStart w:id="3189" w:name="_Toc484448766"/>
      <w:bookmarkStart w:id="3190" w:name="_Toc484448889"/>
      <w:bookmarkStart w:id="3191" w:name="_Toc484449013"/>
      <w:bookmarkStart w:id="3192" w:name="_Toc484449137"/>
      <w:bookmarkStart w:id="3193" w:name="_Toc484526632"/>
      <w:bookmarkStart w:id="3194" w:name="_Toc484605352"/>
      <w:bookmarkStart w:id="3195" w:name="_Toc484605476"/>
      <w:bookmarkStart w:id="3196" w:name="_Toc484688345"/>
      <w:bookmarkStart w:id="3197" w:name="_Toc484688900"/>
      <w:bookmarkStart w:id="3198" w:name="_Toc485218335"/>
      <w:bookmarkStart w:id="3199" w:name="_Toc381775856"/>
      <w:bookmarkStart w:id="3200" w:name="_Toc381776132"/>
      <w:bookmarkStart w:id="3201" w:name="_Toc380501884"/>
      <w:bookmarkStart w:id="3202" w:name="_Toc391035997"/>
      <w:bookmarkStart w:id="3203" w:name="_Toc391036070"/>
      <w:bookmarkStart w:id="3204" w:name="_Toc392577511"/>
      <w:bookmarkStart w:id="3205" w:name="_Toc393110578"/>
      <w:bookmarkStart w:id="3206" w:name="_Toc393112142"/>
      <w:bookmarkStart w:id="3207" w:name="_Toc393187859"/>
      <w:bookmarkStart w:id="3208" w:name="_Toc393272615"/>
      <w:bookmarkStart w:id="3209" w:name="_Toc393272673"/>
      <w:bookmarkStart w:id="3210" w:name="_Toc393283189"/>
      <w:bookmarkStart w:id="3211" w:name="_Toc393700848"/>
      <w:bookmarkStart w:id="3212" w:name="_Toc393706921"/>
      <w:bookmarkStart w:id="3213" w:name="_Toc397346836"/>
      <w:bookmarkStart w:id="3214" w:name="_Toc397422877"/>
      <w:bookmarkStart w:id="3215" w:name="_Toc403471284"/>
      <w:bookmarkStart w:id="3216" w:name="_Toc406058392"/>
      <w:bookmarkStart w:id="3217" w:name="_Toc406754193"/>
      <w:bookmarkStart w:id="3218" w:name="_Toc416423376"/>
      <w:bookmarkStart w:id="3219" w:name="_Ref498613626"/>
      <w:bookmarkStart w:id="3220" w:name="_Toc501540153"/>
      <w:bookmarkEnd w:id="3158"/>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r w:rsidRPr="00B90721">
        <w:rPr>
          <w:rFonts w:ascii="Times New Roman" w:hAnsi="Times New Roman"/>
          <w:szCs w:val="24"/>
          <w:lang w:val="it-IT"/>
        </w:rPr>
        <w:t>2</w:t>
      </w:r>
      <w:r w:rsidR="00CA4B06">
        <w:rPr>
          <w:rFonts w:ascii="Times New Roman" w:hAnsi="Times New Roman"/>
          <w:szCs w:val="24"/>
          <w:lang w:val="it-IT"/>
        </w:rPr>
        <w:t>1</w:t>
      </w:r>
      <w:r w:rsidRPr="00B90721">
        <w:rPr>
          <w:rFonts w:ascii="Times New Roman" w:hAnsi="Times New Roman"/>
          <w:szCs w:val="24"/>
          <w:lang w:val="it-IT"/>
        </w:rPr>
        <w:t>.</w:t>
      </w:r>
      <w:r w:rsidR="00735D89" w:rsidRPr="00B90721">
        <w:rPr>
          <w:rFonts w:ascii="Times New Roman" w:hAnsi="Times New Roman"/>
          <w:szCs w:val="24"/>
        </w:rPr>
        <w:t>VERIFICA DI ANOMALIA DELLE OFFERTE</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r w:rsidR="00735D89" w:rsidRPr="00B90721">
        <w:rPr>
          <w:rFonts w:ascii="Times New Roman" w:hAnsi="Times New Roman"/>
          <w:szCs w:val="24"/>
        </w:rPr>
        <w:t>.</w:t>
      </w:r>
      <w:bookmarkEnd w:id="3219"/>
      <w:bookmarkEnd w:id="3220"/>
    </w:p>
    <w:p w:rsidR="009E1E79" w:rsidRPr="00B90721" w:rsidRDefault="00972801" w:rsidP="008B1D75">
      <w:pPr>
        <w:spacing w:line="360" w:lineRule="auto"/>
        <w:rPr>
          <w:rFonts w:ascii="Times New Roman" w:hAnsi="Times New Roman"/>
          <w:szCs w:val="24"/>
        </w:rPr>
      </w:pPr>
      <w:r w:rsidRPr="00B90721">
        <w:rPr>
          <w:rFonts w:ascii="Times New Roman" w:hAnsi="Times New Roman"/>
          <w:szCs w:val="24"/>
        </w:rPr>
        <w:t xml:space="preserve">Al ricorrere dei presupposti di cui all’art. 97, comma 3, del </w:t>
      </w:r>
      <w:r w:rsidR="00BA5A2B" w:rsidRPr="00B90721">
        <w:rPr>
          <w:rFonts w:ascii="Times New Roman" w:hAnsi="Times New Roman"/>
          <w:szCs w:val="24"/>
        </w:rPr>
        <w:t>Codice</w:t>
      </w:r>
      <w:r w:rsidRPr="00B90721">
        <w:rPr>
          <w:rFonts w:ascii="Times New Roman" w:hAnsi="Times New Roman"/>
          <w:szCs w:val="24"/>
        </w:rPr>
        <w:t xml:space="preserve">, e in ogni altro caso in cui, in base a elementi specifici, l’offerta appaia anormalmente bassa, </w:t>
      </w:r>
      <w:r w:rsidR="00F075CF" w:rsidRPr="00B90721">
        <w:rPr>
          <w:rFonts w:ascii="Times New Roman" w:hAnsi="Times New Roman"/>
          <w:szCs w:val="24"/>
        </w:rPr>
        <w:t>il RUP,</w:t>
      </w:r>
      <w:r w:rsidRPr="00B90721">
        <w:rPr>
          <w:rFonts w:ascii="Times New Roman" w:hAnsi="Times New Roman"/>
          <w:szCs w:val="24"/>
        </w:rPr>
        <w:t xml:space="preserve"> </w:t>
      </w:r>
      <w:r w:rsidR="00877AE4" w:rsidRPr="00B90721">
        <w:rPr>
          <w:rFonts w:ascii="Times New Roman" w:hAnsi="Times New Roman"/>
          <w:szCs w:val="24"/>
        </w:rPr>
        <w:t xml:space="preserve">avvalendosi, se ritenuto necessario, </w:t>
      </w:r>
      <w:r w:rsidR="00F712F0" w:rsidRPr="00B90721">
        <w:rPr>
          <w:rFonts w:ascii="Times New Roman" w:hAnsi="Times New Roman"/>
          <w:szCs w:val="24"/>
        </w:rPr>
        <w:t>della c</w:t>
      </w:r>
      <w:r w:rsidR="00F075CF" w:rsidRPr="00B90721">
        <w:rPr>
          <w:rFonts w:ascii="Times New Roman" w:hAnsi="Times New Roman"/>
          <w:szCs w:val="24"/>
        </w:rPr>
        <w:t>ommissione</w:t>
      </w:r>
      <w:r w:rsidR="00B04B1D" w:rsidRPr="00B90721">
        <w:rPr>
          <w:rFonts w:ascii="Times New Roman" w:hAnsi="Times New Roman"/>
          <w:szCs w:val="24"/>
        </w:rPr>
        <w:t xml:space="preserve">, </w:t>
      </w:r>
      <w:r w:rsidR="00D636D0" w:rsidRPr="00B90721">
        <w:rPr>
          <w:rFonts w:ascii="Times New Roman" w:hAnsi="Times New Roman"/>
          <w:szCs w:val="24"/>
        </w:rPr>
        <w:t>valuta la congruità, serietà, sostenibilità e realizzabilità delle offerte che appaiono anormalmente basse</w:t>
      </w:r>
      <w:r w:rsidR="009E1E79" w:rsidRPr="00B90721">
        <w:rPr>
          <w:rFonts w:ascii="Times New Roman" w:hAnsi="Times New Roman"/>
          <w:szCs w:val="24"/>
        </w:rPr>
        <w:t>.</w:t>
      </w:r>
    </w:p>
    <w:p w:rsidR="00BF2C81" w:rsidRPr="00B90721" w:rsidRDefault="00BF2C81" w:rsidP="008B1D75">
      <w:pPr>
        <w:spacing w:line="360" w:lineRule="auto"/>
        <w:rPr>
          <w:rFonts w:ascii="Times New Roman" w:hAnsi="Times New Roman"/>
          <w:szCs w:val="24"/>
        </w:rPr>
      </w:pPr>
      <w:r w:rsidRPr="00B90721">
        <w:rPr>
          <w:rFonts w:ascii="Times New Roman" w:hAnsi="Times New Roman"/>
          <w:szCs w:val="24"/>
        </w:rPr>
        <w:t>Si procede a verificare la prima migliore offerta anormalmente bassa. Qualora tale offerta risulti anomala, si procede con le stesse modalità nei confronti delle successive offerte, fino ad individuare la migliore offerta ritenuta non anomala. È facoltà della stazione appaltante procedere contemporaneamente alla verifica di congruità di tutte le offerte anormalmente basse.</w:t>
      </w:r>
    </w:p>
    <w:p w:rsidR="005C4C0F" w:rsidRPr="00B90721" w:rsidRDefault="00F075CF" w:rsidP="008B1D75">
      <w:pPr>
        <w:spacing w:line="360" w:lineRule="auto"/>
        <w:rPr>
          <w:rFonts w:ascii="Times New Roman" w:hAnsi="Times New Roman"/>
          <w:szCs w:val="24"/>
        </w:rPr>
      </w:pPr>
      <w:r w:rsidRPr="00B90721">
        <w:rPr>
          <w:rFonts w:ascii="Times New Roman" w:hAnsi="Times New Roman"/>
          <w:szCs w:val="24"/>
        </w:rPr>
        <w:lastRenderedPageBreak/>
        <w:t>Il RUP</w:t>
      </w:r>
      <w:r w:rsidR="00972801" w:rsidRPr="00B90721">
        <w:rPr>
          <w:rFonts w:ascii="Times New Roman" w:hAnsi="Times New Roman"/>
          <w:szCs w:val="24"/>
        </w:rPr>
        <w:t xml:space="preserve"> </w:t>
      </w:r>
      <w:r w:rsidRPr="00B90721">
        <w:rPr>
          <w:rFonts w:ascii="Times New Roman" w:hAnsi="Times New Roman"/>
          <w:szCs w:val="24"/>
        </w:rPr>
        <w:t>richiede per iscritto al concorrente la presentazione</w:t>
      </w:r>
      <w:r w:rsidR="00B7627B" w:rsidRPr="00B90721">
        <w:rPr>
          <w:rFonts w:ascii="Times New Roman" w:hAnsi="Times New Roman"/>
          <w:szCs w:val="24"/>
        </w:rPr>
        <w:t xml:space="preserve">, per iscritto, </w:t>
      </w:r>
      <w:r w:rsidRPr="00B90721">
        <w:rPr>
          <w:rFonts w:ascii="Times New Roman" w:hAnsi="Times New Roman"/>
          <w:szCs w:val="24"/>
        </w:rPr>
        <w:t xml:space="preserve">delle spiegazioni, </w:t>
      </w:r>
      <w:r w:rsidR="00972801" w:rsidRPr="00B90721">
        <w:rPr>
          <w:rFonts w:ascii="Times New Roman" w:hAnsi="Times New Roman"/>
          <w:szCs w:val="24"/>
        </w:rPr>
        <w:t>se del caso indicando le componenti specifiche dell’offerta ritenute anomale</w:t>
      </w:r>
      <w:r w:rsidR="005C4C0F" w:rsidRPr="00B90721">
        <w:rPr>
          <w:rFonts w:ascii="Times New Roman" w:hAnsi="Times New Roman"/>
          <w:szCs w:val="24"/>
        </w:rPr>
        <w:t>.</w:t>
      </w:r>
    </w:p>
    <w:p w:rsidR="00972801" w:rsidRPr="00B90721" w:rsidRDefault="00972801" w:rsidP="008B1D75">
      <w:pPr>
        <w:spacing w:line="360" w:lineRule="auto"/>
        <w:rPr>
          <w:rFonts w:ascii="Times New Roman" w:hAnsi="Times New Roman"/>
          <w:szCs w:val="24"/>
        </w:rPr>
      </w:pPr>
      <w:r w:rsidRPr="00B90721">
        <w:rPr>
          <w:rFonts w:ascii="Times New Roman" w:hAnsi="Times New Roman"/>
          <w:szCs w:val="24"/>
        </w:rPr>
        <w:t xml:space="preserve">A tal fine, assegna un termine </w:t>
      </w:r>
      <w:r w:rsidR="003B4EBB" w:rsidRPr="00B90721">
        <w:rPr>
          <w:rFonts w:ascii="Times New Roman" w:hAnsi="Times New Roman"/>
          <w:szCs w:val="24"/>
        </w:rPr>
        <w:t>non inferiore a</w:t>
      </w:r>
      <w:r w:rsidRPr="00B90721">
        <w:rPr>
          <w:rFonts w:ascii="Times New Roman" w:hAnsi="Times New Roman"/>
          <w:szCs w:val="24"/>
        </w:rPr>
        <w:t xml:space="preserve"> quindici</w:t>
      </w:r>
      <w:r w:rsidR="00CC083C" w:rsidRPr="00B90721">
        <w:rPr>
          <w:rFonts w:ascii="Times New Roman" w:hAnsi="Times New Roman"/>
          <w:szCs w:val="24"/>
        </w:rPr>
        <w:t xml:space="preserve"> giorni</w:t>
      </w:r>
      <w:r w:rsidR="009E1E79" w:rsidRPr="00B90721">
        <w:rPr>
          <w:rFonts w:ascii="Times New Roman" w:hAnsi="Times New Roman"/>
          <w:szCs w:val="24"/>
        </w:rPr>
        <w:t xml:space="preserve"> </w:t>
      </w:r>
      <w:r w:rsidRPr="00B90721">
        <w:rPr>
          <w:rFonts w:ascii="Times New Roman" w:hAnsi="Times New Roman"/>
          <w:szCs w:val="24"/>
        </w:rPr>
        <w:t>dal ricevimento della richiesta.</w:t>
      </w:r>
    </w:p>
    <w:p w:rsidR="009E1E79" w:rsidRPr="00B90721" w:rsidRDefault="009E1E79" w:rsidP="008B1D75">
      <w:pPr>
        <w:spacing w:line="360" w:lineRule="auto"/>
        <w:rPr>
          <w:rFonts w:ascii="Times New Roman" w:hAnsi="Times New Roman"/>
          <w:szCs w:val="24"/>
        </w:rPr>
      </w:pPr>
      <w:r w:rsidRPr="00B90721">
        <w:rPr>
          <w:rFonts w:ascii="Times New Roman" w:hAnsi="Times New Roman"/>
          <w:szCs w:val="24"/>
        </w:rPr>
        <w:t>Il RUP</w:t>
      </w:r>
      <w:r w:rsidR="0035318D" w:rsidRPr="00B90721">
        <w:rPr>
          <w:rFonts w:ascii="Times New Roman" w:hAnsi="Times New Roman"/>
          <w:szCs w:val="24"/>
        </w:rPr>
        <w:t xml:space="preserve">, </w:t>
      </w:r>
      <w:r w:rsidR="00170D52" w:rsidRPr="00B90721">
        <w:rPr>
          <w:rFonts w:ascii="Times New Roman" w:hAnsi="Times New Roman"/>
          <w:szCs w:val="24"/>
        </w:rPr>
        <w:t>con il supporto</w:t>
      </w:r>
      <w:r w:rsidR="0035318D" w:rsidRPr="00B90721">
        <w:rPr>
          <w:rFonts w:ascii="Times New Roman" w:hAnsi="Times New Roman"/>
          <w:szCs w:val="24"/>
        </w:rPr>
        <w:t xml:space="preserve"> della </w:t>
      </w:r>
      <w:r w:rsidR="00F712F0" w:rsidRPr="00B90721">
        <w:rPr>
          <w:rFonts w:ascii="Times New Roman" w:hAnsi="Times New Roman"/>
          <w:szCs w:val="24"/>
        </w:rPr>
        <w:t>c</w:t>
      </w:r>
      <w:r w:rsidR="00972801" w:rsidRPr="00B90721">
        <w:rPr>
          <w:rFonts w:ascii="Times New Roman" w:hAnsi="Times New Roman"/>
          <w:szCs w:val="24"/>
        </w:rPr>
        <w:t>ommissione</w:t>
      </w:r>
      <w:r w:rsidRPr="00B90721">
        <w:rPr>
          <w:rFonts w:ascii="Times New Roman" w:hAnsi="Times New Roman"/>
          <w:szCs w:val="24"/>
        </w:rPr>
        <w:t>,</w:t>
      </w:r>
      <w:r w:rsidR="00972801" w:rsidRPr="00B90721">
        <w:rPr>
          <w:rFonts w:ascii="Times New Roman" w:hAnsi="Times New Roman"/>
          <w:szCs w:val="24"/>
        </w:rPr>
        <w:t xml:space="preserve"> esamina in seduta riservata le </w:t>
      </w:r>
      <w:r w:rsidR="00457F49" w:rsidRPr="00B90721">
        <w:rPr>
          <w:rFonts w:ascii="Times New Roman" w:hAnsi="Times New Roman"/>
          <w:szCs w:val="24"/>
        </w:rPr>
        <w:t>spiegazioni</w:t>
      </w:r>
      <w:r w:rsidR="00972801" w:rsidRPr="00B90721">
        <w:rPr>
          <w:rFonts w:ascii="Times New Roman" w:hAnsi="Times New Roman"/>
          <w:szCs w:val="24"/>
        </w:rPr>
        <w:t xml:space="preserve"> fornite dall’offerente e</w:t>
      </w:r>
      <w:r w:rsidR="00BB773C" w:rsidRPr="00B90721">
        <w:rPr>
          <w:rFonts w:ascii="Times New Roman" w:hAnsi="Times New Roman"/>
          <w:szCs w:val="24"/>
        </w:rPr>
        <w:t>,</w:t>
      </w:r>
      <w:r w:rsidR="00972801" w:rsidRPr="00B90721">
        <w:rPr>
          <w:rFonts w:ascii="Times New Roman" w:hAnsi="Times New Roman"/>
          <w:szCs w:val="24"/>
        </w:rPr>
        <w:t xml:space="preserve"> ove le ritenga non sufficienti ad escludere l’anomalia, </w:t>
      </w:r>
      <w:r w:rsidR="005C4C0F" w:rsidRPr="00B90721">
        <w:rPr>
          <w:rFonts w:ascii="Times New Roman" w:hAnsi="Times New Roman"/>
          <w:szCs w:val="24"/>
        </w:rPr>
        <w:t xml:space="preserve">può </w:t>
      </w:r>
      <w:r w:rsidR="00972801" w:rsidRPr="00B90721">
        <w:rPr>
          <w:rFonts w:ascii="Times New Roman" w:hAnsi="Times New Roman"/>
          <w:szCs w:val="24"/>
        </w:rPr>
        <w:t>chiede</w:t>
      </w:r>
      <w:r w:rsidR="005C4C0F" w:rsidRPr="00B90721">
        <w:rPr>
          <w:rFonts w:ascii="Times New Roman" w:hAnsi="Times New Roman"/>
          <w:szCs w:val="24"/>
        </w:rPr>
        <w:t xml:space="preserve">re, anche mediante audizione orale, </w:t>
      </w:r>
      <w:r w:rsidR="00B7627B" w:rsidRPr="00B90721">
        <w:rPr>
          <w:rFonts w:ascii="Times New Roman" w:hAnsi="Times New Roman"/>
          <w:szCs w:val="24"/>
        </w:rPr>
        <w:t>ulteriori chiarimenti</w:t>
      </w:r>
      <w:r w:rsidR="00972801" w:rsidRPr="00B90721">
        <w:rPr>
          <w:rFonts w:ascii="Times New Roman" w:hAnsi="Times New Roman"/>
          <w:szCs w:val="24"/>
        </w:rPr>
        <w:t>,</w:t>
      </w:r>
      <w:r w:rsidR="005C4C0F" w:rsidRPr="00B90721">
        <w:rPr>
          <w:rFonts w:ascii="Times New Roman" w:hAnsi="Times New Roman"/>
          <w:szCs w:val="24"/>
        </w:rPr>
        <w:t xml:space="preserve"> </w:t>
      </w:r>
      <w:r w:rsidR="00972801" w:rsidRPr="00B90721">
        <w:rPr>
          <w:rFonts w:ascii="Times New Roman" w:hAnsi="Times New Roman"/>
          <w:szCs w:val="24"/>
        </w:rPr>
        <w:t xml:space="preserve">assegnando un termine </w:t>
      </w:r>
      <w:r w:rsidR="003B4EBB" w:rsidRPr="00B90721">
        <w:rPr>
          <w:rFonts w:ascii="Times New Roman" w:hAnsi="Times New Roman"/>
          <w:szCs w:val="24"/>
        </w:rPr>
        <w:t>massimo per il riscontro.</w:t>
      </w:r>
      <w:r w:rsidR="00972801" w:rsidRPr="00B90721">
        <w:rPr>
          <w:rFonts w:ascii="Times New Roman" w:hAnsi="Times New Roman"/>
          <w:szCs w:val="24"/>
        </w:rPr>
        <w:t xml:space="preserve"> </w:t>
      </w:r>
    </w:p>
    <w:p w:rsidR="003572CF" w:rsidRPr="00B90721" w:rsidRDefault="00B91B6E" w:rsidP="008B1D75">
      <w:pPr>
        <w:spacing w:line="360" w:lineRule="auto"/>
        <w:rPr>
          <w:rFonts w:ascii="Times New Roman" w:hAnsi="Times New Roman"/>
          <w:szCs w:val="24"/>
        </w:rPr>
      </w:pPr>
      <w:r w:rsidRPr="00B90721">
        <w:rPr>
          <w:rFonts w:ascii="Times New Roman" w:hAnsi="Times New Roman"/>
          <w:szCs w:val="24"/>
        </w:rPr>
        <w:t xml:space="preserve">Il RUP </w:t>
      </w:r>
      <w:r w:rsidR="00972801" w:rsidRPr="00B90721">
        <w:rPr>
          <w:rFonts w:ascii="Times New Roman" w:hAnsi="Times New Roman"/>
          <w:szCs w:val="24"/>
        </w:rPr>
        <w:t>esclude</w:t>
      </w:r>
      <w:r w:rsidRPr="00B90721">
        <w:rPr>
          <w:rFonts w:ascii="Times New Roman" w:hAnsi="Times New Roman"/>
          <w:szCs w:val="24"/>
        </w:rPr>
        <w:t>, ai sensi de</w:t>
      </w:r>
      <w:r w:rsidR="00753DEE" w:rsidRPr="00B90721">
        <w:rPr>
          <w:rFonts w:ascii="Times New Roman" w:hAnsi="Times New Roman"/>
          <w:szCs w:val="24"/>
        </w:rPr>
        <w:t xml:space="preserve">gli articoli </w:t>
      </w:r>
      <w:r w:rsidR="008C5B53" w:rsidRPr="00B90721">
        <w:rPr>
          <w:rFonts w:ascii="Times New Roman" w:hAnsi="Times New Roman"/>
          <w:szCs w:val="24"/>
        </w:rPr>
        <w:t xml:space="preserve">59, comma 3 lett. c) </w:t>
      </w:r>
      <w:r w:rsidR="00753DEE" w:rsidRPr="00B90721">
        <w:rPr>
          <w:rFonts w:ascii="Times New Roman" w:hAnsi="Times New Roman"/>
          <w:szCs w:val="24"/>
        </w:rPr>
        <w:t xml:space="preserve">e </w:t>
      </w:r>
      <w:r w:rsidRPr="00B90721">
        <w:rPr>
          <w:rFonts w:ascii="Times New Roman" w:hAnsi="Times New Roman"/>
          <w:szCs w:val="24"/>
        </w:rPr>
        <w:t>97, commi 5 e 6 del Codice, le offerte che, in base all’esame degli elementi forniti con le spiegazioni risultino,</w:t>
      </w:r>
      <w:r w:rsidR="00457429" w:rsidRPr="00B90721">
        <w:rPr>
          <w:rFonts w:ascii="Times New Roman" w:hAnsi="Times New Roman"/>
          <w:szCs w:val="24"/>
        </w:rPr>
        <w:t xml:space="preserve"> nel complesso, inaffidabili</w:t>
      </w:r>
      <w:r w:rsidR="00877AE4" w:rsidRPr="00B90721">
        <w:rPr>
          <w:rFonts w:ascii="Times New Roman" w:hAnsi="Times New Roman"/>
          <w:szCs w:val="24"/>
        </w:rPr>
        <w:t xml:space="preserve"> </w:t>
      </w:r>
      <w:r w:rsidR="0019594C" w:rsidRPr="00B90721">
        <w:rPr>
          <w:rFonts w:ascii="Times New Roman" w:hAnsi="Times New Roman"/>
          <w:szCs w:val="24"/>
        </w:rPr>
        <w:t>e procede a</w:t>
      </w:r>
      <w:r w:rsidR="001B5B00">
        <w:rPr>
          <w:rFonts w:ascii="Times New Roman" w:hAnsi="Times New Roman"/>
          <w:szCs w:val="24"/>
        </w:rPr>
        <w:t>i sensi del seguente articolo 22</w:t>
      </w:r>
      <w:r w:rsidR="0019594C" w:rsidRPr="00B90721">
        <w:rPr>
          <w:rFonts w:ascii="Times New Roman" w:hAnsi="Times New Roman"/>
          <w:szCs w:val="24"/>
        </w:rPr>
        <w:t>.</w:t>
      </w:r>
    </w:p>
    <w:p w:rsidR="0079438C" w:rsidRPr="00B90721" w:rsidRDefault="00A27BD2" w:rsidP="00A27BD2">
      <w:pPr>
        <w:pStyle w:val="Titolo2"/>
        <w:numPr>
          <w:ilvl w:val="0"/>
          <w:numId w:val="0"/>
        </w:numPr>
        <w:ind w:left="357"/>
        <w:rPr>
          <w:rFonts w:ascii="Times New Roman" w:hAnsi="Times New Roman"/>
          <w:szCs w:val="24"/>
        </w:rPr>
      </w:pPr>
      <w:bookmarkStart w:id="3221" w:name="_Toc482025756"/>
      <w:bookmarkStart w:id="3222" w:name="_Toc482097580"/>
      <w:bookmarkStart w:id="3223" w:name="_Toc482097669"/>
      <w:bookmarkStart w:id="3224" w:name="_Toc482097758"/>
      <w:bookmarkStart w:id="3225" w:name="_Toc482097950"/>
      <w:bookmarkStart w:id="3226" w:name="_Toc482099052"/>
      <w:bookmarkStart w:id="3227" w:name="_Toc482100769"/>
      <w:bookmarkStart w:id="3228" w:name="_Toc482100926"/>
      <w:bookmarkStart w:id="3229" w:name="_Toc482101352"/>
      <w:bookmarkStart w:id="3230" w:name="_Toc482101489"/>
      <w:bookmarkStart w:id="3231" w:name="_Toc482101604"/>
      <w:bookmarkStart w:id="3232" w:name="_Toc482101779"/>
      <w:bookmarkStart w:id="3233" w:name="_Toc482101872"/>
      <w:bookmarkStart w:id="3234" w:name="_Toc482101967"/>
      <w:bookmarkStart w:id="3235" w:name="_Toc482102062"/>
      <w:bookmarkStart w:id="3236" w:name="_Toc482102156"/>
      <w:bookmarkStart w:id="3237" w:name="_Toc482352020"/>
      <w:bookmarkStart w:id="3238" w:name="_Toc482352110"/>
      <w:bookmarkStart w:id="3239" w:name="_Toc482352200"/>
      <w:bookmarkStart w:id="3240" w:name="_Toc482352290"/>
      <w:bookmarkStart w:id="3241" w:name="_Toc482633131"/>
      <w:bookmarkStart w:id="3242" w:name="_Toc482641308"/>
      <w:bookmarkStart w:id="3243" w:name="_Toc482712754"/>
      <w:bookmarkStart w:id="3244" w:name="_Toc482959542"/>
      <w:bookmarkStart w:id="3245" w:name="_Toc482959652"/>
      <w:bookmarkStart w:id="3246" w:name="_Toc482959762"/>
      <w:bookmarkStart w:id="3247" w:name="_Toc482978881"/>
      <w:bookmarkStart w:id="3248" w:name="_Toc482978990"/>
      <w:bookmarkStart w:id="3249" w:name="_Toc482979098"/>
      <w:bookmarkStart w:id="3250" w:name="_Toc482979209"/>
      <w:bookmarkStart w:id="3251" w:name="_Toc482979318"/>
      <w:bookmarkStart w:id="3252" w:name="_Toc482979427"/>
      <w:bookmarkStart w:id="3253" w:name="_Toc482979535"/>
      <w:bookmarkStart w:id="3254" w:name="_Toc482979633"/>
      <w:bookmarkStart w:id="3255" w:name="_Toc482979731"/>
      <w:bookmarkStart w:id="3256" w:name="_Toc483233691"/>
      <w:bookmarkStart w:id="3257" w:name="_Toc483302408"/>
      <w:bookmarkStart w:id="3258" w:name="_Toc483316029"/>
      <w:bookmarkStart w:id="3259" w:name="_Toc483316234"/>
      <w:bookmarkStart w:id="3260" w:name="_Toc483316366"/>
      <w:bookmarkStart w:id="3261" w:name="_Toc483316497"/>
      <w:bookmarkStart w:id="3262" w:name="_Toc483325800"/>
      <w:bookmarkStart w:id="3263" w:name="_Toc483401278"/>
      <w:bookmarkStart w:id="3264" w:name="_Toc483474074"/>
      <w:bookmarkStart w:id="3265" w:name="_Toc483571505"/>
      <w:bookmarkStart w:id="3266" w:name="_Toc483571627"/>
      <w:bookmarkStart w:id="3267" w:name="_Toc483907005"/>
      <w:bookmarkStart w:id="3268" w:name="_Toc484010755"/>
      <w:bookmarkStart w:id="3269" w:name="_Toc484010877"/>
      <w:bookmarkStart w:id="3270" w:name="_Toc484011001"/>
      <w:bookmarkStart w:id="3271" w:name="_Toc484011123"/>
      <w:bookmarkStart w:id="3272" w:name="_Toc484011245"/>
      <w:bookmarkStart w:id="3273" w:name="_Toc484011720"/>
      <w:bookmarkStart w:id="3274" w:name="_Toc484097794"/>
      <w:bookmarkStart w:id="3275" w:name="_Toc484428968"/>
      <w:bookmarkStart w:id="3276" w:name="_Toc484429138"/>
      <w:bookmarkStart w:id="3277" w:name="_Toc484438713"/>
      <w:bookmarkStart w:id="3278" w:name="_Toc484438837"/>
      <w:bookmarkStart w:id="3279" w:name="_Toc484438961"/>
      <w:bookmarkStart w:id="3280" w:name="_Toc484439881"/>
      <w:bookmarkStart w:id="3281" w:name="_Toc484440004"/>
      <w:bookmarkStart w:id="3282" w:name="_Toc484440128"/>
      <w:bookmarkStart w:id="3283" w:name="_Toc484440488"/>
      <w:bookmarkStart w:id="3284" w:name="_Toc484448148"/>
      <w:bookmarkStart w:id="3285" w:name="_Toc484448272"/>
      <w:bookmarkStart w:id="3286" w:name="_Toc484448396"/>
      <w:bookmarkStart w:id="3287" w:name="_Toc484448520"/>
      <w:bookmarkStart w:id="3288" w:name="_Toc484448644"/>
      <w:bookmarkStart w:id="3289" w:name="_Toc484448768"/>
      <w:bookmarkStart w:id="3290" w:name="_Toc484448891"/>
      <w:bookmarkStart w:id="3291" w:name="_Toc484449015"/>
      <w:bookmarkStart w:id="3292" w:name="_Toc484449139"/>
      <w:bookmarkStart w:id="3293" w:name="_Toc484526634"/>
      <w:bookmarkStart w:id="3294" w:name="_Toc484605354"/>
      <w:bookmarkStart w:id="3295" w:name="_Toc484605478"/>
      <w:bookmarkStart w:id="3296" w:name="_Toc484688347"/>
      <w:bookmarkStart w:id="3297" w:name="_Toc484688902"/>
      <w:bookmarkStart w:id="3298" w:name="_Toc485218337"/>
      <w:bookmarkStart w:id="3299" w:name="_Toc482025757"/>
      <w:bookmarkStart w:id="3300" w:name="_Toc482097581"/>
      <w:bookmarkStart w:id="3301" w:name="_Toc482097670"/>
      <w:bookmarkStart w:id="3302" w:name="_Toc482097759"/>
      <w:bookmarkStart w:id="3303" w:name="_Toc482097951"/>
      <w:bookmarkStart w:id="3304" w:name="_Toc482099053"/>
      <w:bookmarkStart w:id="3305" w:name="_Toc482100770"/>
      <w:bookmarkStart w:id="3306" w:name="_Toc482100927"/>
      <w:bookmarkStart w:id="3307" w:name="_Toc482101353"/>
      <w:bookmarkStart w:id="3308" w:name="_Toc482101490"/>
      <w:bookmarkStart w:id="3309" w:name="_Toc482101605"/>
      <w:bookmarkStart w:id="3310" w:name="_Toc482101780"/>
      <w:bookmarkStart w:id="3311" w:name="_Toc482101873"/>
      <w:bookmarkStart w:id="3312" w:name="_Toc482101968"/>
      <w:bookmarkStart w:id="3313" w:name="_Toc482102063"/>
      <w:bookmarkStart w:id="3314" w:name="_Toc482102157"/>
      <w:bookmarkStart w:id="3315" w:name="_Toc482352021"/>
      <w:bookmarkStart w:id="3316" w:name="_Toc482352111"/>
      <w:bookmarkStart w:id="3317" w:name="_Toc482352201"/>
      <w:bookmarkStart w:id="3318" w:name="_Toc482352291"/>
      <w:bookmarkStart w:id="3319" w:name="_Toc482633132"/>
      <w:bookmarkStart w:id="3320" w:name="_Toc482641309"/>
      <w:bookmarkStart w:id="3321" w:name="_Toc482712755"/>
      <w:bookmarkStart w:id="3322" w:name="_Toc482959543"/>
      <w:bookmarkStart w:id="3323" w:name="_Toc482959653"/>
      <w:bookmarkStart w:id="3324" w:name="_Toc482959763"/>
      <w:bookmarkStart w:id="3325" w:name="_Toc482978882"/>
      <w:bookmarkStart w:id="3326" w:name="_Toc482978991"/>
      <w:bookmarkStart w:id="3327" w:name="_Toc482979099"/>
      <w:bookmarkStart w:id="3328" w:name="_Toc482979210"/>
      <w:bookmarkStart w:id="3329" w:name="_Toc482979319"/>
      <w:bookmarkStart w:id="3330" w:name="_Toc482979428"/>
      <w:bookmarkStart w:id="3331" w:name="_Toc482979536"/>
      <w:bookmarkStart w:id="3332" w:name="_Toc482979634"/>
      <w:bookmarkStart w:id="3333" w:name="_Toc482979732"/>
      <w:bookmarkStart w:id="3334" w:name="_Toc483233692"/>
      <w:bookmarkStart w:id="3335" w:name="_Toc483302409"/>
      <w:bookmarkStart w:id="3336" w:name="_Toc483316030"/>
      <w:bookmarkStart w:id="3337" w:name="_Toc483316235"/>
      <w:bookmarkStart w:id="3338" w:name="_Toc483316367"/>
      <w:bookmarkStart w:id="3339" w:name="_Toc483316498"/>
      <w:bookmarkStart w:id="3340" w:name="_Toc483325801"/>
      <w:bookmarkStart w:id="3341" w:name="_Toc483401279"/>
      <w:bookmarkStart w:id="3342" w:name="_Toc483474075"/>
      <w:bookmarkStart w:id="3343" w:name="_Toc483571506"/>
      <w:bookmarkStart w:id="3344" w:name="_Toc483571628"/>
      <w:bookmarkStart w:id="3345" w:name="_Toc483907006"/>
      <w:bookmarkStart w:id="3346" w:name="_Toc484010756"/>
      <w:bookmarkStart w:id="3347" w:name="_Toc484010878"/>
      <w:bookmarkStart w:id="3348" w:name="_Toc484011002"/>
      <w:bookmarkStart w:id="3349" w:name="_Toc484011124"/>
      <w:bookmarkStart w:id="3350" w:name="_Toc484011246"/>
      <w:bookmarkStart w:id="3351" w:name="_Toc484011721"/>
      <w:bookmarkStart w:id="3352" w:name="_Toc484097795"/>
      <w:bookmarkStart w:id="3353" w:name="_Toc484428969"/>
      <w:bookmarkStart w:id="3354" w:name="_Toc484429139"/>
      <w:bookmarkStart w:id="3355" w:name="_Toc484438714"/>
      <w:bookmarkStart w:id="3356" w:name="_Toc484438838"/>
      <w:bookmarkStart w:id="3357" w:name="_Toc484438962"/>
      <w:bookmarkStart w:id="3358" w:name="_Toc484439882"/>
      <w:bookmarkStart w:id="3359" w:name="_Toc484440005"/>
      <w:bookmarkStart w:id="3360" w:name="_Toc484440129"/>
      <w:bookmarkStart w:id="3361" w:name="_Toc484440489"/>
      <w:bookmarkStart w:id="3362" w:name="_Toc484448149"/>
      <w:bookmarkStart w:id="3363" w:name="_Toc484448273"/>
      <w:bookmarkStart w:id="3364" w:name="_Toc484448397"/>
      <w:bookmarkStart w:id="3365" w:name="_Toc484448521"/>
      <w:bookmarkStart w:id="3366" w:name="_Toc484448645"/>
      <w:bookmarkStart w:id="3367" w:name="_Toc484448769"/>
      <w:bookmarkStart w:id="3368" w:name="_Toc484448892"/>
      <w:bookmarkStart w:id="3369" w:name="_Toc484449016"/>
      <w:bookmarkStart w:id="3370" w:name="_Toc484449140"/>
      <w:bookmarkStart w:id="3371" w:name="_Toc484526635"/>
      <w:bookmarkStart w:id="3372" w:name="_Toc484605355"/>
      <w:bookmarkStart w:id="3373" w:name="_Toc484605479"/>
      <w:bookmarkStart w:id="3374" w:name="_Toc484688348"/>
      <w:bookmarkStart w:id="3375" w:name="_Toc484688903"/>
      <w:bookmarkStart w:id="3376" w:name="_Toc485218338"/>
      <w:bookmarkStart w:id="3377" w:name="_Toc482025758"/>
      <w:bookmarkStart w:id="3378" w:name="_Toc482097582"/>
      <w:bookmarkStart w:id="3379" w:name="_Toc482097671"/>
      <w:bookmarkStart w:id="3380" w:name="_Toc482097760"/>
      <w:bookmarkStart w:id="3381" w:name="_Toc482097952"/>
      <w:bookmarkStart w:id="3382" w:name="_Toc482099054"/>
      <w:bookmarkStart w:id="3383" w:name="_Toc482100771"/>
      <w:bookmarkStart w:id="3384" w:name="_Toc482100928"/>
      <w:bookmarkStart w:id="3385" w:name="_Toc482101354"/>
      <w:bookmarkStart w:id="3386" w:name="_Toc482101491"/>
      <w:bookmarkStart w:id="3387" w:name="_Toc482101606"/>
      <w:bookmarkStart w:id="3388" w:name="_Toc482101781"/>
      <w:bookmarkStart w:id="3389" w:name="_Toc482101874"/>
      <w:bookmarkStart w:id="3390" w:name="_Toc482101969"/>
      <w:bookmarkStart w:id="3391" w:name="_Toc482102064"/>
      <w:bookmarkStart w:id="3392" w:name="_Toc482102158"/>
      <w:bookmarkStart w:id="3393" w:name="_Toc482352022"/>
      <w:bookmarkStart w:id="3394" w:name="_Toc482352112"/>
      <w:bookmarkStart w:id="3395" w:name="_Toc482352202"/>
      <w:bookmarkStart w:id="3396" w:name="_Toc482352292"/>
      <w:bookmarkStart w:id="3397" w:name="_Toc482633133"/>
      <w:bookmarkStart w:id="3398" w:name="_Toc482641310"/>
      <w:bookmarkStart w:id="3399" w:name="_Toc482712756"/>
      <w:bookmarkStart w:id="3400" w:name="_Toc482959544"/>
      <w:bookmarkStart w:id="3401" w:name="_Toc482959654"/>
      <w:bookmarkStart w:id="3402" w:name="_Toc482959764"/>
      <w:bookmarkStart w:id="3403" w:name="_Toc482978883"/>
      <w:bookmarkStart w:id="3404" w:name="_Toc482978992"/>
      <w:bookmarkStart w:id="3405" w:name="_Toc482979100"/>
      <w:bookmarkStart w:id="3406" w:name="_Toc482979211"/>
      <w:bookmarkStart w:id="3407" w:name="_Toc482979320"/>
      <w:bookmarkStart w:id="3408" w:name="_Toc482979429"/>
      <w:bookmarkStart w:id="3409" w:name="_Toc482979537"/>
      <w:bookmarkStart w:id="3410" w:name="_Toc482979635"/>
      <w:bookmarkStart w:id="3411" w:name="_Toc482979733"/>
      <w:bookmarkStart w:id="3412" w:name="_Toc483233693"/>
      <w:bookmarkStart w:id="3413" w:name="_Toc483302410"/>
      <w:bookmarkStart w:id="3414" w:name="_Toc483316031"/>
      <w:bookmarkStart w:id="3415" w:name="_Toc483316236"/>
      <w:bookmarkStart w:id="3416" w:name="_Toc483316368"/>
      <w:bookmarkStart w:id="3417" w:name="_Toc483316499"/>
      <w:bookmarkStart w:id="3418" w:name="_Toc483325802"/>
      <w:bookmarkStart w:id="3419" w:name="_Toc483401280"/>
      <w:bookmarkStart w:id="3420" w:name="_Toc483474076"/>
      <w:bookmarkStart w:id="3421" w:name="_Toc483571507"/>
      <w:bookmarkStart w:id="3422" w:name="_Toc483571629"/>
      <w:bookmarkStart w:id="3423" w:name="_Toc483907007"/>
      <w:bookmarkStart w:id="3424" w:name="_Toc484010757"/>
      <w:bookmarkStart w:id="3425" w:name="_Toc484010879"/>
      <w:bookmarkStart w:id="3426" w:name="_Toc484011003"/>
      <w:bookmarkStart w:id="3427" w:name="_Toc484011125"/>
      <w:bookmarkStart w:id="3428" w:name="_Toc484011247"/>
      <w:bookmarkStart w:id="3429" w:name="_Toc484011722"/>
      <w:bookmarkStart w:id="3430" w:name="_Toc484097796"/>
      <w:bookmarkStart w:id="3431" w:name="_Toc484428970"/>
      <w:bookmarkStart w:id="3432" w:name="_Toc484429140"/>
      <w:bookmarkStart w:id="3433" w:name="_Toc484438715"/>
      <w:bookmarkStart w:id="3434" w:name="_Toc484438839"/>
      <w:bookmarkStart w:id="3435" w:name="_Toc484438963"/>
      <w:bookmarkStart w:id="3436" w:name="_Toc484439883"/>
      <w:bookmarkStart w:id="3437" w:name="_Toc484440006"/>
      <w:bookmarkStart w:id="3438" w:name="_Toc484440130"/>
      <w:bookmarkStart w:id="3439" w:name="_Toc484440490"/>
      <w:bookmarkStart w:id="3440" w:name="_Toc484448150"/>
      <w:bookmarkStart w:id="3441" w:name="_Toc484448274"/>
      <w:bookmarkStart w:id="3442" w:name="_Toc484448398"/>
      <w:bookmarkStart w:id="3443" w:name="_Toc484448522"/>
      <w:bookmarkStart w:id="3444" w:name="_Toc484448646"/>
      <w:bookmarkStart w:id="3445" w:name="_Toc484448770"/>
      <w:bookmarkStart w:id="3446" w:name="_Toc484448893"/>
      <w:bookmarkStart w:id="3447" w:name="_Toc484449017"/>
      <w:bookmarkStart w:id="3448" w:name="_Toc484449141"/>
      <w:bookmarkStart w:id="3449" w:name="_Toc484526636"/>
      <w:bookmarkStart w:id="3450" w:name="_Toc484605356"/>
      <w:bookmarkStart w:id="3451" w:name="_Toc484605480"/>
      <w:bookmarkStart w:id="3452" w:name="_Toc484688349"/>
      <w:bookmarkStart w:id="3453" w:name="_Toc484688904"/>
      <w:bookmarkStart w:id="3454" w:name="_Toc485218339"/>
      <w:bookmarkStart w:id="3455" w:name="_Toc482025759"/>
      <w:bookmarkStart w:id="3456" w:name="_Toc482097583"/>
      <w:bookmarkStart w:id="3457" w:name="_Toc482097672"/>
      <w:bookmarkStart w:id="3458" w:name="_Toc482097761"/>
      <w:bookmarkStart w:id="3459" w:name="_Toc482097953"/>
      <w:bookmarkStart w:id="3460" w:name="_Toc482099055"/>
      <w:bookmarkStart w:id="3461" w:name="_Toc482100772"/>
      <w:bookmarkStart w:id="3462" w:name="_Toc482100929"/>
      <w:bookmarkStart w:id="3463" w:name="_Toc482101355"/>
      <w:bookmarkStart w:id="3464" w:name="_Toc482101492"/>
      <w:bookmarkStart w:id="3465" w:name="_Toc482101607"/>
      <w:bookmarkStart w:id="3466" w:name="_Toc482101782"/>
      <w:bookmarkStart w:id="3467" w:name="_Toc482101875"/>
      <w:bookmarkStart w:id="3468" w:name="_Toc482101970"/>
      <w:bookmarkStart w:id="3469" w:name="_Toc482102065"/>
      <w:bookmarkStart w:id="3470" w:name="_Toc482102159"/>
      <w:bookmarkStart w:id="3471" w:name="_Toc482352023"/>
      <w:bookmarkStart w:id="3472" w:name="_Toc482352113"/>
      <w:bookmarkStart w:id="3473" w:name="_Toc482352203"/>
      <w:bookmarkStart w:id="3474" w:name="_Toc482352293"/>
      <w:bookmarkStart w:id="3475" w:name="_Toc482633134"/>
      <w:bookmarkStart w:id="3476" w:name="_Toc482641311"/>
      <w:bookmarkStart w:id="3477" w:name="_Toc482712757"/>
      <w:bookmarkStart w:id="3478" w:name="_Toc482959545"/>
      <w:bookmarkStart w:id="3479" w:name="_Toc482959655"/>
      <w:bookmarkStart w:id="3480" w:name="_Toc482959765"/>
      <w:bookmarkStart w:id="3481" w:name="_Toc482978884"/>
      <w:bookmarkStart w:id="3482" w:name="_Toc482978993"/>
      <w:bookmarkStart w:id="3483" w:name="_Toc482979101"/>
      <w:bookmarkStart w:id="3484" w:name="_Toc482979212"/>
      <w:bookmarkStart w:id="3485" w:name="_Toc482979321"/>
      <w:bookmarkStart w:id="3486" w:name="_Toc482979430"/>
      <w:bookmarkStart w:id="3487" w:name="_Toc482979538"/>
      <w:bookmarkStart w:id="3488" w:name="_Toc482979636"/>
      <w:bookmarkStart w:id="3489" w:name="_Toc482979734"/>
      <w:bookmarkStart w:id="3490" w:name="_Toc483233694"/>
      <w:bookmarkStart w:id="3491" w:name="_Toc483302411"/>
      <w:bookmarkStart w:id="3492" w:name="_Toc483316032"/>
      <w:bookmarkStart w:id="3493" w:name="_Toc483316237"/>
      <w:bookmarkStart w:id="3494" w:name="_Toc483316369"/>
      <w:bookmarkStart w:id="3495" w:name="_Toc483316500"/>
      <w:bookmarkStart w:id="3496" w:name="_Toc483325803"/>
      <w:bookmarkStart w:id="3497" w:name="_Toc483401281"/>
      <w:bookmarkStart w:id="3498" w:name="_Toc483474077"/>
      <w:bookmarkStart w:id="3499" w:name="_Toc483571508"/>
      <w:bookmarkStart w:id="3500" w:name="_Toc483571630"/>
      <w:bookmarkStart w:id="3501" w:name="_Toc483907008"/>
      <w:bookmarkStart w:id="3502" w:name="_Toc484010758"/>
      <w:bookmarkStart w:id="3503" w:name="_Toc484010880"/>
      <w:bookmarkStart w:id="3504" w:name="_Toc484011004"/>
      <w:bookmarkStart w:id="3505" w:name="_Toc484011126"/>
      <w:bookmarkStart w:id="3506" w:name="_Toc484011248"/>
      <w:bookmarkStart w:id="3507" w:name="_Toc484011723"/>
      <w:bookmarkStart w:id="3508" w:name="_Toc484097797"/>
      <w:bookmarkStart w:id="3509" w:name="_Toc484428971"/>
      <w:bookmarkStart w:id="3510" w:name="_Toc484429141"/>
      <w:bookmarkStart w:id="3511" w:name="_Toc484438716"/>
      <w:bookmarkStart w:id="3512" w:name="_Toc484438840"/>
      <w:bookmarkStart w:id="3513" w:name="_Toc484438964"/>
      <w:bookmarkStart w:id="3514" w:name="_Toc484439884"/>
      <w:bookmarkStart w:id="3515" w:name="_Toc484440007"/>
      <w:bookmarkStart w:id="3516" w:name="_Toc484440131"/>
      <w:bookmarkStart w:id="3517" w:name="_Toc484440491"/>
      <w:bookmarkStart w:id="3518" w:name="_Toc484448151"/>
      <w:bookmarkStart w:id="3519" w:name="_Toc484448275"/>
      <w:bookmarkStart w:id="3520" w:name="_Toc484448399"/>
      <w:bookmarkStart w:id="3521" w:name="_Toc484448523"/>
      <w:bookmarkStart w:id="3522" w:name="_Toc484448647"/>
      <w:bookmarkStart w:id="3523" w:name="_Toc484448771"/>
      <w:bookmarkStart w:id="3524" w:name="_Toc484448894"/>
      <w:bookmarkStart w:id="3525" w:name="_Toc484449018"/>
      <w:bookmarkStart w:id="3526" w:name="_Toc484449142"/>
      <w:bookmarkStart w:id="3527" w:name="_Toc484526637"/>
      <w:bookmarkStart w:id="3528" w:name="_Toc484605357"/>
      <w:bookmarkStart w:id="3529" w:name="_Toc484605481"/>
      <w:bookmarkStart w:id="3530" w:name="_Toc484688350"/>
      <w:bookmarkStart w:id="3531" w:name="_Toc484688905"/>
      <w:bookmarkStart w:id="3532" w:name="_Toc485218340"/>
      <w:bookmarkStart w:id="3533" w:name="_Toc482025760"/>
      <w:bookmarkStart w:id="3534" w:name="_Toc482097584"/>
      <w:bookmarkStart w:id="3535" w:name="_Toc482097673"/>
      <w:bookmarkStart w:id="3536" w:name="_Toc482097762"/>
      <w:bookmarkStart w:id="3537" w:name="_Toc482097954"/>
      <w:bookmarkStart w:id="3538" w:name="_Toc482099056"/>
      <w:bookmarkStart w:id="3539" w:name="_Toc482100773"/>
      <w:bookmarkStart w:id="3540" w:name="_Toc482100930"/>
      <w:bookmarkStart w:id="3541" w:name="_Toc482101356"/>
      <w:bookmarkStart w:id="3542" w:name="_Toc482101493"/>
      <w:bookmarkStart w:id="3543" w:name="_Toc482101608"/>
      <w:bookmarkStart w:id="3544" w:name="_Toc482101783"/>
      <w:bookmarkStart w:id="3545" w:name="_Toc482101876"/>
      <w:bookmarkStart w:id="3546" w:name="_Toc482101971"/>
      <w:bookmarkStart w:id="3547" w:name="_Toc482102066"/>
      <w:bookmarkStart w:id="3548" w:name="_Toc482102160"/>
      <w:bookmarkStart w:id="3549" w:name="_Toc482352024"/>
      <w:bookmarkStart w:id="3550" w:name="_Toc482352114"/>
      <w:bookmarkStart w:id="3551" w:name="_Toc482352204"/>
      <w:bookmarkStart w:id="3552" w:name="_Toc482352294"/>
      <w:bookmarkStart w:id="3553" w:name="_Toc482633135"/>
      <w:bookmarkStart w:id="3554" w:name="_Toc482641312"/>
      <w:bookmarkStart w:id="3555" w:name="_Toc482712758"/>
      <w:bookmarkStart w:id="3556" w:name="_Toc482959546"/>
      <w:bookmarkStart w:id="3557" w:name="_Toc482959656"/>
      <w:bookmarkStart w:id="3558" w:name="_Toc482959766"/>
      <w:bookmarkStart w:id="3559" w:name="_Toc482978885"/>
      <w:bookmarkStart w:id="3560" w:name="_Toc482978994"/>
      <w:bookmarkStart w:id="3561" w:name="_Toc482979102"/>
      <w:bookmarkStart w:id="3562" w:name="_Toc482979213"/>
      <w:bookmarkStart w:id="3563" w:name="_Toc482979322"/>
      <w:bookmarkStart w:id="3564" w:name="_Toc482979431"/>
      <w:bookmarkStart w:id="3565" w:name="_Toc482979539"/>
      <w:bookmarkStart w:id="3566" w:name="_Toc482979637"/>
      <w:bookmarkStart w:id="3567" w:name="_Toc482979735"/>
      <w:bookmarkStart w:id="3568" w:name="_Toc483233695"/>
      <w:bookmarkStart w:id="3569" w:name="_Toc483302412"/>
      <w:bookmarkStart w:id="3570" w:name="_Toc483316033"/>
      <w:bookmarkStart w:id="3571" w:name="_Toc483316238"/>
      <w:bookmarkStart w:id="3572" w:name="_Toc483316370"/>
      <w:bookmarkStart w:id="3573" w:name="_Toc483316501"/>
      <w:bookmarkStart w:id="3574" w:name="_Toc483325804"/>
      <w:bookmarkStart w:id="3575" w:name="_Toc483401282"/>
      <w:bookmarkStart w:id="3576" w:name="_Toc483474078"/>
      <w:bookmarkStart w:id="3577" w:name="_Toc483571509"/>
      <w:bookmarkStart w:id="3578" w:name="_Toc483571631"/>
      <w:bookmarkStart w:id="3579" w:name="_Toc483907009"/>
      <w:bookmarkStart w:id="3580" w:name="_Toc484010759"/>
      <w:bookmarkStart w:id="3581" w:name="_Toc484010881"/>
      <w:bookmarkStart w:id="3582" w:name="_Toc484011005"/>
      <w:bookmarkStart w:id="3583" w:name="_Toc484011127"/>
      <w:bookmarkStart w:id="3584" w:name="_Toc484011249"/>
      <w:bookmarkStart w:id="3585" w:name="_Toc484011724"/>
      <w:bookmarkStart w:id="3586" w:name="_Toc484097798"/>
      <w:bookmarkStart w:id="3587" w:name="_Toc484428972"/>
      <w:bookmarkStart w:id="3588" w:name="_Toc484429142"/>
      <w:bookmarkStart w:id="3589" w:name="_Toc484438717"/>
      <w:bookmarkStart w:id="3590" w:name="_Toc484438841"/>
      <w:bookmarkStart w:id="3591" w:name="_Toc484438965"/>
      <w:bookmarkStart w:id="3592" w:name="_Toc484439885"/>
      <w:bookmarkStart w:id="3593" w:name="_Toc484440008"/>
      <w:bookmarkStart w:id="3594" w:name="_Toc484440132"/>
      <w:bookmarkStart w:id="3595" w:name="_Toc484440492"/>
      <w:bookmarkStart w:id="3596" w:name="_Toc484448152"/>
      <w:bookmarkStart w:id="3597" w:name="_Toc484448276"/>
      <w:bookmarkStart w:id="3598" w:name="_Toc484448400"/>
      <w:bookmarkStart w:id="3599" w:name="_Toc484448524"/>
      <w:bookmarkStart w:id="3600" w:name="_Toc484448648"/>
      <w:bookmarkStart w:id="3601" w:name="_Toc484448772"/>
      <w:bookmarkStart w:id="3602" w:name="_Toc484448895"/>
      <w:bookmarkStart w:id="3603" w:name="_Toc484449019"/>
      <w:bookmarkStart w:id="3604" w:name="_Toc484449143"/>
      <w:bookmarkStart w:id="3605" w:name="_Toc484526638"/>
      <w:bookmarkStart w:id="3606" w:name="_Toc484605358"/>
      <w:bookmarkStart w:id="3607" w:name="_Toc484605482"/>
      <w:bookmarkStart w:id="3608" w:name="_Toc484688351"/>
      <w:bookmarkStart w:id="3609" w:name="_Toc484688906"/>
      <w:bookmarkStart w:id="3610" w:name="_Toc485218341"/>
      <w:bookmarkStart w:id="3611" w:name="_Toc482025761"/>
      <w:bookmarkStart w:id="3612" w:name="_Toc482097585"/>
      <w:bookmarkStart w:id="3613" w:name="_Toc482097674"/>
      <w:bookmarkStart w:id="3614" w:name="_Toc482097763"/>
      <w:bookmarkStart w:id="3615" w:name="_Toc482097955"/>
      <w:bookmarkStart w:id="3616" w:name="_Toc482099057"/>
      <w:bookmarkStart w:id="3617" w:name="_Toc482100774"/>
      <w:bookmarkStart w:id="3618" w:name="_Toc482100931"/>
      <w:bookmarkStart w:id="3619" w:name="_Toc482101357"/>
      <w:bookmarkStart w:id="3620" w:name="_Toc482101494"/>
      <w:bookmarkStart w:id="3621" w:name="_Toc482101609"/>
      <w:bookmarkStart w:id="3622" w:name="_Toc482101784"/>
      <w:bookmarkStart w:id="3623" w:name="_Toc482101877"/>
      <w:bookmarkStart w:id="3624" w:name="_Toc482101972"/>
      <w:bookmarkStart w:id="3625" w:name="_Toc482102067"/>
      <w:bookmarkStart w:id="3626" w:name="_Toc482102161"/>
      <w:bookmarkStart w:id="3627" w:name="_Toc482352025"/>
      <w:bookmarkStart w:id="3628" w:name="_Toc482352115"/>
      <w:bookmarkStart w:id="3629" w:name="_Toc482352205"/>
      <w:bookmarkStart w:id="3630" w:name="_Toc482352295"/>
      <w:bookmarkStart w:id="3631" w:name="_Toc482633136"/>
      <w:bookmarkStart w:id="3632" w:name="_Toc482641313"/>
      <w:bookmarkStart w:id="3633" w:name="_Toc482712759"/>
      <w:bookmarkStart w:id="3634" w:name="_Toc482959547"/>
      <w:bookmarkStart w:id="3635" w:name="_Toc482959657"/>
      <w:bookmarkStart w:id="3636" w:name="_Toc482959767"/>
      <w:bookmarkStart w:id="3637" w:name="_Toc482978886"/>
      <w:bookmarkStart w:id="3638" w:name="_Toc482978995"/>
      <w:bookmarkStart w:id="3639" w:name="_Toc482979103"/>
      <w:bookmarkStart w:id="3640" w:name="_Toc482979214"/>
      <w:bookmarkStart w:id="3641" w:name="_Toc482979323"/>
      <w:bookmarkStart w:id="3642" w:name="_Toc482979432"/>
      <w:bookmarkStart w:id="3643" w:name="_Toc482979540"/>
      <w:bookmarkStart w:id="3644" w:name="_Toc482979638"/>
      <w:bookmarkStart w:id="3645" w:name="_Toc482979736"/>
      <w:bookmarkStart w:id="3646" w:name="_Toc483233696"/>
      <w:bookmarkStart w:id="3647" w:name="_Toc483302413"/>
      <w:bookmarkStart w:id="3648" w:name="_Toc483316034"/>
      <w:bookmarkStart w:id="3649" w:name="_Toc483316239"/>
      <w:bookmarkStart w:id="3650" w:name="_Toc483316371"/>
      <w:bookmarkStart w:id="3651" w:name="_Toc483316502"/>
      <w:bookmarkStart w:id="3652" w:name="_Toc483325805"/>
      <w:bookmarkStart w:id="3653" w:name="_Toc483401283"/>
      <w:bookmarkStart w:id="3654" w:name="_Toc483474079"/>
      <w:bookmarkStart w:id="3655" w:name="_Toc483571510"/>
      <w:bookmarkStart w:id="3656" w:name="_Toc483571632"/>
      <w:bookmarkStart w:id="3657" w:name="_Toc483907010"/>
      <w:bookmarkStart w:id="3658" w:name="_Toc484010760"/>
      <w:bookmarkStart w:id="3659" w:name="_Toc484010882"/>
      <w:bookmarkStart w:id="3660" w:name="_Toc484011006"/>
      <w:bookmarkStart w:id="3661" w:name="_Toc484011128"/>
      <w:bookmarkStart w:id="3662" w:name="_Toc484011250"/>
      <w:bookmarkStart w:id="3663" w:name="_Toc484011725"/>
      <w:bookmarkStart w:id="3664" w:name="_Toc484097799"/>
      <w:bookmarkStart w:id="3665" w:name="_Toc484428973"/>
      <w:bookmarkStart w:id="3666" w:name="_Toc484429143"/>
      <w:bookmarkStart w:id="3667" w:name="_Toc484438718"/>
      <w:bookmarkStart w:id="3668" w:name="_Toc484438842"/>
      <w:bookmarkStart w:id="3669" w:name="_Toc484438966"/>
      <w:bookmarkStart w:id="3670" w:name="_Toc484439886"/>
      <w:bookmarkStart w:id="3671" w:name="_Toc484440009"/>
      <w:bookmarkStart w:id="3672" w:name="_Toc484440133"/>
      <w:bookmarkStart w:id="3673" w:name="_Toc484440493"/>
      <w:bookmarkStart w:id="3674" w:name="_Toc484448153"/>
      <w:bookmarkStart w:id="3675" w:name="_Toc484448277"/>
      <w:bookmarkStart w:id="3676" w:name="_Toc484448401"/>
      <w:bookmarkStart w:id="3677" w:name="_Toc484448525"/>
      <w:bookmarkStart w:id="3678" w:name="_Toc484448649"/>
      <w:bookmarkStart w:id="3679" w:name="_Toc484448773"/>
      <w:bookmarkStart w:id="3680" w:name="_Toc484448896"/>
      <w:bookmarkStart w:id="3681" w:name="_Toc484449020"/>
      <w:bookmarkStart w:id="3682" w:name="_Toc484449144"/>
      <w:bookmarkStart w:id="3683" w:name="_Toc484526639"/>
      <w:bookmarkStart w:id="3684" w:name="_Toc484605359"/>
      <w:bookmarkStart w:id="3685" w:name="_Toc484605483"/>
      <w:bookmarkStart w:id="3686" w:name="_Toc484688352"/>
      <w:bookmarkStart w:id="3687" w:name="_Toc484688907"/>
      <w:bookmarkStart w:id="3688" w:name="_Toc485218342"/>
      <w:bookmarkStart w:id="3689" w:name="_Toc482025762"/>
      <w:bookmarkStart w:id="3690" w:name="_Toc482097586"/>
      <w:bookmarkStart w:id="3691" w:name="_Toc482097675"/>
      <w:bookmarkStart w:id="3692" w:name="_Toc482097764"/>
      <w:bookmarkStart w:id="3693" w:name="_Toc482097956"/>
      <w:bookmarkStart w:id="3694" w:name="_Toc482099058"/>
      <w:bookmarkStart w:id="3695" w:name="_Toc482100775"/>
      <w:bookmarkStart w:id="3696" w:name="_Toc482100932"/>
      <w:bookmarkStart w:id="3697" w:name="_Toc482101358"/>
      <w:bookmarkStart w:id="3698" w:name="_Toc482101495"/>
      <w:bookmarkStart w:id="3699" w:name="_Toc482101610"/>
      <w:bookmarkStart w:id="3700" w:name="_Toc482101785"/>
      <w:bookmarkStart w:id="3701" w:name="_Toc482101878"/>
      <w:bookmarkStart w:id="3702" w:name="_Toc482101973"/>
      <w:bookmarkStart w:id="3703" w:name="_Toc482102068"/>
      <w:bookmarkStart w:id="3704" w:name="_Toc482102162"/>
      <w:bookmarkStart w:id="3705" w:name="_Toc482352026"/>
      <w:bookmarkStart w:id="3706" w:name="_Toc482352116"/>
      <w:bookmarkStart w:id="3707" w:name="_Toc482352206"/>
      <w:bookmarkStart w:id="3708" w:name="_Toc482352296"/>
      <w:bookmarkStart w:id="3709" w:name="_Toc482633137"/>
      <w:bookmarkStart w:id="3710" w:name="_Toc482641314"/>
      <w:bookmarkStart w:id="3711" w:name="_Toc482712760"/>
      <w:bookmarkStart w:id="3712" w:name="_Toc482959548"/>
      <w:bookmarkStart w:id="3713" w:name="_Toc482959658"/>
      <w:bookmarkStart w:id="3714" w:name="_Toc482959768"/>
      <w:bookmarkStart w:id="3715" w:name="_Toc482978887"/>
      <w:bookmarkStart w:id="3716" w:name="_Toc482978996"/>
      <w:bookmarkStart w:id="3717" w:name="_Toc482979104"/>
      <w:bookmarkStart w:id="3718" w:name="_Toc482979215"/>
      <w:bookmarkStart w:id="3719" w:name="_Toc482979324"/>
      <w:bookmarkStart w:id="3720" w:name="_Toc482979433"/>
      <w:bookmarkStart w:id="3721" w:name="_Toc482979541"/>
      <w:bookmarkStart w:id="3722" w:name="_Toc482979639"/>
      <w:bookmarkStart w:id="3723" w:name="_Toc482979737"/>
      <w:bookmarkStart w:id="3724" w:name="_Toc483233697"/>
      <w:bookmarkStart w:id="3725" w:name="_Toc483302414"/>
      <w:bookmarkStart w:id="3726" w:name="_Toc483316035"/>
      <w:bookmarkStart w:id="3727" w:name="_Toc483316240"/>
      <w:bookmarkStart w:id="3728" w:name="_Toc483316372"/>
      <w:bookmarkStart w:id="3729" w:name="_Toc483316503"/>
      <w:bookmarkStart w:id="3730" w:name="_Toc483325806"/>
      <w:bookmarkStart w:id="3731" w:name="_Toc483401284"/>
      <w:bookmarkStart w:id="3732" w:name="_Toc483474080"/>
      <w:bookmarkStart w:id="3733" w:name="_Toc483571511"/>
      <w:bookmarkStart w:id="3734" w:name="_Toc483571633"/>
      <w:bookmarkStart w:id="3735" w:name="_Toc483907011"/>
      <w:bookmarkStart w:id="3736" w:name="_Toc484010761"/>
      <w:bookmarkStart w:id="3737" w:name="_Toc484010883"/>
      <w:bookmarkStart w:id="3738" w:name="_Toc484011007"/>
      <w:bookmarkStart w:id="3739" w:name="_Toc484011129"/>
      <w:bookmarkStart w:id="3740" w:name="_Toc484011251"/>
      <w:bookmarkStart w:id="3741" w:name="_Toc484011726"/>
      <w:bookmarkStart w:id="3742" w:name="_Toc484097800"/>
      <w:bookmarkStart w:id="3743" w:name="_Toc484428974"/>
      <w:bookmarkStart w:id="3744" w:name="_Toc484429144"/>
      <w:bookmarkStart w:id="3745" w:name="_Toc484438719"/>
      <w:bookmarkStart w:id="3746" w:name="_Toc484438843"/>
      <w:bookmarkStart w:id="3747" w:name="_Toc484438967"/>
      <w:bookmarkStart w:id="3748" w:name="_Toc484439887"/>
      <w:bookmarkStart w:id="3749" w:name="_Toc484440010"/>
      <w:bookmarkStart w:id="3750" w:name="_Toc484440134"/>
      <w:bookmarkStart w:id="3751" w:name="_Toc484440494"/>
      <w:bookmarkStart w:id="3752" w:name="_Toc484448154"/>
      <w:bookmarkStart w:id="3753" w:name="_Toc484448278"/>
      <w:bookmarkStart w:id="3754" w:name="_Toc484448402"/>
      <w:bookmarkStart w:id="3755" w:name="_Toc484448526"/>
      <w:bookmarkStart w:id="3756" w:name="_Toc484448650"/>
      <w:bookmarkStart w:id="3757" w:name="_Toc484448774"/>
      <w:bookmarkStart w:id="3758" w:name="_Toc484448897"/>
      <w:bookmarkStart w:id="3759" w:name="_Toc484449021"/>
      <w:bookmarkStart w:id="3760" w:name="_Toc484449145"/>
      <w:bookmarkStart w:id="3761" w:name="_Toc484526640"/>
      <w:bookmarkStart w:id="3762" w:name="_Toc484605360"/>
      <w:bookmarkStart w:id="3763" w:name="_Toc484605484"/>
      <w:bookmarkStart w:id="3764" w:name="_Toc484688353"/>
      <w:bookmarkStart w:id="3765" w:name="_Toc484688908"/>
      <w:bookmarkStart w:id="3766" w:name="_Toc485218343"/>
      <w:bookmarkStart w:id="3767" w:name="_Toc482025763"/>
      <w:bookmarkStart w:id="3768" w:name="_Toc482097587"/>
      <w:bookmarkStart w:id="3769" w:name="_Toc482097676"/>
      <w:bookmarkStart w:id="3770" w:name="_Toc482097765"/>
      <w:bookmarkStart w:id="3771" w:name="_Toc482097957"/>
      <w:bookmarkStart w:id="3772" w:name="_Toc482099059"/>
      <w:bookmarkStart w:id="3773" w:name="_Toc482100776"/>
      <w:bookmarkStart w:id="3774" w:name="_Toc482100933"/>
      <w:bookmarkStart w:id="3775" w:name="_Toc482101359"/>
      <w:bookmarkStart w:id="3776" w:name="_Toc482101496"/>
      <w:bookmarkStart w:id="3777" w:name="_Toc482101611"/>
      <w:bookmarkStart w:id="3778" w:name="_Toc482101786"/>
      <w:bookmarkStart w:id="3779" w:name="_Toc482101879"/>
      <w:bookmarkStart w:id="3780" w:name="_Toc482101974"/>
      <w:bookmarkStart w:id="3781" w:name="_Toc482102069"/>
      <w:bookmarkStart w:id="3782" w:name="_Toc482102163"/>
      <w:bookmarkStart w:id="3783" w:name="_Toc482352027"/>
      <w:bookmarkStart w:id="3784" w:name="_Toc482352117"/>
      <w:bookmarkStart w:id="3785" w:name="_Toc482352207"/>
      <w:bookmarkStart w:id="3786" w:name="_Toc482352297"/>
      <w:bookmarkStart w:id="3787" w:name="_Toc482633138"/>
      <w:bookmarkStart w:id="3788" w:name="_Toc482641315"/>
      <w:bookmarkStart w:id="3789" w:name="_Toc482712761"/>
      <w:bookmarkStart w:id="3790" w:name="_Toc482959549"/>
      <w:bookmarkStart w:id="3791" w:name="_Toc482959659"/>
      <w:bookmarkStart w:id="3792" w:name="_Toc482959769"/>
      <w:bookmarkStart w:id="3793" w:name="_Toc482978888"/>
      <w:bookmarkStart w:id="3794" w:name="_Toc482978997"/>
      <w:bookmarkStart w:id="3795" w:name="_Toc482979105"/>
      <w:bookmarkStart w:id="3796" w:name="_Toc482979216"/>
      <w:bookmarkStart w:id="3797" w:name="_Toc482979325"/>
      <w:bookmarkStart w:id="3798" w:name="_Toc482979434"/>
      <w:bookmarkStart w:id="3799" w:name="_Toc482979542"/>
      <w:bookmarkStart w:id="3800" w:name="_Toc482979640"/>
      <w:bookmarkStart w:id="3801" w:name="_Toc482979738"/>
      <w:bookmarkStart w:id="3802" w:name="_Toc483233698"/>
      <w:bookmarkStart w:id="3803" w:name="_Toc483302415"/>
      <w:bookmarkStart w:id="3804" w:name="_Toc483316036"/>
      <w:bookmarkStart w:id="3805" w:name="_Toc483316241"/>
      <w:bookmarkStart w:id="3806" w:name="_Toc483316373"/>
      <w:bookmarkStart w:id="3807" w:name="_Toc483316504"/>
      <w:bookmarkStart w:id="3808" w:name="_Toc483325807"/>
      <w:bookmarkStart w:id="3809" w:name="_Toc483401285"/>
      <w:bookmarkStart w:id="3810" w:name="_Toc483474081"/>
      <w:bookmarkStart w:id="3811" w:name="_Toc483571512"/>
      <w:bookmarkStart w:id="3812" w:name="_Toc483571634"/>
      <w:bookmarkStart w:id="3813" w:name="_Toc483907012"/>
      <w:bookmarkStart w:id="3814" w:name="_Toc484010762"/>
      <w:bookmarkStart w:id="3815" w:name="_Toc484010884"/>
      <w:bookmarkStart w:id="3816" w:name="_Toc484011008"/>
      <w:bookmarkStart w:id="3817" w:name="_Toc484011130"/>
      <w:bookmarkStart w:id="3818" w:name="_Toc484011252"/>
      <w:bookmarkStart w:id="3819" w:name="_Toc484011727"/>
      <w:bookmarkStart w:id="3820" w:name="_Toc484097801"/>
      <w:bookmarkStart w:id="3821" w:name="_Toc484428975"/>
      <w:bookmarkStart w:id="3822" w:name="_Toc484429145"/>
      <w:bookmarkStart w:id="3823" w:name="_Toc484438720"/>
      <w:bookmarkStart w:id="3824" w:name="_Toc484438844"/>
      <w:bookmarkStart w:id="3825" w:name="_Toc484438968"/>
      <w:bookmarkStart w:id="3826" w:name="_Toc484439888"/>
      <w:bookmarkStart w:id="3827" w:name="_Toc484440011"/>
      <w:bookmarkStart w:id="3828" w:name="_Toc484440135"/>
      <w:bookmarkStart w:id="3829" w:name="_Toc484440495"/>
      <w:bookmarkStart w:id="3830" w:name="_Toc484448155"/>
      <w:bookmarkStart w:id="3831" w:name="_Toc484448279"/>
      <w:bookmarkStart w:id="3832" w:name="_Toc484448403"/>
      <w:bookmarkStart w:id="3833" w:name="_Toc484448527"/>
      <w:bookmarkStart w:id="3834" w:name="_Toc484448651"/>
      <w:bookmarkStart w:id="3835" w:name="_Toc484448775"/>
      <w:bookmarkStart w:id="3836" w:name="_Toc484448898"/>
      <w:bookmarkStart w:id="3837" w:name="_Toc484449022"/>
      <w:bookmarkStart w:id="3838" w:name="_Toc484449146"/>
      <w:bookmarkStart w:id="3839" w:name="_Toc484526641"/>
      <w:bookmarkStart w:id="3840" w:name="_Toc484605361"/>
      <w:bookmarkStart w:id="3841" w:name="_Toc484605485"/>
      <w:bookmarkStart w:id="3842" w:name="_Toc484688354"/>
      <w:bookmarkStart w:id="3843" w:name="_Toc484688909"/>
      <w:bookmarkStart w:id="3844" w:name="_Toc485218344"/>
      <w:bookmarkStart w:id="3845" w:name="_Toc482025764"/>
      <w:bookmarkStart w:id="3846" w:name="_Toc482097588"/>
      <w:bookmarkStart w:id="3847" w:name="_Toc482097677"/>
      <w:bookmarkStart w:id="3848" w:name="_Toc482097766"/>
      <w:bookmarkStart w:id="3849" w:name="_Toc482097958"/>
      <w:bookmarkStart w:id="3850" w:name="_Toc482099060"/>
      <w:bookmarkStart w:id="3851" w:name="_Toc482100777"/>
      <w:bookmarkStart w:id="3852" w:name="_Toc482100934"/>
      <w:bookmarkStart w:id="3853" w:name="_Toc482101360"/>
      <w:bookmarkStart w:id="3854" w:name="_Toc482101497"/>
      <w:bookmarkStart w:id="3855" w:name="_Toc482101612"/>
      <w:bookmarkStart w:id="3856" w:name="_Toc482101787"/>
      <w:bookmarkStart w:id="3857" w:name="_Toc482101880"/>
      <w:bookmarkStart w:id="3858" w:name="_Toc482101975"/>
      <w:bookmarkStart w:id="3859" w:name="_Toc482102070"/>
      <w:bookmarkStart w:id="3860" w:name="_Toc482102164"/>
      <w:bookmarkStart w:id="3861" w:name="_Toc482352028"/>
      <w:bookmarkStart w:id="3862" w:name="_Toc482352118"/>
      <w:bookmarkStart w:id="3863" w:name="_Toc482352208"/>
      <w:bookmarkStart w:id="3864" w:name="_Toc482352298"/>
      <w:bookmarkStart w:id="3865" w:name="_Toc482633139"/>
      <w:bookmarkStart w:id="3866" w:name="_Toc482641316"/>
      <w:bookmarkStart w:id="3867" w:name="_Toc482712762"/>
      <w:bookmarkStart w:id="3868" w:name="_Toc482959550"/>
      <w:bookmarkStart w:id="3869" w:name="_Toc482959660"/>
      <w:bookmarkStart w:id="3870" w:name="_Toc482959770"/>
      <w:bookmarkStart w:id="3871" w:name="_Toc482978889"/>
      <w:bookmarkStart w:id="3872" w:name="_Toc482978998"/>
      <w:bookmarkStart w:id="3873" w:name="_Toc482979106"/>
      <w:bookmarkStart w:id="3874" w:name="_Toc482979217"/>
      <w:bookmarkStart w:id="3875" w:name="_Toc482979326"/>
      <w:bookmarkStart w:id="3876" w:name="_Toc482979435"/>
      <w:bookmarkStart w:id="3877" w:name="_Toc482979543"/>
      <w:bookmarkStart w:id="3878" w:name="_Toc482979641"/>
      <w:bookmarkStart w:id="3879" w:name="_Toc482979739"/>
      <w:bookmarkStart w:id="3880" w:name="_Toc483233699"/>
      <w:bookmarkStart w:id="3881" w:name="_Toc483302416"/>
      <w:bookmarkStart w:id="3882" w:name="_Toc483316037"/>
      <w:bookmarkStart w:id="3883" w:name="_Toc483316242"/>
      <w:bookmarkStart w:id="3884" w:name="_Toc483316374"/>
      <w:bookmarkStart w:id="3885" w:name="_Toc483316505"/>
      <w:bookmarkStart w:id="3886" w:name="_Toc483325808"/>
      <w:bookmarkStart w:id="3887" w:name="_Toc483401286"/>
      <w:bookmarkStart w:id="3888" w:name="_Toc483474082"/>
      <w:bookmarkStart w:id="3889" w:name="_Toc483571513"/>
      <w:bookmarkStart w:id="3890" w:name="_Toc483571635"/>
      <w:bookmarkStart w:id="3891" w:name="_Toc483907013"/>
      <w:bookmarkStart w:id="3892" w:name="_Toc484010763"/>
      <w:bookmarkStart w:id="3893" w:name="_Toc484010885"/>
      <w:bookmarkStart w:id="3894" w:name="_Toc484011009"/>
      <w:bookmarkStart w:id="3895" w:name="_Toc484011131"/>
      <w:bookmarkStart w:id="3896" w:name="_Toc484011253"/>
      <w:bookmarkStart w:id="3897" w:name="_Toc484011728"/>
      <w:bookmarkStart w:id="3898" w:name="_Toc484097802"/>
      <w:bookmarkStart w:id="3899" w:name="_Toc484428976"/>
      <w:bookmarkStart w:id="3900" w:name="_Toc484429146"/>
      <w:bookmarkStart w:id="3901" w:name="_Toc484438721"/>
      <w:bookmarkStart w:id="3902" w:name="_Toc484438845"/>
      <w:bookmarkStart w:id="3903" w:name="_Toc484438969"/>
      <w:bookmarkStart w:id="3904" w:name="_Toc484439889"/>
      <w:bookmarkStart w:id="3905" w:name="_Toc484440012"/>
      <w:bookmarkStart w:id="3906" w:name="_Toc484440136"/>
      <w:bookmarkStart w:id="3907" w:name="_Toc484440496"/>
      <w:bookmarkStart w:id="3908" w:name="_Toc484448156"/>
      <w:bookmarkStart w:id="3909" w:name="_Toc484448280"/>
      <w:bookmarkStart w:id="3910" w:name="_Toc484448404"/>
      <w:bookmarkStart w:id="3911" w:name="_Toc484448528"/>
      <w:bookmarkStart w:id="3912" w:name="_Toc484448652"/>
      <w:bookmarkStart w:id="3913" w:name="_Toc484448776"/>
      <w:bookmarkStart w:id="3914" w:name="_Toc484448899"/>
      <w:bookmarkStart w:id="3915" w:name="_Toc484449023"/>
      <w:bookmarkStart w:id="3916" w:name="_Toc484449147"/>
      <w:bookmarkStart w:id="3917" w:name="_Toc484526642"/>
      <w:bookmarkStart w:id="3918" w:name="_Toc484605362"/>
      <w:bookmarkStart w:id="3919" w:name="_Toc484605486"/>
      <w:bookmarkStart w:id="3920" w:name="_Toc484688355"/>
      <w:bookmarkStart w:id="3921" w:name="_Toc484688910"/>
      <w:bookmarkStart w:id="3922" w:name="_Toc485218345"/>
      <w:bookmarkStart w:id="3923" w:name="_Toc482025765"/>
      <w:bookmarkStart w:id="3924" w:name="_Toc482097589"/>
      <w:bookmarkStart w:id="3925" w:name="_Toc482097678"/>
      <w:bookmarkStart w:id="3926" w:name="_Toc482097767"/>
      <w:bookmarkStart w:id="3927" w:name="_Toc482097959"/>
      <w:bookmarkStart w:id="3928" w:name="_Toc482099061"/>
      <w:bookmarkStart w:id="3929" w:name="_Toc482100778"/>
      <w:bookmarkStart w:id="3930" w:name="_Toc482100935"/>
      <w:bookmarkStart w:id="3931" w:name="_Toc482101361"/>
      <w:bookmarkStart w:id="3932" w:name="_Toc482101498"/>
      <w:bookmarkStart w:id="3933" w:name="_Toc482101613"/>
      <w:bookmarkStart w:id="3934" w:name="_Toc482101788"/>
      <w:bookmarkStart w:id="3935" w:name="_Toc482101881"/>
      <w:bookmarkStart w:id="3936" w:name="_Toc482101976"/>
      <w:bookmarkStart w:id="3937" w:name="_Toc482102071"/>
      <w:bookmarkStart w:id="3938" w:name="_Toc482102165"/>
      <w:bookmarkStart w:id="3939" w:name="_Toc482352029"/>
      <w:bookmarkStart w:id="3940" w:name="_Toc482352119"/>
      <w:bookmarkStart w:id="3941" w:name="_Toc482352209"/>
      <w:bookmarkStart w:id="3942" w:name="_Toc482352299"/>
      <w:bookmarkStart w:id="3943" w:name="_Toc482633140"/>
      <w:bookmarkStart w:id="3944" w:name="_Toc482641317"/>
      <w:bookmarkStart w:id="3945" w:name="_Toc482712763"/>
      <w:bookmarkStart w:id="3946" w:name="_Toc482959551"/>
      <w:bookmarkStart w:id="3947" w:name="_Toc482959661"/>
      <w:bookmarkStart w:id="3948" w:name="_Toc482959771"/>
      <w:bookmarkStart w:id="3949" w:name="_Toc482978890"/>
      <w:bookmarkStart w:id="3950" w:name="_Toc482978999"/>
      <w:bookmarkStart w:id="3951" w:name="_Toc482979107"/>
      <w:bookmarkStart w:id="3952" w:name="_Toc482979218"/>
      <w:bookmarkStart w:id="3953" w:name="_Toc482979327"/>
      <w:bookmarkStart w:id="3954" w:name="_Toc482979436"/>
      <w:bookmarkStart w:id="3955" w:name="_Toc482979544"/>
      <w:bookmarkStart w:id="3956" w:name="_Toc482979642"/>
      <w:bookmarkStart w:id="3957" w:name="_Toc482979740"/>
      <w:bookmarkStart w:id="3958" w:name="_Toc483233700"/>
      <w:bookmarkStart w:id="3959" w:name="_Toc483302417"/>
      <w:bookmarkStart w:id="3960" w:name="_Toc483316038"/>
      <w:bookmarkStart w:id="3961" w:name="_Toc483316243"/>
      <w:bookmarkStart w:id="3962" w:name="_Toc483316375"/>
      <w:bookmarkStart w:id="3963" w:name="_Toc483316506"/>
      <w:bookmarkStart w:id="3964" w:name="_Toc483325809"/>
      <w:bookmarkStart w:id="3965" w:name="_Toc483401287"/>
      <w:bookmarkStart w:id="3966" w:name="_Toc483474083"/>
      <w:bookmarkStart w:id="3967" w:name="_Toc483571514"/>
      <w:bookmarkStart w:id="3968" w:name="_Toc483571636"/>
      <w:bookmarkStart w:id="3969" w:name="_Toc483907014"/>
      <w:bookmarkStart w:id="3970" w:name="_Toc484010764"/>
      <w:bookmarkStart w:id="3971" w:name="_Toc484010886"/>
      <w:bookmarkStart w:id="3972" w:name="_Toc484011010"/>
      <w:bookmarkStart w:id="3973" w:name="_Toc484011132"/>
      <w:bookmarkStart w:id="3974" w:name="_Toc484011254"/>
      <w:bookmarkStart w:id="3975" w:name="_Toc484011729"/>
      <w:bookmarkStart w:id="3976" w:name="_Toc484097803"/>
      <w:bookmarkStart w:id="3977" w:name="_Toc484428977"/>
      <w:bookmarkStart w:id="3978" w:name="_Toc484429147"/>
      <w:bookmarkStart w:id="3979" w:name="_Toc484438722"/>
      <w:bookmarkStart w:id="3980" w:name="_Toc484438846"/>
      <w:bookmarkStart w:id="3981" w:name="_Toc484438970"/>
      <w:bookmarkStart w:id="3982" w:name="_Toc484439890"/>
      <w:bookmarkStart w:id="3983" w:name="_Toc484440013"/>
      <w:bookmarkStart w:id="3984" w:name="_Toc484440137"/>
      <w:bookmarkStart w:id="3985" w:name="_Toc484440497"/>
      <w:bookmarkStart w:id="3986" w:name="_Toc484448157"/>
      <w:bookmarkStart w:id="3987" w:name="_Toc484448281"/>
      <w:bookmarkStart w:id="3988" w:name="_Toc484448405"/>
      <w:bookmarkStart w:id="3989" w:name="_Toc484448529"/>
      <w:bookmarkStart w:id="3990" w:name="_Toc484448653"/>
      <w:bookmarkStart w:id="3991" w:name="_Toc484448777"/>
      <w:bookmarkStart w:id="3992" w:name="_Toc484448900"/>
      <w:bookmarkStart w:id="3993" w:name="_Toc484449024"/>
      <w:bookmarkStart w:id="3994" w:name="_Toc484449148"/>
      <w:bookmarkStart w:id="3995" w:name="_Toc484526643"/>
      <w:bookmarkStart w:id="3996" w:name="_Toc484605363"/>
      <w:bookmarkStart w:id="3997" w:name="_Toc484605487"/>
      <w:bookmarkStart w:id="3998" w:name="_Toc484688356"/>
      <w:bookmarkStart w:id="3999" w:name="_Toc484688911"/>
      <w:bookmarkStart w:id="4000" w:name="_Toc485218346"/>
      <w:bookmarkStart w:id="4001" w:name="_Toc482025766"/>
      <w:bookmarkStart w:id="4002" w:name="_Toc482097590"/>
      <w:bookmarkStart w:id="4003" w:name="_Toc482097679"/>
      <w:bookmarkStart w:id="4004" w:name="_Toc482097768"/>
      <w:bookmarkStart w:id="4005" w:name="_Toc482097960"/>
      <w:bookmarkStart w:id="4006" w:name="_Toc482099062"/>
      <w:bookmarkStart w:id="4007" w:name="_Toc482100779"/>
      <w:bookmarkStart w:id="4008" w:name="_Toc482100936"/>
      <w:bookmarkStart w:id="4009" w:name="_Toc482101362"/>
      <w:bookmarkStart w:id="4010" w:name="_Toc482101499"/>
      <w:bookmarkStart w:id="4011" w:name="_Toc482101614"/>
      <w:bookmarkStart w:id="4012" w:name="_Toc482101789"/>
      <w:bookmarkStart w:id="4013" w:name="_Toc482101882"/>
      <w:bookmarkStart w:id="4014" w:name="_Toc482101977"/>
      <w:bookmarkStart w:id="4015" w:name="_Toc482102072"/>
      <w:bookmarkStart w:id="4016" w:name="_Toc482102166"/>
      <w:bookmarkStart w:id="4017" w:name="_Toc482352030"/>
      <w:bookmarkStart w:id="4018" w:name="_Toc482352120"/>
      <w:bookmarkStart w:id="4019" w:name="_Toc482352210"/>
      <w:bookmarkStart w:id="4020" w:name="_Toc482352300"/>
      <w:bookmarkStart w:id="4021" w:name="_Toc482633141"/>
      <w:bookmarkStart w:id="4022" w:name="_Toc482641318"/>
      <w:bookmarkStart w:id="4023" w:name="_Toc482712764"/>
      <w:bookmarkStart w:id="4024" w:name="_Toc482959552"/>
      <w:bookmarkStart w:id="4025" w:name="_Toc482959662"/>
      <w:bookmarkStart w:id="4026" w:name="_Toc482959772"/>
      <w:bookmarkStart w:id="4027" w:name="_Toc482978891"/>
      <w:bookmarkStart w:id="4028" w:name="_Toc482979000"/>
      <w:bookmarkStart w:id="4029" w:name="_Toc482979108"/>
      <w:bookmarkStart w:id="4030" w:name="_Toc482979219"/>
      <w:bookmarkStart w:id="4031" w:name="_Toc482979328"/>
      <w:bookmarkStart w:id="4032" w:name="_Toc482979437"/>
      <w:bookmarkStart w:id="4033" w:name="_Toc482979545"/>
      <w:bookmarkStart w:id="4034" w:name="_Toc482979643"/>
      <w:bookmarkStart w:id="4035" w:name="_Toc482979741"/>
      <w:bookmarkStart w:id="4036" w:name="_Toc483233701"/>
      <w:bookmarkStart w:id="4037" w:name="_Toc483302418"/>
      <w:bookmarkStart w:id="4038" w:name="_Toc483316039"/>
      <w:bookmarkStart w:id="4039" w:name="_Toc483316244"/>
      <w:bookmarkStart w:id="4040" w:name="_Toc483316376"/>
      <w:bookmarkStart w:id="4041" w:name="_Toc483316507"/>
      <w:bookmarkStart w:id="4042" w:name="_Toc483325810"/>
      <w:bookmarkStart w:id="4043" w:name="_Toc483401288"/>
      <w:bookmarkStart w:id="4044" w:name="_Toc483474084"/>
      <w:bookmarkStart w:id="4045" w:name="_Toc483571515"/>
      <w:bookmarkStart w:id="4046" w:name="_Toc483571637"/>
      <w:bookmarkStart w:id="4047" w:name="_Toc483907015"/>
      <w:bookmarkStart w:id="4048" w:name="_Toc484010765"/>
      <w:bookmarkStart w:id="4049" w:name="_Toc484010887"/>
      <w:bookmarkStart w:id="4050" w:name="_Toc484011011"/>
      <w:bookmarkStart w:id="4051" w:name="_Toc484011133"/>
      <w:bookmarkStart w:id="4052" w:name="_Toc484011255"/>
      <w:bookmarkStart w:id="4053" w:name="_Toc484011730"/>
      <w:bookmarkStart w:id="4054" w:name="_Toc484097804"/>
      <w:bookmarkStart w:id="4055" w:name="_Toc484428978"/>
      <w:bookmarkStart w:id="4056" w:name="_Toc484429148"/>
      <w:bookmarkStart w:id="4057" w:name="_Toc484438723"/>
      <w:bookmarkStart w:id="4058" w:name="_Toc484438847"/>
      <w:bookmarkStart w:id="4059" w:name="_Toc484438971"/>
      <w:bookmarkStart w:id="4060" w:name="_Toc484439891"/>
      <w:bookmarkStart w:id="4061" w:name="_Toc484440014"/>
      <w:bookmarkStart w:id="4062" w:name="_Toc484440138"/>
      <w:bookmarkStart w:id="4063" w:name="_Toc484440498"/>
      <w:bookmarkStart w:id="4064" w:name="_Toc484448158"/>
      <w:bookmarkStart w:id="4065" w:name="_Toc484448282"/>
      <w:bookmarkStart w:id="4066" w:name="_Toc484448406"/>
      <w:bookmarkStart w:id="4067" w:name="_Toc484448530"/>
      <w:bookmarkStart w:id="4068" w:name="_Toc484448654"/>
      <w:bookmarkStart w:id="4069" w:name="_Toc484448778"/>
      <w:bookmarkStart w:id="4070" w:name="_Toc484448901"/>
      <w:bookmarkStart w:id="4071" w:name="_Toc484449025"/>
      <w:bookmarkStart w:id="4072" w:name="_Toc484449149"/>
      <w:bookmarkStart w:id="4073" w:name="_Toc484526644"/>
      <w:bookmarkStart w:id="4074" w:name="_Toc484605364"/>
      <w:bookmarkStart w:id="4075" w:name="_Toc484605488"/>
      <w:bookmarkStart w:id="4076" w:name="_Toc484688357"/>
      <w:bookmarkStart w:id="4077" w:name="_Toc484688912"/>
      <w:bookmarkStart w:id="4078" w:name="_Toc485218347"/>
      <w:bookmarkStart w:id="4079" w:name="_Toc482025767"/>
      <w:bookmarkStart w:id="4080" w:name="_Toc482097591"/>
      <w:bookmarkStart w:id="4081" w:name="_Toc482097680"/>
      <w:bookmarkStart w:id="4082" w:name="_Toc482097769"/>
      <w:bookmarkStart w:id="4083" w:name="_Toc482097961"/>
      <w:bookmarkStart w:id="4084" w:name="_Toc482099063"/>
      <w:bookmarkStart w:id="4085" w:name="_Toc482100780"/>
      <w:bookmarkStart w:id="4086" w:name="_Toc482100937"/>
      <w:bookmarkStart w:id="4087" w:name="_Toc482101363"/>
      <w:bookmarkStart w:id="4088" w:name="_Toc482101500"/>
      <w:bookmarkStart w:id="4089" w:name="_Toc482101615"/>
      <w:bookmarkStart w:id="4090" w:name="_Toc482101790"/>
      <w:bookmarkStart w:id="4091" w:name="_Toc482101883"/>
      <w:bookmarkStart w:id="4092" w:name="_Toc482101978"/>
      <w:bookmarkStart w:id="4093" w:name="_Toc482102073"/>
      <w:bookmarkStart w:id="4094" w:name="_Toc482102167"/>
      <w:bookmarkStart w:id="4095" w:name="_Toc482352031"/>
      <w:bookmarkStart w:id="4096" w:name="_Toc482352121"/>
      <w:bookmarkStart w:id="4097" w:name="_Toc482352211"/>
      <w:bookmarkStart w:id="4098" w:name="_Toc482352301"/>
      <w:bookmarkStart w:id="4099" w:name="_Toc482633142"/>
      <w:bookmarkStart w:id="4100" w:name="_Toc482641319"/>
      <w:bookmarkStart w:id="4101" w:name="_Toc482712765"/>
      <w:bookmarkStart w:id="4102" w:name="_Toc482959553"/>
      <w:bookmarkStart w:id="4103" w:name="_Toc482959663"/>
      <w:bookmarkStart w:id="4104" w:name="_Toc482959773"/>
      <w:bookmarkStart w:id="4105" w:name="_Toc482978892"/>
      <w:bookmarkStart w:id="4106" w:name="_Toc482979001"/>
      <w:bookmarkStart w:id="4107" w:name="_Toc482979109"/>
      <w:bookmarkStart w:id="4108" w:name="_Toc482979220"/>
      <w:bookmarkStart w:id="4109" w:name="_Toc482979329"/>
      <w:bookmarkStart w:id="4110" w:name="_Toc482979438"/>
      <w:bookmarkStart w:id="4111" w:name="_Toc482979546"/>
      <w:bookmarkStart w:id="4112" w:name="_Toc482979644"/>
      <w:bookmarkStart w:id="4113" w:name="_Toc482979742"/>
      <w:bookmarkStart w:id="4114" w:name="_Toc483233702"/>
      <w:bookmarkStart w:id="4115" w:name="_Toc483302419"/>
      <w:bookmarkStart w:id="4116" w:name="_Toc483316040"/>
      <w:bookmarkStart w:id="4117" w:name="_Toc483316245"/>
      <w:bookmarkStart w:id="4118" w:name="_Toc483316377"/>
      <w:bookmarkStart w:id="4119" w:name="_Toc483316508"/>
      <w:bookmarkStart w:id="4120" w:name="_Toc483325811"/>
      <w:bookmarkStart w:id="4121" w:name="_Toc483401289"/>
      <w:bookmarkStart w:id="4122" w:name="_Toc483474085"/>
      <w:bookmarkStart w:id="4123" w:name="_Toc483571516"/>
      <w:bookmarkStart w:id="4124" w:name="_Toc483571638"/>
      <w:bookmarkStart w:id="4125" w:name="_Toc483907016"/>
      <w:bookmarkStart w:id="4126" w:name="_Toc484010766"/>
      <w:bookmarkStart w:id="4127" w:name="_Toc484010888"/>
      <w:bookmarkStart w:id="4128" w:name="_Toc484011012"/>
      <w:bookmarkStart w:id="4129" w:name="_Toc484011134"/>
      <w:bookmarkStart w:id="4130" w:name="_Toc484011256"/>
      <w:bookmarkStart w:id="4131" w:name="_Toc484011731"/>
      <w:bookmarkStart w:id="4132" w:name="_Toc484097805"/>
      <w:bookmarkStart w:id="4133" w:name="_Toc484428979"/>
      <w:bookmarkStart w:id="4134" w:name="_Toc484429149"/>
      <w:bookmarkStart w:id="4135" w:name="_Toc484438724"/>
      <w:bookmarkStart w:id="4136" w:name="_Toc484438848"/>
      <w:bookmarkStart w:id="4137" w:name="_Toc484438972"/>
      <w:bookmarkStart w:id="4138" w:name="_Toc484439892"/>
      <w:bookmarkStart w:id="4139" w:name="_Toc484440015"/>
      <w:bookmarkStart w:id="4140" w:name="_Toc484440139"/>
      <w:bookmarkStart w:id="4141" w:name="_Toc484440499"/>
      <w:bookmarkStart w:id="4142" w:name="_Toc484448159"/>
      <w:bookmarkStart w:id="4143" w:name="_Toc484448283"/>
      <w:bookmarkStart w:id="4144" w:name="_Toc484448407"/>
      <w:bookmarkStart w:id="4145" w:name="_Toc484448531"/>
      <w:bookmarkStart w:id="4146" w:name="_Toc484448655"/>
      <w:bookmarkStart w:id="4147" w:name="_Toc484448779"/>
      <w:bookmarkStart w:id="4148" w:name="_Toc484448902"/>
      <w:bookmarkStart w:id="4149" w:name="_Toc484449026"/>
      <w:bookmarkStart w:id="4150" w:name="_Toc484449150"/>
      <w:bookmarkStart w:id="4151" w:name="_Toc484526645"/>
      <w:bookmarkStart w:id="4152" w:name="_Toc484605365"/>
      <w:bookmarkStart w:id="4153" w:name="_Toc484605489"/>
      <w:bookmarkStart w:id="4154" w:name="_Toc484688358"/>
      <w:bookmarkStart w:id="4155" w:name="_Toc484688913"/>
      <w:bookmarkStart w:id="4156" w:name="_Toc485218348"/>
      <w:bookmarkStart w:id="4157" w:name="_Ref498613645"/>
      <w:bookmarkStart w:id="4158" w:name="_Toc501540154"/>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r w:rsidRPr="00B90721">
        <w:rPr>
          <w:rFonts w:ascii="Times New Roman" w:hAnsi="Times New Roman"/>
          <w:szCs w:val="24"/>
          <w:lang w:val="it-IT"/>
        </w:rPr>
        <w:t>2</w:t>
      </w:r>
      <w:r w:rsidR="001B5B00">
        <w:rPr>
          <w:rFonts w:ascii="Times New Roman" w:hAnsi="Times New Roman"/>
          <w:szCs w:val="24"/>
          <w:lang w:val="it-IT"/>
        </w:rPr>
        <w:t>2</w:t>
      </w:r>
      <w:r w:rsidRPr="00B90721">
        <w:rPr>
          <w:rFonts w:ascii="Times New Roman" w:hAnsi="Times New Roman"/>
          <w:szCs w:val="24"/>
          <w:lang w:val="it-IT"/>
        </w:rPr>
        <w:t>.</w:t>
      </w:r>
      <w:r w:rsidR="00C74AD0" w:rsidRPr="00B90721">
        <w:rPr>
          <w:rFonts w:ascii="Times New Roman" w:hAnsi="Times New Roman"/>
          <w:szCs w:val="24"/>
        </w:rPr>
        <w:t xml:space="preserve">AGGIUDICAZIONE </w:t>
      </w:r>
      <w:r w:rsidR="002D230F" w:rsidRPr="00B90721">
        <w:rPr>
          <w:rFonts w:ascii="Times New Roman" w:hAnsi="Times New Roman"/>
          <w:caps w:val="0"/>
          <w:szCs w:val="24"/>
          <w:lang w:val="it-IT"/>
        </w:rPr>
        <w:t xml:space="preserve">DELL’APPALTO </w:t>
      </w:r>
      <w:r w:rsidR="002D230F" w:rsidRPr="00B90721">
        <w:rPr>
          <w:rFonts w:ascii="Times New Roman" w:hAnsi="Times New Roman"/>
          <w:caps w:val="0"/>
          <w:szCs w:val="24"/>
        </w:rPr>
        <w:t xml:space="preserve">E STIPULA </w:t>
      </w:r>
      <w:r w:rsidR="00C74AD0" w:rsidRPr="00B90721">
        <w:rPr>
          <w:rFonts w:ascii="Times New Roman" w:hAnsi="Times New Roman"/>
          <w:szCs w:val="24"/>
        </w:rPr>
        <w:t>DEL CONTRATTO</w:t>
      </w:r>
      <w:bookmarkEnd w:id="4157"/>
      <w:bookmarkEnd w:id="4158"/>
    </w:p>
    <w:p w:rsidR="00181BE4" w:rsidRPr="00B90721" w:rsidRDefault="00820F10" w:rsidP="00F80EA7">
      <w:pPr>
        <w:spacing w:line="360" w:lineRule="auto"/>
        <w:rPr>
          <w:rFonts w:ascii="Times New Roman" w:hAnsi="Times New Roman"/>
          <w:szCs w:val="24"/>
        </w:rPr>
      </w:pPr>
      <w:r w:rsidRPr="00B90721">
        <w:rPr>
          <w:rFonts w:ascii="Times New Roman" w:hAnsi="Times New Roman"/>
          <w:szCs w:val="24"/>
        </w:rPr>
        <w:t>La proposta di aggiudicazione è formulata dal</w:t>
      </w:r>
      <w:r w:rsidR="00877AE4" w:rsidRPr="00B90721">
        <w:rPr>
          <w:rFonts w:ascii="Times New Roman" w:hAnsi="Times New Roman"/>
          <w:szCs w:val="24"/>
        </w:rPr>
        <w:t xml:space="preserve">la </w:t>
      </w:r>
      <w:r w:rsidR="00F712F0" w:rsidRPr="00B90721">
        <w:rPr>
          <w:rFonts w:ascii="Times New Roman" w:hAnsi="Times New Roman"/>
          <w:szCs w:val="24"/>
        </w:rPr>
        <w:t>c</w:t>
      </w:r>
      <w:r w:rsidR="00877AE4" w:rsidRPr="00B90721">
        <w:rPr>
          <w:rFonts w:ascii="Times New Roman" w:hAnsi="Times New Roman"/>
          <w:szCs w:val="24"/>
        </w:rPr>
        <w:t>ommissione</w:t>
      </w:r>
      <w:r w:rsidR="0019594C" w:rsidRPr="00B90721">
        <w:rPr>
          <w:rFonts w:ascii="Times New Roman" w:hAnsi="Times New Roman"/>
          <w:szCs w:val="24"/>
        </w:rPr>
        <w:t xml:space="preserve"> </w:t>
      </w:r>
      <w:r w:rsidRPr="00B90721">
        <w:rPr>
          <w:rFonts w:ascii="Times New Roman" w:hAnsi="Times New Roman"/>
          <w:szCs w:val="24"/>
        </w:rPr>
        <w:t xml:space="preserve">giudicatrice </w:t>
      </w:r>
      <w:r w:rsidR="00877AE4" w:rsidRPr="00B90721">
        <w:rPr>
          <w:rFonts w:ascii="Times New Roman" w:hAnsi="Times New Roman"/>
          <w:szCs w:val="24"/>
        </w:rPr>
        <w:t xml:space="preserve">in favore del concorrente che ha </w:t>
      </w:r>
      <w:r w:rsidR="00181BE4" w:rsidRPr="00B90721">
        <w:rPr>
          <w:rFonts w:ascii="Times New Roman" w:hAnsi="Times New Roman"/>
          <w:szCs w:val="24"/>
        </w:rPr>
        <w:t xml:space="preserve">presentato la migliore offerta. Con tale adempimento la commissione chiude </w:t>
      </w:r>
      <w:r w:rsidR="00877AE4" w:rsidRPr="00B90721">
        <w:rPr>
          <w:rFonts w:ascii="Times New Roman" w:hAnsi="Times New Roman"/>
          <w:szCs w:val="24"/>
        </w:rPr>
        <w:t>le operazioni di gara e trasmette al RUP tutti gli atti e documenti ai fini dei successivi adempimenti.</w:t>
      </w:r>
      <w:r w:rsidRPr="00B90721">
        <w:rPr>
          <w:rFonts w:ascii="Times New Roman" w:hAnsi="Times New Roman"/>
          <w:szCs w:val="24"/>
        </w:rPr>
        <w:t xml:space="preserve"> </w:t>
      </w:r>
    </w:p>
    <w:p w:rsidR="00820F10" w:rsidRPr="00B90721" w:rsidRDefault="00820F10" w:rsidP="00F80EA7">
      <w:pPr>
        <w:spacing w:line="360" w:lineRule="auto"/>
        <w:rPr>
          <w:rFonts w:ascii="Times New Roman" w:hAnsi="Times New Roman"/>
          <w:szCs w:val="24"/>
        </w:rPr>
      </w:pPr>
      <w:r w:rsidRPr="00B90721">
        <w:rPr>
          <w:rFonts w:ascii="Times New Roman" w:hAnsi="Times New Roman"/>
          <w:szCs w:val="24"/>
        </w:rPr>
        <w:t>Qualora vi sia stata verifica di congruità delle offerte anomale</w:t>
      </w:r>
      <w:r w:rsidR="001B5B00">
        <w:rPr>
          <w:rFonts w:ascii="Times New Roman" w:hAnsi="Times New Roman"/>
          <w:szCs w:val="24"/>
        </w:rPr>
        <w:t xml:space="preserve"> di cui all’articolo 21</w:t>
      </w:r>
      <w:r w:rsidRPr="00B90721">
        <w:rPr>
          <w:rFonts w:ascii="Times New Roman" w:hAnsi="Times New Roman"/>
          <w:szCs w:val="24"/>
        </w:rPr>
        <w:t xml:space="preserve">, </w:t>
      </w:r>
      <w:r w:rsidR="00181BE4" w:rsidRPr="00B90721">
        <w:rPr>
          <w:rFonts w:ascii="Times New Roman" w:hAnsi="Times New Roman"/>
          <w:szCs w:val="24"/>
        </w:rPr>
        <w:t>la proposta di aggiudicazione è formulata da</w:t>
      </w:r>
      <w:r w:rsidRPr="00B90721">
        <w:rPr>
          <w:rFonts w:ascii="Times New Roman" w:hAnsi="Times New Roman"/>
          <w:szCs w:val="24"/>
        </w:rPr>
        <w:t>l RUP al termine del relativo procedimento.</w:t>
      </w:r>
    </w:p>
    <w:p w:rsidR="00877AE4" w:rsidRPr="00B90721" w:rsidRDefault="00877AE4" w:rsidP="00F80EA7">
      <w:pPr>
        <w:spacing w:line="360" w:lineRule="auto"/>
        <w:rPr>
          <w:rFonts w:ascii="Times New Roman" w:hAnsi="Times New Roman"/>
          <w:szCs w:val="24"/>
        </w:rPr>
      </w:pPr>
      <w:r w:rsidRPr="00B90721">
        <w:rPr>
          <w:rFonts w:ascii="Times New Roman" w:hAnsi="Times New Roman"/>
          <w:szCs w:val="24"/>
        </w:rPr>
        <w:t>Qualora nessuna offerta risulti conveniente o idonea in relazione all’oggetto del contratto, la stazione appaltante si riserva la facoltà di non procedere all’aggiudicazione ai sensi dell’art. 95, comma 12 del Codice.</w:t>
      </w:r>
    </w:p>
    <w:p w:rsidR="00E41785" w:rsidRPr="00B90721" w:rsidRDefault="00E41785" w:rsidP="00CC083C">
      <w:pPr>
        <w:spacing w:before="60" w:after="60"/>
        <w:rPr>
          <w:rFonts w:ascii="Times New Roman" w:hAnsi="Times New Roman"/>
          <w:b/>
          <w:szCs w:val="24"/>
        </w:rPr>
      </w:pPr>
    </w:p>
    <w:p w:rsidR="00F46E80" w:rsidRPr="00B90721" w:rsidRDefault="00BF2C81" w:rsidP="00610987">
      <w:pPr>
        <w:spacing w:line="360" w:lineRule="auto"/>
        <w:rPr>
          <w:rFonts w:ascii="Times New Roman" w:hAnsi="Times New Roman"/>
          <w:szCs w:val="24"/>
        </w:rPr>
      </w:pPr>
      <w:r w:rsidRPr="00B90721">
        <w:rPr>
          <w:rFonts w:ascii="Times New Roman" w:hAnsi="Times New Roman"/>
          <w:b/>
          <w:szCs w:val="24"/>
        </w:rPr>
        <w:t>Prima dell’aggiudicazione</w:t>
      </w:r>
      <w:r w:rsidR="008666F4" w:rsidRPr="00B90721">
        <w:rPr>
          <w:rFonts w:ascii="Times New Roman" w:hAnsi="Times New Roman"/>
          <w:b/>
          <w:szCs w:val="24"/>
        </w:rPr>
        <w:t>,</w:t>
      </w:r>
      <w:r w:rsidR="008666F4" w:rsidRPr="00B90721">
        <w:rPr>
          <w:rFonts w:ascii="Times New Roman" w:hAnsi="Times New Roman"/>
          <w:szCs w:val="24"/>
        </w:rPr>
        <w:t xml:space="preserve"> la stazione appaltante</w:t>
      </w:r>
      <w:r w:rsidR="00F46E80" w:rsidRPr="00B90721">
        <w:rPr>
          <w:rFonts w:ascii="Times New Roman" w:hAnsi="Times New Roman"/>
          <w:szCs w:val="24"/>
        </w:rPr>
        <w:t xml:space="preserve"> procede a:</w:t>
      </w:r>
    </w:p>
    <w:p w:rsidR="00EF23F2" w:rsidRPr="00B90721" w:rsidRDefault="00F46E80" w:rsidP="00EE4005">
      <w:pPr>
        <w:pStyle w:val="Paragrafoelenco"/>
        <w:numPr>
          <w:ilvl w:val="3"/>
          <w:numId w:val="5"/>
        </w:numPr>
        <w:spacing w:line="360" w:lineRule="auto"/>
        <w:rPr>
          <w:rFonts w:ascii="Times New Roman" w:hAnsi="Times New Roman"/>
          <w:szCs w:val="24"/>
        </w:rPr>
      </w:pPr>
      <w:r w:rsidRPr="00B90721">
        <w:rPr>
          <w:rFonts w:ascii="Times New Roman" w:hAnsi="Times New Roman"/>
          <w:szCs w:val="24"/>
        </w:rPr>
        <w:t xml:space="preserve">richiedere, </w:t>
      </w:r>
      <w:r w:rsidR="00C626DD" w:rsidRPr="00B90721">
        <w:rPr>
          <w:rFonts w:ascii="Times New Roman" w:hAnsi="Times New Roman"/>
          <w:szCs w:val="24"/>
        </w:rPr>
        <w:t>ai sensi dell’art. 85 comma 5 del Codice,</w:t>
      </w:r>
      <w:r w:rsidR="008666F4" w:rsidRPr="00B90721">
        <w:rPr>
          <w:rFonts w:ascii="Times New Roman" w:hAnsi="Times New Roman"/>
          <w:szCs w:val="24"/>
        </w:rPr>
        <w:t xml:space="preserve"> al concorrente cui ha deciso di aggiudicare l’</w:t>
      </w:r>
      <w:r w:rsidR="00C626DD" w:rsidRPr="00B90721">
        <w:rPr>
          <w:rFonts w:ascii="Times New Roman" w:hAnsi="Times New Roman"/>
          <w:szCs w:val="24"/>
        </w:rPr>
        <w:t>appalto</w:t>
      </w:r>
      <w:r w:rsidR="008666F4" w:rsidRPr="00B90721">
        <w:rPr>
          <w:rFonts w:ascii="Times New Roman" w:hAnsi="Times New Roman"/>
          <w:szCs w:val="24"/>
        </w:rPr>
        <w:t xml:space="preserve"> </w:t>
      </w:r>
      <w:r w:rsidR="00EF23F2" w:rsidRPr="00B90721">
        <w:rPr>
          <w:rFonts w:ascii="Times New Roman" w:hAnsi="Times New Roman"/>
          <w:szCs w:val="24"/>
        </w:rPr>
        <w:t>i documenti di cui all’art. 86, ai fini della prova dell’assenza dei motivi di esclusione di cui all’art</w:t>
      </w:r>
      <w:r w:rsidR="00181BE4" w:rsidRPr="00B90721">
        <w:rPr>
          <w:rFonts w:ascii="Times New Roman" w:hAnsi="Times New Roman"/>
          <w:szCs w:val="24"/>
        </w:rPr>
        <w:t>.</w:t>
      </w:r>
      <w:r w:rsidR="00EF23F2" w:rsidRPr="00B90721">
        <w:rPr>
          <w:rFonts w:ascii="Times New Roman" w:hAnsi="Times New Roman"/>
          <w:szCs w:val="24"/>
        </w:rPr>
        <w:t xml:space="preserve"> 80 (ad eccezione, con riferimento ai subappaltatori, del comma 4) e del rispetto dei criteri di selezione di cui all’art. 83 del medesimo Codice. L’acquisizione dei suddetti documenti avverrà attraverso l’utilizzo del sistema AVCpass.</w:t>
      </w:r>
    </w:p>
    <w:p w:rsidR="0041684E" w:rsidRPr="00B90721" w:rsidRDefault="00F46E80" w:rsidP="00EE4005">
      <w:pPr>
        <w:pStyle w:val="Paragrafoelenco"/>
        <w:numPr>
          <w:ilvl w:val="3"/>
          <w:numId w:val="5"/>
        </w:numPr>
        <w:spacing w:line="360" w:lineRule="auto"/>
        <w:rPr>
          <w:rFonts w:ascii="Times New Roman" w:hAnsi="Times New Roman"/>
          <w:szCs w:val="24"/>
        </w:rPr>
      </w:pPr>
      <w:r w:rsidRPr="00B90721">
        <w:rPr>
          <w:rFonts w:ascii="Times New Roman" w:hAnsi="Times New Roman"/>
          <w:szCs w:val="24"/>
        </w:rPr>
        <w:t xml:space="preserve">richiedere </w:t>
      </w:r>
      <w:r w:rsidR="0041684E" w:rsidRPr="00B90721">
        <w:rPr>
          <w:rFonts w:ascii="Times New Roman" w:hAnsi="Times New Roman"/>
          <w:szCs w:val="24"/>
        </w:rPr>
        <w:t>-</w:t>
      </w:r>
      <w:r w:rsidRPr="00B90721">
        <w:rPr>
          <w:rFonts w:ascii="Times New Roman" w:hAnsi="Times New Roman"/>
          <w:szCs w:val="24"/>
        </w:rPr>
        <w:t xml:space="preserve"> laddove non </w:t>
      </w:r>
      <w:r w:rsidR="0041684E" w:rsidRPr="00B90721">
        <w:rPr>
          <w:rFonts w:ascii="Times New Roman" w:hAnsi="Times New Roman"/>
          <w:szCs w:val="24"/>
        </w:rPr>
        <w:t xml:space="preserve">sia stata </w:t>
      </w:r>
      <w:r w:rsidRPr="00B90721">
        <w:rPr>
          <w:rFonts w:ascii="Times New Roman" w:hAnsi="Times New Roman"/>
          <w:szCs w:val="24"/>
        </w:rPr>
        <w:t xml:space="preserve">effettuata </w:t>
      </w:r>
      <w:r w:rsidR="0041684E" w:rsidRPr="00B90721">
        <w:rPr>
          <w:rFonts w:ascii="Times New Roman" w:hAnsi="Times New Roman"/>
          <w:szCs w:val="24"/>
        </w:rPr>
        <w:t>la</w:t>
      </w:r>
      <w:r w:rsidRPr="00B90721">
        <w:rPr>
          <w:rFonts w:ascii="Times New Roman" w:hAnsi="Times New Roman"/>
          <w:szCs w:val="24"/>
        </w:rPr>
        <w:t xml:space="preserve"> ver</w:t>
      </w:r>
      <w:r w:rsidR="0041684E" w:rsidRPr="00B90721">
        <w:rPr>
          <w:rFonts w:ascii="Times New Roman" w:hAnsi="Times New Roman"/>
          <w:szCs w:val="24"/>
        </w:rPr>
        <w:t>ifica di congruità dell’offerta –</w:t>
      </w:r>
      <w:r w:rsidRPr="00B90721">
        <w:rPr>
          <w:rFonts w:ascii="Times New Roman" w:hAnsi="Times New Roman"/>
          <w:szCs w:val="24"/>
        </w:rPr>
        <w:t xml:space="preserve"> </w:t>
      </w:r>
      <w:r w:rsidR="0041684E" w:rsidRPr="00B90721">
        <w:rPr>
          <w:rFonts w:ascii="Times New Roman" w:hAnsi="Times New Roman"/>
          <w:szCs w:val="24"/>
        </w:rPr>
        <w:t>i documenti necessari alla verifica di cui all’art</w:t>
      </w:r>
      <w:r w:rsidR="00181BE4" w:rsidRPr="00B90721">
        <w:rPr>
          <w:rFonts w:ascii="Times New Roman" w:hAnsi="Times New Roman"/>
          <w:szCs w:val="24"/>
        </w:rPr>
        <w:t>icolo</w:t>
      </w:r>
      <w:r w:rsidR="0041684E" w:rsidRPr="00B90721">
        <w:rPr>
          <w:rFonts w:ascii="Times New Roman" w:hAnsi="Times New Roman"/>
          <w:szCs w:val="24"/>
        </w:rPr>
        <w:t xml:space="preserve"> 97, comma 5, lett. d) del Codice.</w:t>
      </w:r>
    </w:p>
    <w:p w:rsidR="00F46E80" w:rsidRPr="00B90721" w:rsidRDefault="00181BE4" w:rsidP="00EE4005">
      <w:pPr>
        <w:pStyle w:val="Paragrafoelenco"/>
        <w:numPr>
          <w:ilvl w:val="3"/>
          <w:numId w:val="5"/>
        </w:numPr>
        <w:spacing w:line="360" w:lineRule="auto"/>
        <w:rPr>
          <w:rFonts w:ascii="Times New Roman" w:hAnsi="Times New Roman"/>
          <w:szCs w:val="24"/>
        </w:rPr>
      </w:pPr>
      <w:r w:rsidRPr="00B90721">
        <w:rPr>
          <w:rFonts w:ascii="Times New Roman" w:hAnsi="Times New Roman"/>
          <w:szCs w:val="24"/>
        </w:rPr>
        <w:t xml:space="preserve">verificare, </w:t>
      </w:r>
      <w:r w:rsidR="00530E7E" w:rsidRPr="00B90721">
        <w:rPr>
          <w:rFonts w:ascii="Times New Roman" w:hAnsi="Times New Roman"/>
          <w:szCs w:val="24"/>
        </w:rPr>
        <w:t>ai sensi d</w:t>
      </w:r>
      <w:r w:rsidRPr="00B90721">
        <w:rPr>
          <w:rFonts w:ascii="Times New Roman" w:hAnsi="Times New Roman"/>
          <w:szCs w:val="24"/>
        </w:rPr>
        <w:t>ell’art. 95, comma 10, il rispetto dei minimi salariali retributivi di cui al sopra citato art. 97, comma 5, lett. d).</w:t>
      </w:r>
    </w:p>
    <w:p w:rsidR="00B271F5" w:rsidRPr="00B90721" w:rsidRDefault="00F414F8" w:rsidP="00D44545">
      <w:pPr>
        <w:spacing w:line="360" w:lineRule="auto"/>
        <w:rPr>
          <w:rFonts w:ascii="Times New Roman" w:hAnsi="Times New Roman"/>
          <w:szCs w:val="24"/>
        </w:rPr>
      </w:pPr>
      <w:r w:rsidRPr="00B90721">
        <w:rPr>
          <w:rFonts w:ascii="Times New Roman" w:hAnsi="Times New Roman"/>
          <w:szCs w:val="24"/>
        </w:rPr>
        <w:t>La stazione appaltante, previa verifica della proposta di aggiudicazione</w:t>
      </w:r>
      <w:r w:rsidR="00530E7E" w:rsidRPr="00B90721">
        <w:rPr>
          <w:rFonts w:ascii="Times New Roman" w:hAnsi="Times New Roman"/>
          <w:szCs w:val="24"/>
        </w:rPr>
        <w:t>,</w:t>
      </w:r>
      <w:r w:rsidR="008666F4" w:rsidRPr="00B90721">
        <w:rPr>
          <w:rFonts w:ascii="Times New Roman" w:hAnsi="Times New Roman"/>
          <w:szCs w:val="24"/>
        </w:rPr>
        <w:t xml:space="preserve"> ai sensi degli artt. 32, comma 5 e 33, comma 1 del Codice</w:t>
      </w:r>
      <w:r w:rsidRPr="00B90721">
        <w:rPr>
          <w:rFonts w:ascii="Times New Roman" w:hAnsi="Times New Roman"/>
          <w:szCs w:val="24"/>
        </w:rPr>
        <w:t xml:space="preserve">, </w:t>
      </w:r>
      <w:r w:rsidRPr="00B90721">
        <w:rPr>
          <w:rFonts w:ascii="Times New Roman" w:hAnsi="Times New Roman"/>
          <w:b/>
          <w:szCs w:val="24"/>
        </w:rPr>
        <w:t xml:space="preserve">aggiudica </w:t>
      </w:r>
      <w:r w:rsidR="0046007D" w:rsidRPr="00B90721">
        <w:rPr>
          <w:rFonts w:ascii="Times New Roman" w:hAnsi="Times New Roman"/>
          <w:b/>
          <w:szCs w:val="24"/>
        </w:rPr>
        <w:t>l’appalto</w:t>
      </w:r>
      <w:r w:rsidRPr="00B90721">
        <w:rPr>
          <w:rFonts w:ascii="Times New Roman" w:hAnsi="Times New Roman"/>
          <w:szCs w:val="24"/>
        </w:rPr>
        <w:t xml:space="preserve">. </w:t>
      </w:r>
    </w:p>
    <w:p w:rsidR="0041684E" w:rsidRPr="00B90721" w:rsidRDefault="00356372" w:rsidP="00D44545">
      <w:pPr>
        <w:spacing w:line="360" w:lineRule="auto"/>
        <w:rPr>
          <w:rFonts w:ascii="Times New Roman" w:hAnsi="Times New Roman"/>
          <w:szCs w:val="24"/>
        </w:rPr>
      </w:pPr>
      <w:r w:rsidRPr="00B90721">
        <w:rPr>
          <w:rFonts w:ascii="Times New Roman" w:hAnsi="Times New Roman"/>
          <w:szCs w:val="24"/>
        </w:rPr>
        <w:lastRenderedPageBreak/>
        <w:t>A decorrere dall’aggiudicazione, l</w:t>
      </w:r>
      <w:r w:rsidR="00530E7E" w:rsidRPr="00B90721">
        <w:rPr>
          <w:rFonts w:ascii="Times New Roman" w:hAnsi="Times New Roman"/>
          <w:szCs w:val="24"/>
        </w:rPr>
        <w:t>a stazione appaltan</w:t>
      </w:r>
      <w:r w:rsidRPr="00B90721">
        <w:rPr>
          <w:rFonts w:ascii="Times New Roman" w:hAnsi="Times New Roman"/>
          <w:szCs w:val="24"/>
        </w:rPr>
        <w:t xml:space="preserve">te procede, entro cinque giorni, </w:t>
      </w:r>
      <w:r w:rsidR="00530E7E" w:rsidRPr="00B90721">
        <w:rPr>
          <w:rFonts w:ascii="Times New Roman" w:hAnsi="Times New Roman"/>
          <w:szCs w:val="24"/>
        </w:rPr>
        <w:t>alle comunicazioni di cui all’art. 76, comma 5 lett. a) e</w:t>
      </w:r>
      <w:r w:rsidR="007452EF" w:rsidRPr="00B90721">
        <w:rPr>
          <w:rFonts w:ascii="Times New Roman" w:hAnsi="Times New Roman"/>
          <w:szCs w:val="24"/>
        </w:rPr>
        <w:t xml:space="preserve"> </w:t>
      </w:r>
      <w:r w:rsidR="00490EC0" w:rsidRPr="00B90721">
        <w:rPr>
          <w:rFonts w:ascii="Times New Roman" w:hAnsi="Times New Roman"/>
          <w:szCs w:val="24"/>
        </w:rPr>
        <w:t>tempestivamente,</w:t>
      </w:r>
      <w:r w:rsidR="00BC7B07" w:rsidRPr="00B90721">
        <w:rPr>
          <w:rFonts w:ascii="Times New Roman" w:hAnsi="Times New Roman"/>
          <w:szCs w:val="24"/>
        </w:rPr>
        <w:t xml:space="preserve"> comunque non oltre</w:t>
      </w:r>
      <w:r w:rsidR="00530E7E" w:rsidRPr="00B90721">
        <w:rPr>
          <w:rFonts w:ascii="Times New Roman" w:hAnsi="Times New Roman"/>
          <w:szCs w:val="24"/>
        </w:rPr>
        <w:t xml:space="preserve"> trenta giorni</w:t>
      </w:r>
      <w:r w:rsidR="007452EF" w:rsidRPr="00B90721">
        <w:rPr>
          <w:rFonts w:ascii="Times New Roman" w:hAnsi="Times New Roman"/>
          <w:szCs w:val="24"/>
        </w:rPr>
        <w:t>,</w:t>
      </w:r>
      <w:r w:rsidR="00530E7E" w:rsidRPr="00B90721">
        <w:rPr>
          <w:rFonts w:ascii="Times New Roman" w:hAnsi="Times New Roman"/>
          <w:szCs w:val="24"/>
        </w:rPr>
        <w:t xml:space="preserve"> allo svincolo della garanzia provvisoria nei confronti dei concorrenti non aggiudicatari.</w:t>
      </w:r>
    </w:p>
    <w:p w:rsidR="00C626DD" w:rsidRPr="00B90721" w:rsidRDefault="00F414F8" w:rsidP="00D44545">
      <w:pPr>
        <w:spacing w:line="360" w:lineRule="auto"/>
        <w:rPr>
          <w:rFonts w:ascii="Times New Roman" w:hAnsi="Times New Roman"/>
          <w:szCs w:val="24"/>
        </w:rPr>
      </w:pPr>
      <w:r w:rsidRPr="00B90721">
        <w:rPr>
          <w:rFonts w:ascii="Times New Roman" w:hAnsi="Times New Roman"/>
          <w:b/>
          <w:szCs w:val="24"/>
        </w:rPr>
        <w:t>L’aggiudicazione</w:t>
      </w:r>
      <w:r w:rsidR="00336B10" w:rsidRPr="00B90721">
        <w:rPr>
          <w:rFonts w:ascii="Times New Roman" w:hAnsi="Times New Roman"/>
          <w:b/>
          <w:szCs w:val="24"/>
        </w:rPr>
        <w:t xml:space="preserve"> diventa efficace</w:t>
      </w:r>
      <w:r w:rsidRPr="00B90721">
        <w:rPr>
          <w:rFonts w:ascii="Times New Roman" w:hAnsi="Times New Roman"/>
          <w:b/>
          <w:szCs w:val="24"/>
        </w:rPr>
        <w:t>,</w:t>
      </w:r>
      <w:r w:rsidRPr="00B90721">
        <w:rPr>
          <w:rFonts w:ascii="Times New Roman" w:hAnsi="Times New Roman"/>
          <w:szCs w:val="24"/>
        </w:rPr>
        <w:t xml:space="preserve"> ai sensi dell’art</w:t>
      </w:r>
      <w:r w:rsidR="00181BE4" w:rsidRPr="00B90721">
        <w:rPr>
          <w:rFonts w:ascii="Times New Roman" w:hAnsi="Times New Roman"/>
          <w:szCs w:val="24"/>
        </w:rPr>
        <w:t>icolo</w:t>
      </w:r>
      <w:r w:rsidRPr="00B90721">
        <w:rPr>
          <w:rFonts w:ascii="Times New Roman" w:hAnsi="Times New Roman"/>
          <w:szCs w:val="24"/>
        </w:rPr>
        <w:t xml:space="preserve"> 32, comma 7 del </w:t>
      </w:r>
      <w:r w:rsidR="00336B10" w:rsidRPr="00B90721">
        <w:rPr>
          <w:rFonts w:ascii="Times New Roman" w:hAnsi="Times New Roman"/>
          <w:szCs w:val="24"/>
        </w:rPr>
        <w:t xml:space="preserve">Codice, </w:t>
      </w:r>
      <w:r w:rsidR="00C626DD" w:rsidRPr="00B90721">
        <w:rPr>
          <w:rFonts w:ascii="Times New Roman" w:hAnsi="Times New Roman"/>
          <w:szCs w:val="24"/>
        </w:rPr>
        <w:t>all’esito positivo del</w:t>
      </w:r>
      <w:r w:rsidR="00336B10" w:rsidRPr="00B90721">
        <w:rPr>
          <w:rFonts w:ascii="Times New Roman" w:hAnsi="Times New Roman"/>
          <w:szCs w:val="24"/>
        </w:rPr>
        <w:t>la veri</w:t>
      </w:r>
      <w:r w:rsidR="00C626DD" w:rsidRPr="00B90721">
        <w:rPr>
          <w:rFonts w:ascii="Times New Roman" w:hAnsi="Times New Roman"/>
          <w:szCs w:val="24"/>
        </w:rPr>
        <w:t>fica del possesso dei requisiti</w:t>
      </w:r>
      <w:r w:rsidR="00E43CD0">
        <w:rPr>
          <w:rFonts w:ascii="Times New Roman" w:hAnsi="Times New Roman"/>
          <w:szCs w:val="24"/>
        </w:rPr>
        <w:t>.</w:t>
      </w:r>
    </w:p>
    <w:p w:rsidR="002F3607" w:rsidRPr="00B90721" w:rsidRDefault="003B6340" w:rsidP="00D44545">
      <w:pPr>
        <w:spacing w:line="360" w:lineRule="auto"/>
        <w:rPr>
          <w:rFonts w:ascii="Times New Roman" w:hAnsi="Times New Roman"/>
          <w:szCs w:val="24"/>
        </w:rPr>
      </w:pPr>
      <w:r w:rsidRPr="00B90721">
        <w:rPr>
          <w:rFonts w:ascii="Times New Roman" w:hAnsi="Times New Roman"/>
          <w:szCs w:val="24"/>
        </w:rPr>
        <w:t xml:space="preserve">In caso di esito negativo delle verifiche, la stazione appaltante procederà alla revoca dell’aggiudicazione, alla segnalazione all’ANAC nonché all’incameramento della </w:t>
      </w:r>
      <w:r w:rsidR="00C626DD" w:rsidRPr="00B90721">
        <w:rPr>
          <w:rFonts w:ascii="Times New Roman" w:hAnsi="Times New Roman"/>
          <w:szCs w:val="24"/>
        </w:rPr>
        <w:t>garanzia</w:t>
      </w:r>
      <w:r w:rsidRPr="00B90721">
        <w:rPr>
          <w:rFonts w:ascii="Times New Roman" w:hAnsi="Times New Roman"/>
          <w:szCs w:val="24"/>
        </w:rPr>
        <w:t xml:space="preserve"> provvisoria</w:t>
      </w:r>
      <w:r w:rsidR="00876F75" w:rsidRPr="00B90721">
        <w:rPr>
          <w:rFonts w:ascii="Times New Roman" w:hAnsi="Times New Roman"/>
          <w:szCs w:val="24"/>
        </w:rPr>
        <w:t>.</w:t>
      </w:r>
      <w:r w:rsidR="00C626DD" w:rsidRPr="00B90721">
        <w:rPr>
          <w:rFonts w:ascii="Times New Roman" w:hAnsi="Times New Roman"/>
          <w:szCs w:val="24"/>
        </w:rPr>
        <w:t xml:space="preserve"> </w:t>
      </w:r>
      <w:r w:rsidR="002F3607" w:rsidRPr="00B90721">
        <w:rPr>
          <w:rFonts w:ascii="Times New Roman" w:hAnsi="Times New Roman"/>
          <w:szCs w:val="24"/>
        </w:rPr>
        <w:t xml:space="preserve">La stazione appaltante </w:t>
      </w:r>
      <w:r w:rsidR="00BC7B07" w:rsidRPr="00B90721">
        <w:rPr>
          <w:rFonts w:ascii="Times New Roman" w:hAnsi="Times New Roman"/>
          <w:szCs w:val="24"/>
        </w:rPr>
        <w:t xml:space="preserve">procederà, </w:t>
      </w:r>
      <w:r w:rsidR="007452EF" w:rsidRPr="00B90721">
        <w:rPr>
          <w:rFonts w:ascii="Times New Roman" w:hAnsi="Times New Roman"/>
          <w:szCs w:val="24"/>
        </w:rPr>
        <w:t>con le modalità sopra indicate,</w:t>
      </w:r>
      <w:r w:rsidR="00BC7B07" w:rsidRPr="00B90721">
        <w:rPr>
          <w:rFonts w:ascii="Times New Roman" w:hAnsi="Times New Roman"/>
          <w:szCs w:val="24"/>
        </w:rPr>
        <w:t xml:space="preserve"> nei confronti del</w:t>
      </w:r>
      <w:r w:rsidRPr="00B90721">
        <w:rPr>
          <w:rFonts w:ascii="Times New Roman" w:hAnsi="Times New Roman"/>
          <w:szCs w:val="24"/>
        </w:rPr>
        <w:t xml:space="preserve"> secondo graduato</w:t>
      </w:r>
      <w:r w:rsidR="00BC7B07" w:rsidRPr="00B90721">
        <w:rPr>
          <w:rFonts w:ascii="Times New Roman" w:hAnsi="Times New Roman"/>
          <w:szCs w:val="24"/>
        </w:rPr>
        <w:t xml:space="preserve">. </w:t>
      </w:r>
      <w:r w:rsidRPr="00B90721">
        <w:rPr>
          <w:rFonts w:ascii="Times New Roman" w:hAnsi="Times New Roman"/>
          <w:szCs w:val="24"/>
        </w:rPr>
        <w:t xml:space="preserve">Nell’ipotesi in cui l’appalto non possa essere aggiudicato neppure a </w:t>
      </w:r>
      <w:r w:rsidR="00BC7B07" w:rsidRPr="00B90721">
        <w:rPr>
          <w:rFonts w:ascii="Times New Roman" w:hAnsi="Times New Roman"/>
          <w:szCs w:val="24"/>
        </w:rPr>
        <w:t>quest’ultimo, la stazio</w:t>
      </w:r>
      <w:r w:rsidR="007452EF" w:rsidRPr="00B90721">
        <w:rPr>
          <w:rFonts w:ascii="Times New Roman" w:hAnsi="Times New Roman"/>
          <w:szCs w:val="24"/>
        </w:rPr>
        <w:t>ne appaltante procederà, con le medesime modalità sopra citate</w:t>
      </w:r>
      <w:r w:rsidR="00BC7B07" w:rsidRPr="00B90721">
        <w:rPr>
          <w:rFonts w:ascii="Times New Roman" w:hAnsi="Times New Roman"/>
          <w:szCs w:val="24"/>
        </w:rPr>
        <w:t xml:space="preserve">, </w:t>
      </w:r>
      <w:r w:rsidR="002F3607" w:rsidRPr="00B90721">
        <w:rPr>
          <w:rFonts w:ascii="Times New Roman" w:hAnsi="Times New Roman"/>
          <w:szCs w:val="24"/>
        </w:rPr>
        <w:t>scorrendo la graduatoria.</w:t>
      </w:r>
    </w:p>
    <w:p w:rsidR="00876F75" w:rsidRPr="00B90721" w:rsidRDefault="00336B10" w:rsidP="00D44545">
      <w:pPr>
        <w:spacing w:line="360" w:lineRule="auto"/>
        <w:rPr>
          <w:rFonts w:ascii="Times New Roman" w:hAnsi="Times New Roman"/>
          <w:szCs w:val="24"/>
          <w:lang w:eastAsia="it-IT"/>
        </w:rPr>
      </w:pPr>
      <w:r w:rsidRPr="00B90721">
        <w:rPr>
          <w:rFonts w:ascii="Times New Roman" w:hAnsi="Times New Roman"/>
          <w:szCs w:val="24"/>
        </w:rPr>
        <w:t xml:space="preserve">La stipulazione del contratto è subordinata al positivo esito delle </w:t>
      </w:r>
      <w:r w:rsidR="00264662" w:rsidRPr="00B90721">
        <w:rPr>
          <w:rFonts w:ascii="Times New Roman" w:hAnsi="Times New Roman"/>
          <w:szCs w:val="24"/>
        </w:rPr>
        <w:t>verifiche</w:t>
      </w:r>
      <w:r w:rsidRPr="00B90721">
        <w:rPr>
          <w:rFonts w:ascii="Times New Roman" w:hAnsi="Times New Roman"/>
          <w:szCs w:val="24"/>
        </w:rPr>
        <w:t xml:space="preserve"> previste dalla normativa vigente in </w:t>
      </w:r>
      <w:r w:rsidR="002F3607" w:rsidRPr="00B90721">
        <w:rPr>
          <w:rFonts w:ascii="Times New Roman" w:hAnsi="Times New Roman"/>
          <w:szCs w:val="24"/>
        </w:rPr>
        <w:t>materia di lotta alla mafia</w:t>
      </w:r>
      <w:r w:rsidR="001462C8" w:rsidRPr="00B90721">
        <w:rPr>
          <w:rFonts w:ascii="Times New Roman" w:hAnsi="Times New Roman"/>
          <w:szCs w:val="24"/>
        </w:rPr>
        <w:t xml:space="preserve"> (d.lgs. 159/2011 c.d. Codice antimafia)</w:t>
      </w:r>
      <w:r w:rsidR="00EF4980" w:rsidRPr="00B90721">
        <w:rPr>
          <w:rFonts w:ascii="Times New Roman" w:hAnsi="Times New Roman"/>
          <w:szCs w:val="24"/>
        </w:rPr>
        <w:t xml:space="preserve">. </w:t>
      </w:r>
      <w:r w:rsidR="001462C8" w:rsidRPr="00B90721">
        <w:rPr>
          <w:rFonts w:ascii="Times New Roman" w:hAnsi="Times New Roman"/>
          <w:szCs w:val="24"/>
        </w:rPr>
        <w:t>Qualora</w:t>
      </w:r>
      <w:r w:rsidR="00EF4980" w:rsidRPr="00B90721">
        <w:rPr>
          <w:rFonts w:ascii="Times New Roman" w:hAnsi="Times New Roman"/>
          <w:szCs w:val="24"/>
        </w:rPr>
        <w:t xml:space="preserve"> la stazione appaltante proceda ai sensi degli articoli 88 comma 4-bis, e 92 comma 3 del</w:t>
      </w:r>
      <w:r w:rsidR="00002076" w:rsidRPr="00B90721">
        <w:rPr>
          <w:rFonts w:ascii="Times New Roman" w:hAnsi="Times New Roman"/>
          <w:szCs w:val="24"/>
          <w:lang w:eastAsia="it-IT"/>
        </w:rPr>
        <w:t xml:space="preserve"> </w:t>
      </w:r>
      <w:r w:rsidR="00EF4980" w:rsidRPr="00B90721">
        <w:rPr>
          <w:rFonts w:ascii="Times New Roman" w:hAnsi="Times New Roman"/>
          <w:szCs w:val="24"/>
        </w:rPr>
        <w:t>d.lgs. 159/2011</w:t>
      </w:r>
      <w:r w:rsidR="001462C8" w:rsidRPr="00B90721">
        <w:rPr>
          <w:rFonts w:ascii="Times New Roman" w:hAnsi="Times New Roman"/>
          <w:szCs w:val="24"/>
        </w:rPr>
        <w:t xml:space="preserve">, recederà dal contratto laddove si verifichino le circostanze di cui agli articoli </w:t>
      </w:r>
      <w:r w:rsidR="007452EF" w:rsidRPr="00B90721">
        <w:rPr>
          <w:rFonts w:ascii="Times New Roman" w:hAnsi="Times New Roman"/>
          <w:szCs w:val="24"/>
          <w:lang w:eastAsia="it-IT"/>
        </w:rPr>
        <w:t>88, commi 4-bis e 4-ter e 92</w:t>
      </w:r>
      <w:r w:rsidR="001462C8" w:rsidRPr="00B90721">
        <w:rPr>
          <w:rFonts w:ascii="Times New Roman" w:hAnsi="Times New Roman"/>
          <w:szCs w:val="24"/>
          <w:lang w:eastAsia="it-IT"/>
        </w:rPr>
        <w:t xml:space="preserve"> commi 3 e 4 del citato decreto.</w:t>
      </w:r>
    </w:p>
    <w:p w:rsidR="00E51D86" w:rsidRPr="00B90721" w:rsidRDefault="00E51D86" w:rsidP="00D44545">
      <w:pPr>
        <w:spacing w:line="360" w:lineRule="auto"/>
        <w:rPr>
          <w:rFonts w:ascii="Times New Roman" w:hAnsi="Times New Roman"/>
          <w:szCs w:val="24"/>
        </w:rPr>
      </w:pPr>
      <w:r w:rsidRPr="00B90721">
        <w:rPr>
          <w:rFonts w:ascii="Times New Roman" w:hAnsi="Times New Roman"/>
          <w:szCs w:val="24"/>
        </w:rPr>
        <w:t xml:space="preserve">Il contratto, ai sensi dell’art. 32, comma 9 del Codice, non </w:t>
      </w:r>
      <w:r w:rsidR="007452EF" w:rsidRPr="00B90721">
        <w:rPr>
          <w:rFonts w:ascii="Times New Roman" w:hAnsi="Times New Roman"/>
          <w:szCs w:val="24"/>
        </w:rPr>
        <w:t>può</w:t>
      </w:r>
      <w:r w:rsidRPr="00B90721">
        <w:rPr>
          <w:rFonts w:ascii="Times New Roman" w:hAnsi="Times New Roman"/>
          <w:szCs w:val="24"/>
        </w:rPr>
        <w:t xml:space="preserve"> essere stipulato prima di 35 giorni </w:t>
      </w:r>
      <w:r w:rsidRPr="00B90721">
        <w:rPr>
          <w:rFonts w:ascii="Times New Roman" w:hAnsi="Times New Roman"/>
          <w:b/>
          <w:i/>
          <w:szCs w:val="24"/>
        </w:rPr>
        <w:t>(stand still)</w:t>
      </w:r>
      <w:r w:rsidRPr="00B90721">
        <w:rPr>
          <w:rFonts w:ascii="Times New Roman" w:hAnsi="Times New Roman"/>
          <w:szCs w:val="24"/>
        </w:rPr>
        <w:t xml:space="preserve"> dall’invio dell’ultima delle suddette </w:t>
      </w:r>
      <w:r w:rsidR="00356372" w:rsidRPr="00B90721">
        <w:rPr>
          <w:rFonts w:ascii="Times New Roman" w:hAnsi="Times New Roman"/>
          <w:szCs w:val="24"/>
        </w:rPr>
        <w:t>comunicazioni di aggiudicazione intervenute ai sensi dell’art. 76, comma 5 lett. a).</w:t>
      </w:r>
    </w:p>
    <w:p w:rsidR="00336B10" w:rsidRPr="00B90721" w:rsidRDefault="006872E8" w:rsidP="00D44545">
      <w:pPr>
        <w:spacing w:line="360" w:lineRule="auto"/>
        <w:rPr>
          <w:rFonts w:ascii="Times New Roman" w:hAnsi="Times New Roman"/>
          <w:szCs w:val="24"/>
        </w:rPr>
      </w:pPr>
      <w:r w:rsidRPr="00B90721">
        <w:rPr>
          <w:rFonts w:ascii="Times New Roman" w:hAnsi="Times New Roman"/>
          <w:b/>
          <w:szCs w:val="24"/>
        </w:rPr>
        <w:t xml:space="preserve">La stipula </w:t>
      </w:r>
      <w:r w:rsidR="007452EF" w:rsidRPr="00B90721">
        <w:rPr>
          <w:rFonts w:ascii="Times New Roman" w:hAnsi="Times New Roman"/>
          <w:szCs w:val="24"/>
        </w:rPr>
        <w:t>ha</w:t>
      </w:r>
      <w:r w:rsidRPr="00B90721">
        <w:rPr>
          <w:rFonts w:ascii="Times New Roman" w:hAnsi="Times New Roman"/>
          <w:szCs w:val="24"/>
        </w:rPr>
        <w:t xml:space="preserve"> luogo, ai sensi dell’art. 32, comma 8 del Codice, </w:t>
      </w:r>
      <w:r w:rsidR="00336B10" w:rsidRPr="00B90721">
        <w:rPr>
          <w:rFonts w:ascii="Times New Roman" w:hAnsi="Times New Roman"/>
          <w:szCs w:val="24"/>
        </w:rPr>
        <w:t>entro 60 giorni</w:t>
      </w:r>
      <w:r w:rsidR="005A77C5" w:rsidRPr="00B90721">
        <w:rPr>
          <w:rFonts w:ascii="Times New Roman" w:hAnsi="Times New Roman"/>
          <w:szCs w:val="24"/>
        </w:rPr>
        <w:t xml:space="preserve"> </w:t>
      </w:r>
      <w:r w:rsidR="00336B10" w:rsidRPr="00B90721">
        <w:rPr>
          <w:rFonts w:ascii="Times New Roman" w:hAnsi="Times New Roman"/>
          <w:szCs w:val="24"/>
        </w:rPr>
        <w:t>dall’intervenuta efficacia dell’aggiudicazione, salvo il differimento espressamente concordato con l’aggiudicatario</w:t>
      </w:r>
      <w:r w:rsidR="00CC083C" w:rsidRPr="00B90721">
        <w:rPr>
          <w:rFonts w:ascii="Times New Roman" w:hAnsi="Times New Roman"/>
          <w:szCs w:val="24"/>
        </w:rPr>
        <w:t xml:space="preserve">. </w:t>
      </w:r>
    </w:p>
    <w:p w:rsidR="00774310" w:rsidRPr="00B90721" w:rsidRDefault="00774310" w:rsidP="00D44545">
      <w:pPr>
        <w:spacing w:line="360" w:lineRule="auto"/>
        <w:rPr>
          <w:rFonts w:ascii="Times New Roman" w:hAnsi="Times New Roman"/>
          <w:szCs w:val="24"/>
        </w:rPr>
      </w:pPr>
      <w:r w:rsidRPr="00B90721">
        <w:rPr>
          <w:rFonts w:ascii="Times New Roman" w:hAnsi="Times New Roman"/>
          <w:szCs w:val="24"/>
        </w:rPr>
        <w:t xml:space="preserve">Il contratto </w:t>
      </w:r>
      <w:r w:rsidR="007452EF" w:rsidRPr="00B90721">
        <w:rPr>
          <w:rFonts w:ascii="Times New Roman" w:hAnsi="Times New Roman"/>
          <w:szCs w:val="24"/>
        </w:rPr>
        <w:t>è</w:t>
      </w:r>
      <w:r w:rsidRPr="00B90721">
        <w:rPr>
          <w:rFonts w:ascii="Times New Roman" w:hAnsi="Times New Roman"/>
          <w:szCs w:val="24"/>
        </w:rPr>
        <w:t xml:space="preserve"> stipulato </w:t>
      </w:r>
      <w:r w:rsidR="00B01B10" w:rsidRPr="00B90721">
        <w:rPr>
          <w:rFonts w:ascii="Times New Roman" w:hAnsi="Times New Roman"/>
          <w:szCs w:val="24"/>
        </w:rPr>
        <w:t>i</w:t>
      </w:r>
      <w:r w:rsidRPr="00B90721">
        <w:rPr>
          <w:rFonts w:ascii="Times New Roman" w:hAnsi="Times New Roman"/>
          <w:szCs w:val="24"/>
        </w:rPr>
        <w:t>n modalità elettronica, mediante scrittura privata</w:t>
      </w:r>
      <w:r w:rsidRPr="00B90721">
        <w:rPr>
          <w:rFonts w:ascii="Times New Roman" w:hAnsi="Times New Roman"/>
          <w:i/>
          <w:szCs w:val="24"/>
        </w:rPr>
        <w:t>.</w:t>
      </w:r>
    </w:p>
    <w:p w:rsidR="00E51D86" w:rsidRPr="00B90721" w:rsidRDefault="00E51D86" w:rsidP="007302D6">
      <w:pPr>
        <w:spacing w:line="360" w:lineRule="auto"/>
        <w:rPr>
          <w:rFonts w:ascii="Times New Roman" w:hAnsi="Times New Roman"/>
          <w:szCs w:val="24"/>
        </w:rPr>
      </w:pPr>
      <w:r w:rsidRPr="00B90721">
        <w:rPr>
          <w:rFonts w:ascii="Times New Roman" w:hAnsi="Times New Roman"/>
          <w:szCs w:val="24"/>
        </w:rPr>
        <w:t>L’aggiudicatario deposita, prima o contestualmente alla sottoscrizione del contratto di appalto, i contratti continuativi di cooperazione, servizio e/o fornitura di cui all’art. 105, comma 3, lett. c bis) del Codice.</w:t>
      </w:r>
    </w:p>
    <w:p w:rsidR="00FA2055" w:rsidRPr="00B90721" w:rsidRDefault="00FA2055" w:rsidP="007302D6">
      <w:pPr>
        <w:spacing w:line="360" w:lineRule="auto"/>
        <w:rPr>
          <w:rFonts w:ascii="Times New Roman" w:hAnsi="Times New Roman"/>
          <w:szCs w:val="24"/>
        </w:rPr>
      </w:pPr>
      <w:r w:rsidRPr="00B90721">
        <w:rPr>
          <w:rFonts w:ascii="Times New Roman" w:hAnsi="Times New Roman"/>
          <w:szCs w:val="24"/>
        </w:rPr>
        <w:t>All’atto della stipulazione del contratto</w:t>
      </w:r>
      <w:r w:rsidR="008B3F13" w:rsidRPr="00B90721">
        <w:rPr>
          <w:rFonts w:ascii="Times New Roman" w:hAnsi="Times New Roman"/>
          <w:szCs w:val="24"/>
        </w:rPr>
        <w:t>,</w:t>
      </w:r>
      <w:r w:rsidRPr="00B90721">
        <w:rPr>
          <w:rFonts w:ascii="Times New Roman" w:hAnsi="Times New Roman"/>
          <w:szCs w:val="24"/>
        </w:rPr>
        <w:t xml:space="preserve"> l’aggiudicatario presenta</w:t>
      </w:r>
      <w:r w:rsidR="008B3F13" w:rsidRPr="00B90721">
        <w:rPr>
          <w:rFonts w:ascii="Times New Roman" w:hAnsi="Times New Roman"/>
          <w:szCs w:val="24"/>
        </w:rPr>
        <w:t xml:space="preserve"> la garanzia definitiva da calcolare sull’importo contrattuale</w:t>
      </w:r>
      <w:r w:rsidRPr="00B90721">
        <w:rPr>
          <w:rFonts w:ascii="Times New Roman" w:hAnsi="Times New Roman"/>
          <w:szCs w:val="24"/>
        </w:rPr>
        <w:t xml:space="preserve">, </w:t>
      </w:r>
      <w:r w:rsidR="008B3F13" w:rsidRPr="00B90721">
        <w:rPr>
          <w:rFonts w:ascii="Times New Roman" w:hAnsi="Times New Roman"/>
          <w:szCs w:val="24"/>
        </w:rPr>
        <w:t xml:space="preserve">secondo le </w:t>
      </w:r>
      <w:r w:rsidRPr="00B90721">
        <w:rPr>
          <w:rFonts w:ascii="Times New Roman" w:hAnsi="Times New Roman"/>
          <w:szCs w:val="24"/>
        </w:rPr>
        <w:t>misur</w:t>
      </w:r>
      <w:r w:rsidR="008B3F13" w:rsidRPr="00B90721">
        <w:rPr>
          <w:rFonts w:ascii="Times New Roman" w:hAnsi="Times New Roman"/>
          <w:szCs w:val="24"/>
        </w:rPr>
        <w:t>e</w:t>
      </w:r>
      <w:r w:rsidRPr="00B90721">
        <w:rPr>
          <w:rFonts w:ascii="Times New Roman" w:hAnsi="Times New Roman"/>
          <w:szCs w:val="24"/>
        </w:rPr>
        <w:t xml:space="preserve"> e </w:t>
      </w:r>
      <w:r w:rsidR="008B3F13" w:rsidRPr="00B90721">
        <w:rPr>
          <w:rFonts w:ascii="Times New Roman" w:hAnsi="Times New Roman"/>
          <w:szCs w:val="24"/>
        </w:rPr>
        <w:t xml:space="preserve">le modalità </w:t>
      </w:r>
      <w:r w:rsidRPr="00B90721">
        <w:rPr>
          <w:rFonts w:ascii="Times New Roman" w:hAnsi="Times New Roman"/>
          <w:szCs w:val="24"/>
        </w:rPr>
        <w:t>previst</w:t>
      </w:r>
      <w:r w:rsidR="008B3F13" w:rsidRPr="00B90721">
        <w:rPr>
          <w:rFonts w:ascii="Times New Roman" w:hAnsi="Times New Roman"/>
          <w:szCs w:val="24"/>
        </w:rPr>
        <w:t>e</w:t>
      </w:r>
      <w:r w:rsidRPr="00B90721">
        <w:rPr>
          <w:rFonts w:ascii="Times New Roman" w:hAnsi="Times New Roman"/>
          <w:szCs w:val="24"/>
        </w:rPr>
        <w:t xml:space="preserve"> dall’art. 103 del Codice.</w:t>
      </w:r>
      <w:r w:rsidR="00774310" w:rsidRPr="00B90721">
        <w:rPr>
          <w:rFonts w:ascii="Times New Roman" w:hAnsi="Times New Roman"/>
          <w:szCs w:val="24"/>
        </w:rPr>
        <w:t xml:space="preserve"> Contestualmente, la garanzia provvisoria dell’aggiudicatario è svincolata, automaticamente, ai sensi dell’art. 93, commi 6 e 9 del Codice.</w:t>
      </w:r>
    </w:p>
    <w:p w:rsidR="006E4252" w:rsidRPr="00B90721" w:rsidRDefault="006E4252" w:rsidP="007302D6">
      <w:pPr>
        <w:spacing w:line="360" w:lineRule="auto"/>
        <w:rPr>
          <w:rFonts w:ascii="Times New Roman" w:hAnsi="Times New Roman"/>
          <w:szCs w:val="24"/>
        </w:rPr>
      </w:pPr>
      <w:r w:rsidRPr="00B90721">
        <w:rPr>
          <w:rFonts w:ascii="Times New Roman" w:hAnsi="Times New Roman"/>
          <w:szCs w:val="24"/>
        </w:rPr>
        <w:t xml:space="preserve">Il contratto </w:t>
      </w:r>
      <w:r w:rsidR="00774310" w:rsidRPr="00B90721">
        <w:rPr>
          <w:rFonts w:ascii="Times New Roman" w:hAnsi="Times New Roman"/>
          <w:szCs w:val="24"/>
        </w:rPr>
        <w:t xml:space="preserve">d’appalto </w:t>
      </w:r>
      <w:r w:rsidRPr="00B90721">
        <w:rPr>
          <w:rFonts w:ascii="Times New Roman" w:hAnsi="Times New Roman"/>
          <w:szCs w:val="24"/>
        </w:rPr>
        <w:t xml:space="preserve">è soggetto agli obblighi in tema di tracciabilità dei flussi finanziari di cui </w:t>
      </w:r>
      <w:r w:rsidR="00985577" w:rsidRPr="00B90721">
        <w:rPr>
          <w:rFonts w:ascii="Times New Roman" w:hAnsi="Times New Roman"/>
          <w:szCs w:val="24"/>
        </w:rPr>
        <w:t>alla</w:t>
      </w:r>
      <w:r w:rsidRPr="00B90721">
        <w:rPr>
          <w:rFonts w:ascii="Times New Roman" w:hAnsi="Times New Roman"/>
          <w:szCs w:val="24"/>
        </w:rPr>
        <w:t xml:space="preserve"> l. 13 agosto 2010, n. 136.</w:t>
      </w:r>
    </w:p>
    <w:p w:rsidR="00774310" w:rsidRPr="00B90721" w:rsidRDefault="00774310" w:rsidP="007302D6">
      <w:pPr>
        <w:spacing w:line="360" w:lineRule="auto"/>
        <w:rPr>
          <w:rFonts w:ascii="Times New Roman" w:hAnsi="Times New Roman"/>
          <w:szCs w:val="24"/>
        </w:rPr>
      </w:pPr>
      <w:r w:rsidRPr="00B90721">
        <w:rPr>
          <w:rFonts w:ascii="Times New Roman" w:hAnsi="Times New Roman"/>
          <w:szCs w:val="24"/>
        </w:rPr>
        <w:t>Ai sensi dell’art. 105, comma 2, del Codice l’affidatario comunica, per ogni sub-contratto che non costituisce subappalto, l’importo e l’oggetto del medesimo, nonché il nome del sub-contraente, prima dell’inizio della prestazione.</w:t>
      </w:r>
    </w:p>
    <w:p w:rsidR="00F414F8" w:rsidRPr="00B90721" w:rsidRDefault="00015381" w:rsidP="007302D6">
      <w:pPr>
        <w:spacing w:line="360" w:lineRule="auto"/>
        <w:rPr>
          <w:rFonts w:ascii="Times New Roman" w:hAnsi="Times New Roman"/>
          <w:szCs w:val="24"/>
        </w:rPr>
      </w:pPr>
      <w:r w:rsidRPr="00B90721">
        <w:rPr>
          <w:rFonts w:ascii="Times New Roman" w:hAnsi="Times New Roman"/>
          <w:szCs w:val="24"/>
        </w:rPr>
        <w:t>Nei casi di cui a</w:t>
      </w:r>
      <w:r w:rsidR="002D2034" w:rsidRPr="00B90721">
        <w:rPr>
          <w:rFonts w:ascii="Times New Roman" w:hAnsi="Times New Roman"/>
          <w:szCs w:val="24"/>
        </w:rPr>
        <w:t>ll’art. 110</w:t>
      </w:r>
      <w:r w:rsidR="00936455" w:rsidRPr="00B90721">
        <w:rPr>
          <w:rFonts w:ascii="Times New Roman" w:hAnsi="Times New Roman"/>
          <w:szCs w:val="24"/>
        </w:rPr>
        <w:t>,</w:t>
      </w:r>
      <w:r w:rsidR="002D2034" w:rsidRPr="00B90721">
        <w:rPr>
          <w:rFonts w:ascii="Times New Roman" w:hAnsi="Times New Roman"/>
          <w:szCs w:val="24"/>
        </w:rPr>
        <w:t xml:space="preserve"> co</w:t>
      </w:r>
      <w:r w:rsidR="00936455" w:rsidRPr="00B90721">
        <w:rPr>
          <w:rFonts w:ascii="Times New Roman" w:hAnsi="Times New Roman"/>
          <w:szCs w:val="24"/>
        </w:rPr>
        <w:t>mma</w:t>
      </w:r>
      <w:r w:rsidR="002D2034" w:rsidRPr="00B90721">
        <w:rPr>
          <w:rFonts w:ascii="Times New Roman" w:hAnsi="Times New Roman"/>
          <w:szCs w:val="24"/>
        </w:rPr>
        <w:t xml:space="preserve"> 1 del </w:t>
      </w:r>
      <w:r w:rsidR="00FA2055" w:rsidRPr="00B90721">
        <w:rPr>
          <w:rFonts w:ascii="Times New Roman" w:hAnsi="Times New Roman"/>
          <w:szCs w:val="24"/>
        </w:rPr>
        <w:t>Codice</w:t>
      </w:r>
      <w:r w:rsidR="004F38D0" w:rsidRPr="00B90721">
        <w:rPr>
          <w:rFonts w:ascii="Times New Roman" w:hAnsi="Times New Roman"/>
          <w:szCs w:val="24"/>
        </w:rPr>
        <w:t xml:space="preserve"> </w:t>
      </w:r>
      <w:r w:rsidR="00F414F8" w:rsidRPr="00B90721">
        <w:rPr>
          <w:rFonts w:ascii="Times New Roman" w:hAnsi="Times New Roman"/>
          <w:szCs w:val="24"/>
        </w:rPr>
        <w:t>la stazione appaltante interpella progressivamente i sogge</w:t>
      </w:r>
      <w:r w:rsidR="005A77C5" w:rsidRPr="00B90721">
        <w:rPr>
          <w:rFonts w:ascii="Times New Roman" w:hAnsi="Times New Roman"/>
          <w:szCs w:val="24"/>
        </w:rPr>
        <w:t xml:space="preserve">tti che hanno partecipato alla </w:t>
      </w:r>
      <w:r w:rsidR="00F414F8" w:rsidRPr="00B90721">
        <w:rPr>
          <w:rFonts w:ascii="Times New Roman" w:hAnsi="Times New Roman"/>
          <w:szCs w:val="24"/>
        </w:rPr>
        <w:t xml:space="preserve">procedura di gara, risultanti dalla relativa graduatoria, al fine di </w:t>
      </w:r>
      <w:r w:rsidR="00F414F8" w:rsidRPr="00B90721">
        <w:rPr>
          <w:rFonts w:ascii="Times New Roman" w:hAnsi="Times New Roman"/>
          <w:szCs w:val="24"/>
        </w:rPr>
        <w:lastRenderedPageBreak/>
        <w:t>sti</w:t>
      </w:r>
      <w:r w:rsidR="003B6340" w:rsidRPr="00B90721">
        <w:rPr>
          <w:rFonts w:ascii="Times New Roman" w:hAnsi="Times New Roman"/>
          <w:szCs w:val="24"/>
        </w:rPr>
        <w:t>pulare un nuovo contratto per l’</w:t>
      </w:r>
      <w:r w:rsidR="00F414F8" w:rsidRPr="00B90721">
        <w:rPr>
          <w:rFonts w:ascii="Times New Roman" w:hAnsi="Times New Roman"/>
          <w:szCs w:val="24"/>
        </w:rPr>
        <w:t>affidamento del</w:t>
      </w:r>
      <w:r w:rsidR="005A77C5" w:rsidRPr="00B90721">
        <w:rPr>
          <w:rFonts w:ascii="Times New Roman" w:hAnsi="Times New Roman"/>
          <w:szCs w:val="24"/>
        </w:rPr>
        <w:t>l’esecuzione o del</w:t>
      </w:r>
      <w:r w:rsidR="00F414F8" w:rsidRPr="00B90721">
        <w:rPr>
          <w:rFonts w:ascii="Times New Roman" w:hAnsi="Times New Roman"/>
          <w:szCs w:val="24"/>
        </w:rPr>
        <w:t xml:space="preserve"> completamento del servizio/fornitura.</w:t>
      </w:r>
    </w:p>
    <w:p w:rsidR="009A5CC3" w:rsidRPr="00B90721" w:rsidRDefault="00F414F8" w:rsidP="007302D6">
      <w:pPr>
        <w:spacing w:line="360" w:lineRule="auto"/>
        <w:rPr>
          <w:rFonts w:ascii="Times New Roman" w:hAnsi="Times New Roman"/>
          <w:szCs w:val="24"/>
        </w:rPr>
      </w:pPr>
      <w:r w:rsidRPr="00B90721">
        <w:rPr>
          <w:rFonts w:ascii="Times New Roman" w:hAnsi="Times New Roman"/>
          <w:b/>
          <w:szCs w:val="24"/>
        </w:rPr>
        <w:t>Le spese relative alla pubblicazione</w:t>
      </w:r>
      <w:r w:rsidRPr="00B90721">
        <w:rPr>
          <w:rFonts w:ascii="Times New Roman" w:hAnsi="Times New Roman"/>
          <w:szCs w:val="24"/>
        </w:rPr>
        <w:t xml:space="preserve"> del bando</w:t>
      </w:r>
      <w:r w:rsidR="00116727" w:rsidRPr="00B90721">
        <w:rPr>
          <w:rFonts w:ascii="Times New Roman" w:hAnsi="Times New Roman"/>
          <w:szCs w:val="24"/>
        </w:rPr>
        <w:t xml:space="preserve"> e </w:t>
      </w:r>
      <w:r w:rsidR="00C40187" w:rsidRPr="00B90721">
        <w:rPr>
          <w:rFonts w:ascii="Times New Roman" w:hAnsi="Times New Roman"/>
          <w:szCs w:val="24"/>
        </w:rPr>
        <w:t>de</w:t>
      </w:r>
      <w:r w:rsidR="00116727" w:rsidRPr="00B90721">
        <w:rPr>
          <w:rFonts w:ascii="Times New Roman" w:hAnsi="Times New Roman"/>
          <w:szCs w:val="24"/>
        </w:rPr>
        <w:t>ll’avviso sui risultati della procedura di affidamento</w:t>
      </w:r>
      <w:r w:rsidR="004F38D0" w:rsidRPr="00B90721">
        <w:rPr>
          <w:rFonts w:ascii="Times New Roman" w:hAnsi="Times New Roman"/>
          <w:szCs w:val="24"/>
        </w:rPr>
        <w:t xml:space="preserve">, </w:t>
      </w:r>
      <w:r w:rsidR="004F38D0" w:rsidRPr="00B90721">
        <w:rPr>
          <w:rFonts w:ascii="Times New Roman" w:hAnsi="Times New Roman"/>
          <w:szCs w:val="24"/>
          <w:lang w:eastAsia="it-IT"/>
        </w:rPr>
        <w:t xml:space="preserve">ai sensi dell’art. 216, comma 11 del Codice e del </w:t>
      </w:r>
      <w:r w:rsidR="00015381" w:rsidRPr="00B90721">
        <w:rPr>
          <w:rFonts w:ascii="Times New Roman" w:hAnsi="Times New Roman"/>
          <w:szCs w:val="24"/>
          <w:lang w:eastAsia="it-IT"/>
        </w:rPr>
        <w:t>d.m.</w:t>
      </w:r>
      <w:r w:rsidR="004F38D0" w:rsidRPr="00B90721">
        <w:rPr>
          <w:rFonts w:ascii="Times New Roman" w:hAnsi="Times New Roman"/>
          <w:szCs w:val="24"/>
          <w:lang w:eastAsia="it-IT"/>
        </w:rPr>
        <w:t xml:space="preserve"> 2 dicembre 2016 (GU 25.1.2017 n. 20),</w:t>
      </w:r>
      <w:r w:rsidR="005A77C5" w:rsidRPr="00B90721">
        <w:rPr>
          <w:rFonts w:ascii="Times New Roman" w:hAnsi="Times New Roman"/>
          <w:szCs w:val="24"/>
        </w:rPr>
        <w:t xml:space="preserve"> </w:t>
      </w:r>
      <w:r w:rsidRPr="00B90721">
        <w:rPr>
          <w:rFonts w:ascii="Times New Roman" w:hAnsi="Times New Roman"/>
          <w:szCs w:val="24"/>
        </w:rPr>
        <w:t xml:space="preserve">sono a carico dell’aggiudicatario e dovranno essere rimborsate alla stazione appaltante entro il termine di sessanta giorni dall’aggiudicazione. </w:t>
      </w:r>
      <w:r w:rsidR="009A5CC3" w:rsidRPr="00B90721">
        <w:rPr>
          <w:rFonts w:ascii="Times New Roman" w:hAnsi="Times New Roman"/>
          <w:szCs w:val="24"/>
        </w:rPr>
        <w:t xml:space="preserve">La stazione appaltante comunicherà all’aggiudicatario l’importo effettivo delle suddette spese, nonché le </w:t>
      </w:r>
      <w:r w:rsidR="00B01B10" w:rsidRPr="00B90721">
        <w:rPr>
          <w:rFonts w:ascii="Times New Roman" w:hAnsi="Times New Roman"/>
          <w:szCs w:val="24"/>
        </w:rPr>
        <w:t>relative modalità di pagamento.</w:t>
      </w:r>
    </w:p>
    <w:p w:rsidR="004F38D0" w:rsidRPr="00B90721" w:rsidRDefault="004F38D0" w:rsidP="007302D6">
      <w:pPr>
        <w:widowControl w:val="0"/>
        <w:spacing w:line="360" w:lineRule="auto"/>
        <w:rPr>
          <w:rFonts w:ascii="Times New Roman" w:hAnsi="Times New Roman"/>
          <w:szCs w:val="24"/>
          <w:lang w:eastAsia="it-IT"/>
        </w:rPr>
      </w:pPr>
      <w:r w:rsidRPr="00B90721">
        <w:rPr>
          <w:rFonts w:ascii="Times New Roman" w:hAnsi="Times New Roman"/>
          <w:b/>
          <w:szCs w:val="24"/>
          <w:lang w:eastAsia="it-IT"/>
        </w:rPr>
        <w:t xml:space="preserve">Sono a carico dell’aggiudicatario anche tutte le spese </w:t>
      </w:r>
      <w:r w:rsidRPr="00B90721">
        <w:rPr>
          <w:rFonts w:ascii="Times New Roman" w:hAnsi="Times New Roman"/>
          <w:szCs w:val="24"/>
          <w:lang w:eastAsia="it-IT"/>
        </w:rPr>
        <w:t xml:space="preserve">contrattuali, gli oneri fiscali quali imposte e tasse - ivi comprese quelle di registro ove dovute - relative alla stipulazione del contratto. </w:t>
      </w:r>
    </w:p>
    <w:p w:rsidR="00C708BA" w:rsidRPr="00B90721" w:rsidRDefault="00ED4152" w:rsidP="00A27BD2">
      <w:pPr>
        <w:pStyle w:val="Titolo2"/>
        <w:numPr>
          <w:ilvl w:val="0"/>
          <w:numId w:val="0"/>
        </w:numPr>
        <w:rPr>
          <w:rFonts w:ascii="Times New Roman" w:hAnsi="Times New Roman"/>
          <w:szCs w:val="24"/>
        </w:rPr>
      </w:pPr>
      <w:bookmarkStart w:id="4159" w:name="_Toc497728179"/>
      <w:bookmarkStart w:id="4160" w:name="_Toc497831574"/>
      <w:bookmarkStart w:id="4161" w:name="_Toc498419772"/>
      <w:bookmarkStart w:id="4162" w:name="_Toc354038182"/>
      <w:bookmarkStart w:id="4163" w:name="_Toc380501885"/>
      <w:bookmarkStart w:id="4164" w:name="_Toc391035998"/>
      <w:bookmarkStart w:id="4165" w:name="_Toc391036071"/>
      <w:bookmarkStart w:id="4166" w:name="_Toc392577512"/>
      <w:bookmarkStart w:id="4167" w:name="_Toc393110579"/>
      <w:bookmarkStart w:id="4168" w:name="_Toc393112143"/>
      <w:bookmarkStart w:id="4169" w:name="_Toc393187860"/>
      <w:bookmarkStart w:id="4170" w:name="_Toc393272616"/>
      <w:bookmarkStart w:id="4171" w:name="_Toc393272674"/>
      <w:bookmarkStart w:id="4172" w:name="_Toc393283190"/>
      <w:bookmarkStart w:id="4173" w:name="_Toc393700849"/>
      <w:bookmarkStart w:id="4174" w:name="_Toc393706922"/>
      <w:bookmarkStart w:id="4175" w:name="_Toc397346837"/>
      <w:bookmarkStart w:id="4176" w:name="_Toc397422878"/>
      <w:bookmarkStart w:id="4177" w:name="_Toc403471285"/>
      <w:bookmarkStart w:id="4178" w:name="_Toc406058393"/>
      <w:bookmarkStart w:id="4179" w:name="_Toc406754194"/>
      <w:bookmarkStart w:id="4180" w:name="_Toc416423377"/>
      <w:bookmarkStart w:id="4181" w:name="_Toc501540157"/>
      <w:bookmarkEnd w:id="4159"/>
      <w:bookmarkEnd w:id="4160"/>
      <w:bookmarkEnd w:id="4161"/>
      <w:r>
        <w:rPr>
          <w:rFonts w:ascii="Times New Roman" w:hAnsi="Times New Roman"/>
          <w:szCs w:val="24"/>
          <w:lang w:val="it-IT"/>
        </w:rPr>
        <w:t>23</w:t>
      </w:r>
      <w:r w:rsidR="00A27BD2" w:rsidRPr="00B90721">
        <w:rPr>
          <w:rFonts w:ascii="Times New Roman" w:hAnsi="Times New Roman"/>
          <w:szCs w:val="24"/>
          <w:lang w:val="it-IT"/>
        </w:rPr>
        <w:t>.</w:t>
      </w:r>
      <w:r w:rsidR="00493129" w:rsidRPr="00B90721">
        <w:rPr>
          <w:rFonts w:ascii="Times New Roman" w:hAnsi="Times New Roman"/>
          <w:szCs w:val="24"/>
        </w:rPr>
        <w:t>DEFINIZIONE DELLE CONTROVERSIE</w:t>
      </w:r>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r w:rsidR="00C708BA" w:rsidRPr="00B90721">
        <w:rPr>
          <w:rFonts w:ascii="Times New Roman" w:hAnsi="Times New Roman"/>
          <w:szCs w:val="24"/>
        </w:rPr>
        <w:t xml:space="preserve"> </w:t>
      </w:r>
    </w:p>
    <w:p w:rsidR="00346BF3" w:rsidRPr="00B90721" w:rsidRDefault="00346BF3" w:rsidP="000D15B8">
      <w:pPr>
        <w:spacing w:line="360" w:lineRule="auto"/>
        <w:rPr>
          <w:rFonts w:ascii="Times New Roman" w:hAnsi="Times New Roman"/>
          <w:szCs w:val="24"/>
          <w:lang w:eastAsia="it-IT"/>
        </w:rPr>
      </w:pPr>
      <w:r w:rsidRPr="00B90721">
        <w:rPr>
          <w:rFonts w:ascii="Times New Roman" w:hAnsi="Times New Roman"/>
          <w:szCs w:val="24"/>
          <w:lang w:eastAsia="it-IT"/>
        </w:rPr>
        <w:t xml:space="preserve">Per le controversie derivanti dal contratto è competente il Foro di </w:t>
      </w:r>
      <w:r w:rsidR="00FE706E" w:rsidRPr="00B90721">
        <w:rPr>
          <w:rFonts w:ascii="Times New Roman" w:hAnsi="Times New Roman"/>
          <w:szCs w:val="24"/>
          <w:lang w:eastAsia="it-IT"/>
        </w:rPr>
        <w:t>S.Maria C.V.</w:t>
      </w:r>
      <w:r w:rsidRPr="00B90721">
        <w:rPr>
          <w:rFonts w:ascii="Times New Roman" w:hAnsi="Times New Roman"/>
          <w:szCs w:val="24"/>
          <w:lang w:eastAsia="it-IT"/>
        </w:rPr>
        <w:t xml:space="preserve"> rimanendo espressamente esclusa la compromissione in arbitri.</w:t>
      </w:r>
      <w:r w:rsidRPr="00B90721" w:rsidDel="00346BF3">
        <w:rPr>
          <w:rFonts w:ascii="Times New Roman" w:hAnsi="Times New Roman"/>
          <w:szCs w:val="24"/>
          <w:lang w:eastAsia="it-IT"/>
        </w:rPr>
        <w:t xml:space="preserve"> </w:t>
      </w:r>
    </w:p>
    <w:p w:rsidR="008E6DD2" w:rsidRPr="008E6DD2" w:rsidRDefault="008E6DD2" w:rsidP="008E6DD2">
      <w:pPr>
        <w:pStyle w:val="Corpodeltesto2"/>
        <w:rPr>
          <w:rFonts w:ascii="Times New Roman" w:hAnsi="Times New Roman"/>
          <w:b/>
          <w:szCs w:val="24"/>
          <w:lang w:val="it-IT" w:eastAsia="it-IT"/>
        </w:rPr>
      </w:pPr>
      <w:bookmarkStart w:id="4182" w:name="_Toc354038183"/>
      <w:bookmarkStart w:id="4183" w:name="_Toc380501886"/>
      <w:bookmarkStart w:id="4184" w:name="_Toc391035999"/>
      <w:bookmarkStart w:id="4185" w:name="_Toc391036072"/>
      <w:bookmarkStart w:id="4186" w:name="_Toc392577513"/>
      <w:bookmarkStart w:id="4187" w:name="_Toc393110580"/>
      <w:bookmarkStart w:id="4188" w:name="_Toc393112144"/>
      <w:bookmarkStart w:id="4189" w:name="_Toc393187861"/>
      <w:bookmarkStart w:id="4190" w:name="_Toc393272617"/>
      <w:bookmarkStart w:id="4191" w:name="_Toc393272675"/>
      <w:bookmarkStart w:id="4192" w:name="_Toc393283191"/>
      <w:bookmarkStart w:id="4193" w:name="_Toc393700850"/>
      <w:bookmarkStart w:id="4194" w:name="_Toc393706923"/>
      <w:bookmarkStart w:id="4195" w:name="_Toc397346838"/>
      <w:bookmarkStart w:id="4196" w:name="_Toc397422879"/>
      <w:bookmarkStart w:id="4197" w:name="_Toc403471286"/>
      <w:bookmarkStart w:id="4198" w:name="_Toc406058394"/>
      <w:bookmarkStart w:id="4199" w:name="_Toc406754195"/>
      <w:bookmarkStart w:id="4200" w:name="_Toc416423378"/>
      <w:bookmarkStart w:id="4201" w:name="_Toc501540158"/>
      <w:r>
        <w:rPr>
          <w:rFonts w:ascii="Times New Roman" w:hAnsi="Times New Roman"/>
          <w:b/>
          <w:szCs w:val="24"/>
          <w:lang w:eastAsia="it-IT"/>
        </w:rPr>
        <w:t>2</w:t>
      </w:r>
      <w:r>
        <w:rPr>
          <w:rFonts w:ascii="Times New Roman" w:hAnsi="Times New Roman"/>
          <w:b/>
          <w:szCs w:val="24"/>
          <w:lang w:val="it-IT" w:eastAsia="it-IT"/>
        </w:rPr>
        <w:t>4</w:t>
      </w:r>
      <w:r w:rsidR="00892AE3">
        <w:rPr>
          <w:rFonts w:ascii="Times New Roman" w:hAnsi="Times New Roman"/>
          <w:b/>
          <w:szCs w:val="24"/>
          <w:lang w:eastAsia="it-IT"/>
        </w:rPr>
        <w:t xml:space="preserve"> </w:t>
      </w:r>
      <w:r w:rsidR="00892AE3">
        <w:rPr>
          <w:rFonts w:ascii="Times New Roman" w:hAnsi="Times New Roman"/>
          <w:b/>
          <w:szCs w:val="24"/>
          <w:lang w:val="it-IT" w:eastAsia="it-IT"/>
        </w:rPr>
        <w:t>.</w:t>
      </w:r>
      <w:r>
        <w:rPr>
          <w:rFonts w:ascii="Times New Roman" w:hAnsi="Times New Roman"/>
          <w:b/>
          <w:szCs w:val="24"/>
          <w:lang w:val="it-IT" w:eastAsia="it-IT"/>
        </w:rPr>
        <w:t>CESSIONE DEL CREDITO</w:t>
      </w:r>
    </w:p>
    <w:p w:rsidR="008E6DD2" w:rsidRPr="008E6DD2" w:rsidRDefault="008E6DD2" w:rsidP="008E6DD2">
      <w:pPr>
        <w:spacing w:line="360" w:lineRule="auto"/>
        <w:rPr>
          <w:rFonts w:ascii="Times New Roman" w:hAnsi="Times New Roman"/>
          <w:szCs w:val="24"/>
          <w:lang w:eastAsia="it-IT"/>
        </w:rPr>
      </w:pPr>
      <w:r w:rsidRPr="008E6DD2">
        <w:rPr>
          <w:rFonts w:ascii="Times New Roman" w:hAnsi="Times New Roman"/>
          <w:b/>
          <w:szCs w:val="24"/>
          <w:lang w:eastAsia="it-IT"/>
        </w:rPr>
        <w:t xml:space="preserve"> </w:t>
      </w:r>
      <w:r w:rsidRPr="008E6DD2">
        <w:rPr>
          <w:rFonts w:ascii="Times New Roman" w:hAnsi="Times New Roman"/>
          <w:szCs w:val="24"/>
          <w:lang w:eastAsia="it-IT"/>
        </w:rPr>
        <w:t>Nel caso di controversia relative alle cessioni di credito il foro competente è quello della stazione appaltante.</w:t>
      </w:r>
    </w:p>
    <w:p w:rsidR="008E6DD2" w:rsidRPr="008E6DD2" w:rsidRDefault="008E6DD2" w:rsidP="008E6DD2">
      <w:pPr>
        <w:spacing w:line="360" w:lineRule="auto"/>
        <w:rPr>
          <w:rFonts w:ascii="Times New Roman" w:hAnsi="Times New Roman"/>
          <w:szCs w:val="24"/>
          <w:lang w:eastAsia="it-IT"/>
        </w:rPr>
      </w:pPr>
      <w:r w:rsidRPr="008E6DD2">
        <w:rPr>
          <w:rFonts w:ascii="Times New Roman" w:hAnsi="Times New Roman"/>
          <w:szCs w:val="24"/>
          <w:lang w:eastAsia="it-IT"/>
        </w:rPr>
        <w:t>Ai sensi dell’art.106 del Codice degli appalti, le cessioni di crediti devono essere stipulate mediante atto pubblico o scrittura privata autenticata e devono essere notificate alle amministrazioni debitrici. Le cessioni di credito sono efficaci ed  opponibili alla AORN qualora questa non le rifiuti con comunicazione notifica a mezzo PEC al cedente e al cessionario entro 45 giorni dalla notifica della cessione.</w:t>
      </w:r>
    </w:p>
    <w:p w:rsidR="008E6DD2" w:rsidRDefault="008E6DD2" w:rsidP="008E6DD2">
      <w:pPr>
        <w:spacing w:line="360" w:lineRule="auto"/>
        <w:rPr>
          <w:rFonts w:ascii="Times New Roman" w:hAnsi="Times New Roman"/>
          <w:szCs w:val="24"/>
          <w:lang w:eastAsia="it-IT"/>
        </w:rPr>
      </w:pPr>
      <w:r w:rsidRPr="008E6DD2">
        <w:rPr>
          <w:rFonts w:ascii="Times New Roman" w:hAnsi="Times New Roman"/>
          <w:szCs w:val="24"/>
          <w:lang w:eastAsia="it-IT"/>
        </w:rPr>
        <w:t>L’AORN cui è stata notificata la cessione può opporre al cessionario tutte le eccezioni opponibili al cedente in base al co</w:t>
      </w:r>
      <w:r>
        <w:rPr>
          <w:rFonts w:ascii="Times New Roman" w:hAnsi="Times New Roman"/>
          <w:szCs w:val="24"/>
          <w:lang w:eastAsia="it-IT"/>
        </w:rPr>
        <w:t>ntratto con lo stesso stipulato</w:t>
      </w:r>
    </w:p>
    <w:p w:rsidR="00C708BA" w:rsidRPr="008E6DD2" w:rsidRDefault="008E6DD2" w:rsidP="008E6DD2">
      <w:pPr>
        <w:spacing w:line="360" w:lineRule="auto"/>
        <w:rPr>
          <w:rFonts w:ascii="Times New Roman" w:hAnsi="Times New Roman"/>
          <w:b/>
          <w:szCs w:val="24"/>
        </w:rPr>
      </w:pPr>
      <w:r w:rsidRPr="008E6DD2">
        <w:rPr>
          <w:rFonts w:ascii="Times New Roman" w:hAnsi="Times New Roman"/>
          <w:b/>
          <w:szCs w:val="24"/>
          <w:lang w:eastAsia="it-IT"/>
        </w:rPr>
        <w:t>25</w:t>
      </w:r>
      <w:r>
        <w:rPr>
          <w:rFonts w:ascii="Times New Roman" w:hAnsi="Times New Roman"/>
          <w:szCs w:val="24"/>
          <w:lang w:eastAsia="it-IT"/>
        </w:rPr>
        <w:t xml:space="preserve">. </w:t>
      </w:r>
      <w:r w:rsidR="00F1754F" w:rsidRPr="008E6DD2">
        <w:rPr>
          <w:rFonts w:ascii="Times New Roman" w:hAnsi="Times New Roman"/>
          <w:b/>
          <w:szCs w:val="24"/>
        </w:rPr>
        <w:t>TRATTAMENTO DE</w:t>
      </w:r>
      <w:r w:rsidR="00E13BB7" w:rsidRPr="008E6DD2">
        <w:rPr>
          <w:rFonts w:ascii="Times New Roman" w:hAnsi="Times New Roman"/>
          <w:b/>
          <w:szCs w:val="24"/>
        </w:rPr>
        <w:t>I</w:t>
      </w:r>
      <w:r w:rsidR="00F1754F" w:rsidRPr="008E6DD2">
        <w:rPr>
          <w:rFonts w:ascii="Times New Roman" w:hAnsi="Times New Roman"/>
          <w:b/>
          <w:szCs w:val="24"/>
        </w:rPr>
        <w:t xml:space="preserve"> DATI PERSONALI</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rsidR="004F38D0" w:rsidRDefault="00C708BA" w:rsidP="000D15B8">
      <w:pPr>
        <w:spacing w:line="360" w:lineRule="auto"/>
        <w:rPr>
          <w:rFonts w:ascii="Times New Roman" w:hAnsi="Times New Roman"/>
          <w:szCs w:val="24"/>
          <w:lang w:eastAsia="it-IT"/>
        </w:rPr>
      </w:pPr>
      <w:r w:rsidRPr="00B90721">
        <w:rPr>
          <w:rFonts w:ascii="Times New Roman" w:hAnsi="Times New Roman"/>
          <w:szCs w:val="24"/>
          <w:lang w:eastAsia="it-IT"/>
        </w:rPr>
        <w:t xml:space="preserve">I dati raccolti saranno trattati, </w:t>
      </w:r>
      <w:r w:rsidR="00EF76D7" w:rsidRPr="00B90721">
        <w:rPr>
          <w:rFonts w:ascii="Times New Roman" w:hAnsi="Times New Roman"/>
          <w:szCs w:val="24"/>
          <w:lang w:eastAsia="it-IT"/>
        </w:rPr>
        <w:t xml:space="preserve">anche con strumenti informatici, </w:t>
      </w:r>
      <w:r w:rsidRPr="00B90721">
        <w:rPr>
          <w:rFonts w:ascii="Times New Roman" w:hAnsi="Times New Roman"/>
          <w:szCs w:val="24"/>
          <w:lang w:eastAsia="it-IT"/>
        </w:rPr>
        <w:t xml:space="preserve">ai sensi del </w:t>
      </w:r>
      <w:r w:rsidR="000A7311" w:rsidRPr="00B90721">
        <w:rPr>
          <w:rFonts w:ascii="Times New Roman" w:hAnsi="Times New Roman"/>
          <w:szCs w:val="24"/>
          <w:lang w:eastAsia="it-IT"/>
        </w:rPr>
        <w:t>d.</w:t>
      </w:r>
      <w:r w:rsidR="0030680F" w:rsidRPr="00B90721">
        <w:rPr>
          <w:rFonts w:ascii="Times New Roman" w:hAnsi="Times New Roman"/>
          <w:szCs w:val="24"/>
          <w:lang w:eastAsia="it-IT"/>
        </w:rPr>
        <w:t xml:space="preserve">lgs. </w:t>
      </w:r>
      <w:r w:rsidRPr="00B90721">
        <w:rPr>
          <w:rFonts w:ascii="Times New Roman" w:hAnsi="Times New Roman"/>
          <w:szCs w:val="24"/>
          <w:lang w:eastAsia="it-IT"/>
        </w:rPr>
        <w:t>30 giugno 2003 n. 196, esclusivamente nell’ambito della gara regolata dal presente disciplinare di gara.</w:t>
      </w:r>
      <w:bookmarkEnd w:id="46"/>
    </w:p>
    <w:p w:rsidR="006B6454" w:rsidRDefault="006B6454" w:rsidP="000D15B8">
      <w:pPr>
        <w:spacing w:line="360" w:lineRule="auto"/>
        <w:rPr>
          <w:rFonts w:ascii="Times New Roman" w:hAnsi="Times New Roman"/>
          <w:szCs w:val="24"/>
          <w:lang w:eastAsia="it-IT"/>
        </w:rPr>
      </w:pPr>
    </w:p>
    <w:p w:rsidR="006B6454" w:rsidRDefault="006B6454" w:rsidP="000D15B8">
      <w:pPr>
        <w:spacing w:line="360" w:lineRule="auto"/>
        <w:rPr>
          <w:rFonts w:ascii="Times New Roman" w:hAnsi="Times New Roman"/>
          <w:szCs w:val="24"/>
          <w:lang w:eastAsia="it-IT"/>
        </w:rPr>
      </w:pPr>
    </w:p>
    <w:p w:rsidR="006B6454" w:rsidRPr="006B6454" w:rsidRDefault="006B6454" w:rsidP="006B6454">
      <w:pPr>
        <w:spacing w:line="240" w:lineRule="auto"/>
        <w:jc w:val="center"/>
        <w:rPr>
          <w:rFonts w:ascii="Times New Roman" w:hAnsi="Times New Roman"/>
          <w:b/>
          <w:szCs w:val="24"/>
          <w:lang w:eastAsia="it-IT"/>
        </w:rPr>
      </w:pPr>
      <w:r w:rsidRPr="006B6454">
        <w:rPr>
          <w:rFonts w:ascii="Times New Roman" w:hAnsi="Times New Roman"/>
          <w:b/>
          <w:szCs w:val="24"/>
          <w:lang w:eastAsia="it-IT"/>
        </w:rPr>
        <w:t>IL DIRETTORE UOC PROVVEDITORATO ED ECONOMATO</w:t>
      </w:r>
    </w:p>
    <w:p w:rsidR="006B6454" w:rsidRPr="006B6454" w:rsidRDefault="006B6454" w:rsidP="006B6454">
      <w:pPr>
        <w:spacing w:line="240" w:lineRule="auto"/>
        <w:jc w:val="center"/>
        <w:rPr>
          <w:rFonts w:ascii="Times New Roman" w:hAnsi="Times New Roman"/>
          <w:b/>
          <w:szCs w:val="24"/>
          <w:lang w:eastAsia="it-IT"/>
        </w:rPr>
      </w:pPr>
      <w:r w:rsidRPr="006B6454">
        <w:rPr>
          <w:rFonts w:ascii="Times New Roman" w:hAnsi="Times New Roman"/>
          <w:b/>
          <w:szCs w:val="24"/>
          <w:lang w:eastAsia="it-IT"/>
        </w:rPr>
        <w:t>DOTT.SSA ANTONIETTA COSTANTINI</w:t>
      </w:r>
    </w:p>
    <w:p w:rsidR="006B6454" w:rsidRPr="00B90721" w:rsidRDefault="006B6454" w:rsidP="000D15B8">
      <w:pPr>
        <w:spacing w:line="360" w:lineRule="auto"/>
        <w:rPr>
          <w:rFonts w:ascii="Times New Roman" w:hAnsi="Times New Roman"/>
          <w:szCs w:val="24"/>
          <w:lang w:eastAsia="it-IT"/>
        </w:rPr>
      </w:pPr>
    </w:p>
    <w:sectPr w:rsidR="006B6454" w:rsidRPr="00B90721" w:rsidSect="00DA2ADC">
      <w:headerReference w:type="default" r:id="rId15"/>
      <w:footerReference w:type="default" r:id="rId16"/>
      <w:type w:val="continuous"/>
      <w:pgSz w:w="11907" w:h="16840" w:code="9"/>
      <w:pgMar w:top="1418" w:right="1134" w:bottom="680" w:left="1134" w:header="850"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031" w:rsidRDefault="001D3031" w:rsidP="002750E3">
      <w:pPr>
        <w:spacing w:line="240" w:lineRule="auto"/>
      </w:pPr>
      <w:r>
        <w:separator/>
      </w:r>
    </w:p>
  </w:endnote>
  <w:endnote w:type="continuationSeparator" w:id="0">
    <w:p w:rsidR="001D3031" w:rsidRDefault="001D3031" w:rsidP="002750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Neue">
    <w:altName w:val="Malgun Gothic"/>
    <w:charset w:val="00"/>
    <w:family w:val="auto"/>
    <w:pitch w:val="variable"/>
    <w:sig w:usb0="00000003"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0219262"/>
      <w:docPartObj>
        <w:docPartGallery w:val="Page Numbers (Bottom of Page)"/>
        <w:docPartUnique/>
      </w:docPartObj>
    </w:sdtPr>
    <w:sdtEndPr/>
    <w:sdtContent>
      <w:sdt>
        <w:sdtPr>
          <w:id w:val="251405601"/>
          <w:docPartObj>
            <w:docPartGallery w:val="Page Numbers (Top of Page)"/>
            <w:docPartUnique/>
          </w:docPartObj>
        </w:sdtPr>
        <w:sdtEndPr/>
        <w:sdtContent>
          <w:p w:rsidR="001D3031" w:rsidRDefault="001D3031" w:rsidP="008831B2">
            <w:pPr>
              <w:pStyle w:val="Pidipagina"/>
              <w:spacing w:after="100"/>
              <w:jc w:val="right"/>
            </w:pPr>
            <w:r>
              <w:rPr>
                <w:lang w:val="it-IT"/>
              </w:rPr>
              <w:t xml:space="preserve">Pag. </w:t>
            </w:r>
            <w:r>
              <w:rPr>
                <w:b/>
                <w:bCs/>
                <w:sz w:val="24"/>
                <w:szCs w:val="24"/>
              </w:rPr>
              <w:fldChar w:fldCharType="begin"/>
            </w:r>
            <w:r>
              <w:rPr>
                <w:b/>
                <w:bCs/>
              </w:rPr>
              <w:instrText>PAGE</w:instrText>
            </w:r>
            <w:r>
              <w:rPr>
                <w:b/>
                <w:bCs/>
                <w:sz w:val="24"/>
                <w:szCs w:val="24"/>
              </w:rPr>
              <w:fldChar w:fldCharType="separate"/>
            </w:r>
            <w:r w:rsidR="00CF078C">
              <w:rPr>
                <w:b/>
                <w:bCs/>
                <w:noProof/>
              </w:rPr>
              <w:t>15</w:t>
            </w:r>
            <w:r>
              <w:rPr>
                <w:b/>
                <w:bCs/>
                <w:sz w:val="24"/>
                <w:szCs w:val="24"/>
              </w:rPr>
              <w:fldChar w:fldCharType="end"/>
            </w:r>
            <w:r>
              <w:rPr>
                <w:lang w:val="it-IT"/>
              </w:rPr>
              <w:t xml:space="preserve"> a </w:t>
            </w:r>
            <w:r>
              <w:rPr>
                <w:b/>
                <w:bCs/>
                <w:sz w:val="24"/>
                <w:szCs w:val="24"/>
              </w:rPr>
              <w:fldChar w:fldCharType="begin"/>
            </w:r>
            <w:r>
              <w:rPr>
                <w:b/>
                <w:bCs/>
              </w:rPr>
              <w:instrText>NUMPAGES</w:instrText>
            </w:r>
            <w:r>
              <w:rPr>
                <w:b/>
                <w:bCs/>
                <w:sz w:val="24"/>
                <w:szCs w:val="24"/>
              </w:rPr>
              <w:fldChar w:fldCharType="separate"/>
            </w:r>
            <w:r w:rsidR="00CF078C">
              <w:rPr>
                <w:b/>
                <w:bCs/>
                <w:noProof/>
              </w:rPr>
              <w:t>44</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031" w:rsidRDefault="001D3031" w:rsidP="002750E3">
      <w:pPr>
        <w:spacing w:line="240" w:lineRule="auto"/>
      </w:pPr>
      <w:r>
        <w:separator/>
      </w:r>
    </w:p>
  </w:footnote>
  <w:footnote w:type="continuationSeparator" w:id="0">
    <w:p w:rsidR="001D3031" w:rsidRDefault="001D3031" w:rsidP="002750E3">
      <w:pPr>
        <w:spacing w:line="240" w:lineRule="auto"/>
      </w:pPr>
      <w:r>
        <w:continuationSeparator/>
      </w:r>
    </w:p>
  </w:footnote>
  <w:footnote w:id="1">
    <w:p w:rsidR="001D3031" w:rsidRDefault="001D3031" w:rsidP="001808F9">
      <w:pPr>
        <w:pStyle w:val="Testonotaapidipagina"/>
      </w:pPr>
      <w:r>
        <w:rPr>
          <w:rStyle w:val="Rimandonotaapidipagina"/>
        </w:rPr>
        <w:footnoteRef/>
      </w:r>
      <w:r>
        <w:t xml:space="preserve"> a) dell’impresa singola; </w:t>
      </w:r>
    </w:p>
    <w:p w:rsidR="001D3031" w:rsidRDefault="001D3031" w:rsidP="001808F9">
      <w:pPr>
        <w:pStyle w:val="Testonotaapidipagina"/>
      </w:pPr>
      <w:r>
        <w:t xml:space="preserve">   b) di tutte le imprese raggruppande/consorziande, in caso di RTI /Consorzio ordinario non formalmente costituiti al momento della presentazione dell’offerta;</w:t>
      </w:r>
    </w:p>
    <w:p w:rsidR="001D3031" w:rsidRDefault="001D3031" w:rsidP="001808F9">
      <w:pPr>
        <w:pStyle w:val="Testonotaapidipagina"/>
      </w:pPr>
      <w:r>
        <w:t xml:space="preserve">  c) dell’impresa mandataria ovvero del Consorzio, in caso di R.T.I./Consorzio ordinario formalmente costituiti prima della presentazione dell’offerta;</w:t>
      </w:r>
    </w:p>
    <w:p w:rsidR="001D3031" w:rsidRDefault="001D3031" w:rsidP="001808F9">
      <w:pPr>
        <w:pStyle w:val="Testonotaapidipagina"/>
      </w:pPr>
      <w:r>
        <w:t xml:space="preserve">  d) dal Consorzio, in caso di Consorzio stabile.</w:t>
      </w:r>
    </w:p>
    <w:p w:rsidR="001D3031" w:rsidRDefault="001D3031" w:rsidP="001808F9">
      <w:pPr>
        <w:pStyle w:val="Testonotaapidipagina"/>
      </w:pPr>
    </w:p>
    <w:p w:rsidR="001D3031" w:rsidRDefault="001D3031" w:rsidP="001808F9">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031" w:rsidRDefault="001D3031" w:rsidP="002E3CD8">
    <w:pPr>
      <w:pStyle w:val="Intestazione"/>
      <w:spacing w:after="1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51FF5"/>
    <w:multiLevelType w:val="hybridMultilevel"/>
    <w:tmpl w:val="59D6CC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B55D09"/>
    <w:multiLevelType w:val="hybridMultilevel"/>
    <w:tmpl w:val="62FCEDF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40E0F7E"/>
    <w:multiLevelType w:val="hybridMultilevel"/>
    <w:tmpl w:val="83D87740"/>
    <w:lvl w:ilvl="0" w:tplc="A54CF026">
      <w:start w:val="2"/>
      <w:numFmt w:val="bullet"/>
      <w:lvlText w:val="-"/>
      <w:lvlJc w:val="left"/>
      <w:pPr>
        <w:ind w:left="1070" w:hanging="360"/>
      </w:pPr>
      <w:rPr>
        <w:rFonts w:ascii="Times New Roman" w:eastAsia="Times New Roman" w:hAnsi="Times New Roman" w:cs="Times New Roman" w:hint="default"/>
        <w:b/>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3" w15:restartNumberingAfterBreak="0">
    <w:nsid w:val="143F59E1"/>
    <w:multiLevelType w:val="hybridMultilevel"/>
    <w:tmpl w:val="2C7C05C8"/>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776303C"/>
    <w:multiLevelType w:val="hybridMultilevel"/>
    <w:tmpl w:val="35C09256"/>
    <w:lvl w:ilvl="0" w:tplc="87EAA024">
      <w:start w:val="8"/>
      <w:numFmt w:val="decimal"/>
      <w:lvlText w:val="%1."/>
      <w:lvlJc w:val="left"/>
      <w:pPr>
        <w:ind w:left="360" w:hanging="360"/>
      </w:pPr>
      <w:rPr>
        <w:rFonts w:hint="default"/>
      </w:rPr>
    </w:lvl>
    <w:lvl w:ilvl="1" w:tplc="04100019">
      <w:start w:val="1"/>
      <w:numFmt w:val="lowerLetter"/>
      <w:lvlText w:val="%2."/>
      <w:lvlJc w:val="left"/>
      <w:pPr>
        <w:ind w:left="1437" w:hanging="360"/>
      </w:pPr>
    </w:lvl>
    <w:lvl w:ilvl="2" w:tplc="0410001B">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5" w15:restartNumberingAfterBreak="0">
    <w:nsid w:val="1BBD57B1"/>
    <w:multiLevelType w:val="hybridMultilevel"/>
    <w:tmpl w:val="88549B68"/>
    <w:lvl w:ilvl="0" w:tplc="99E8E896">
      <w:start w:val="3"/>
      <w:numFmt w:val="decimal"/>
      <w:lvlText w:val="%1."/>
      <w:lvlJc w:val="left"/>
      <w:pPr>
        <w:ind w:left="717" w:hanging="360"/>
      </w:pPr>
      <w:rPr>
        <w:rFonts w:hint="default"/>
      </w:rPr>
    </w:lvl>
    <w:lvl w:ilvl="1" w:tplc="04100019">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6" w15:restartNumberingAfterBreak="0">
    <w:nsid w:val="25526D39"/>
    <w:multiLevelType w:val="hybridMultilevel"/>
    <w:tmpl w:val="D41E3E9E"/>
    <w:lvl w:ilvl="0" w:tplc="0410000F">
      <w:start w:val="1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5AA264A"/>
    <w:multiLevelType w:val="hybridMultilevel"/>
    <w:tmpl w:val="0A0813F0"/>
    <w:lvl w:ilvl="0" w:tplc="08BA2D16">
      <w:start w:val="1"/>
      <w:numFmt w:val="lowerLetter"/>
      <w:lvlText w:val="%1."/>
      <w:lvlJc w:val="left"/>
      <w:pPr>
        <w:ind w:left="1080" w:hanging="360"/>
      </w:pPr>
      <w:rPr>
        <w:rFonts w:hint="default"/>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27E66D3D"/>
    <w:multiLevelType w:val="multilevel"/>
    <w:tmpl w:val="801EA21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504"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8E586F"/>
    <w:multiLevelType w:val="hybridMultilevel"/>
    <w:tmpl w:val="CDD8889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B4A63A3"/>
    <w:multiLevelType w:val="multilevel"/>
    <w:tmpl w:val="706AF3EC"/>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8E2CE1"/>
    <w:multiLevelType w:val="multilevel"/>
    <w:tmpl w:val="C750D6D4"/>
    <w:lvl w:ilvl="0">
      <w:start w:val="7"/>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DA426A7"/>
    <w:multiLevelType w:val="multilevel"/>
    <w:tmpl w:val="3764560C"/>
    <w:lvl w:ilvl="0">
      <w:start w:val="2"/>
      <w:numFmt w:val="decimal"/>
      <w:lvlText w:val="%1"/>
      <w:lvlJc w:val="left"/>
      <w:pPr>
        <w:ind w:left="360" w:hanging="360"/>
      </w:pPr>
      <w:rPr>
        <w:rFonts w:hint="default"/>
        <w:i w:val="0"/>
      </w:rPr>
    </w:lvl>
    <w:lvl w:ilvl="1">
      <w:start w:val="3"/>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3" w15:restartNumberingAfterBreak="0">
    <w:nsid w:val="303C19D9"/>
    <w:multiLevelType w:val="hybridMultilevel"/>
    <w:tmpl w:val="ADD6558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1484AE3"/>
    <w:multiLevelType w:val="hybridMultilevel"/>
    <w:tmpl w:val="6CD6E4B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1E66A6F4">
      <w:start w:val="26"/>
      <w:numFmt w:val="decimal"/>
      <w:lvlText w:val="%3."/>
      <w:lvlJc w:val="left"/>
      <w:pPr>
        <w:ind w:left="2340" w:hanging="360"/>
      </w:pPr>
      <w:rPr>
        <w:rFonts w:hint="default"/>
      </w:rPr>
    </w:lvl>
    <w:lvl w:ilvl="3" w:tplc="52085950">
      <w:start w:val="10"/>
      <w:numFmt w:val="decimal"/>
      <w:lvlText w:val="%4"/>
      <w:lvlJc w:val="left"/>
      <w:pPr>
        <w:ind w:left="2880" w:hanging="360"/>
      </w:pPr>
      <w:rPr>
        <w:rFonts w:hint="default"/>
      </w:rPr>
    </w:lvl>
    <w:lvl w:ilvl="4" w:tplc="0DFCFE5A">
      <w:start w:val="1"/>
      <w:numFmt w:val="lowerLetter"/>
      <w:lvlText w:val="(%5)"/>
      <w:lvlJc w:val="left"/>
      <w:pPr>
        <w:ind w:left="3615" w:hanging="375"/>
      </w:pPr>
      <w:rPr>
        <w:rFonts w:hint="default"/>
      </w:r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65936DA"/>
    <w:multiLevelType w:val="multilevel"/>
    <w:tmpl w:val="8878E4F8"/>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Garamond" w:eastAsia="Times New Roman" w:hAnsi="Garamond" w:cs="Arial" w:hint="default"/>
        <w:b w:val="0"/>
        <w:i w:val="0"/>
        <w:strike w:val="0"/>
        <w:dstrike w:val="0"/>
        <w:sz w:val="24"/>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89147B"/>
    <w:multiLevelType w:val="multilevel"/>
    <w:tmpl w:val="341A50C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decimal"/>
      <w:lvlText w:val="%4)"/>
      <w:lvlJc w:val="left"/>
      <w:pPr>
        <w:ind w:left="932" w:hanging="648"/>
      </w:pPr>
      <w:rPr>
        <w:rFonts w:hint="default"/>
        <w:b w:val="0"/>
        <w:strike w:val="0"/>
        <w:color w:val="auto"/>
        <w:sz w:val="24"/>
        <w:szCs w:val="24"/>
      </w:rPr>
    </w:lvl>
    <w:lvl w:ilvl="4">
      <w:numFmt w:val="bullet"/>
      <w:lvlText w:val="-"/>
      <w:lvlJc w:val="left"/>
      <w:pPr>
        <w:ind w:left="2069" w:hanging="792"/>
      </w:pPr>
      <w:rPr>
        <w:rFonts w:ascii="Garamond" w:hAnsi="Garamond" w:cs="Times New Roman" w:hint="default"/>
        <w:b/>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495437"/>
    <w:multiLevelType w:val="hybridMultilevel"/>
    <w:tmpl w:val="5AC006FA"/>
    <w:lvl w:ilvl="0" w:tplc="04100017">
      <w:start w:val="1"/>
      <w:numFmt w:val="lowerLetter"/>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E2018B3"/>
    <w:multiLevelType w:val="hybridMultilevel"/>
    <w:tmpl w:val="DF7E7E7A"/>
    <w:lvl w:ilvl="0" w:tplc="96D4BFAC">
      <w:start w:val="1"/>
      <w:numFmt w:val="lowerLetter"/>
      <w:lvlText w:val="%1)"/>
      <w:lvlJc w:val="left"/>
      <w:pPr>
        <w:ind w:left="1070" w:hanging="360"/>
      </w:pPr>
      <w:rPr>
        <w:rFonts w:hint="default"/>
        <w:b/>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20" w15:restartNumberingAfterBreak="0">
    <w:nsid w:val="3F404C7B"/>
    <w:multiLevelType w:val="multilevel"/>
    <w:tmpl w:val="4726F224"/>
    <w:lvl w:ilvl="0">
      <w:start w:val="1"/>
      <w:numFmt w:val="bullet"/>
      <w:lvlText w:val="•"/>
      <w:lvlJc w:val="left"/>
      <w:pPr>
        <w:ind w:left="36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40BC21CB"/>
    <w:multiLevelType w:val="hybridMultilevel"/>
    <w:tmpl w:val="631242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1940886"/>
    <w:multiLevelType w:val="hybridMultilevel"/>
    <w:tmpl w:val="5C2A336C"/>
    <w:lvl w:ilvl="0" w:tplc="B6C40760">
      <w:start w:val="1"/>
      <w:numFmt w:val="lowerLetter"/>
      <w:lvlText w:val="%1)"/>
      <w:lvlJc w:val="left"/>
      <w:pPr>
        <w:ind w:left="502" w:hanging="360"/>
      </w:pPr>
      <w:rPr>
        <w:rFonts w:cs="Calibri"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3" w15:restartNumberingAfterBreak="0">
    <w:nsid w:val="47263908"/>
    <w:multiLevelType w:val="hybridMultilevel"/>
    <w:tmpl w:val="FE360DE8"/>
    <w:lvl w:ilvl="0" w:tplc="8A08E154">
      <w:start w:val="1"/>
      <w:numFmt w:val="lowerLetter"/>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24" w15:restartNumberingAfterBreak="0">
    <w:nsid w:val="50E068FD"/>
    <w:multiLevelType w:val="multilevel"/>
    <w:tmpl w:val="AB2E9FE0"/>
    <w:lvl w:ilvl="0">
      <w:start w:val="1"/>
      <w:numFmt w:val="decimal"/>
      <w:pStyle w:val="Titolo2"/>
      <w:lvlText w:val="%1."/>
      <w:lvlJc w:val="left"/>
      <w:pPr>
        <w:ind w:left="360" w:hanging="360"/>
      </w:pPr>
      <w:rPr>
        <w:rFonts w:ascii="Garamond" w:hAnsi="Garamond" w:hint="default"/>
        <w:b/>
        <w:i w:val="0"/>
        <w:sz w:val="24"/>
      </w:rPr>
    </w:lvl>
    <w:lvl w:ilvl="1">
      <w:start w:val="1"/>
      <w:numFmt w:val="decimal"/>
      <w:pStyle w:val="Titolo3"/>
      <w:isLgl/>
      <w:lvlText w:val="%1.%2"/>
      <w:lvlJc w:val="left"/>
      <w:pPr>
        <w:ind w:left="720" w:hanging="72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557104BC"/>
    <w:multiLevelType w:val="hybridMultilevel"/>
    <w:tmpl w:val="28746B0E"/>
    <w:lvl w:ilvl="0" w:tplc="9B245310">
      <w:start w:val="1"/>
      <w:numFmt w:val="lowerLetter"/>
      <w:lvlText w:val="%1)"/>
      <w:lvlJc w:val="left"/>
      <w:pPr>
        <w:ind w:left="502" w:hanging="360"/>
      </w:pPr>
      <w:rPr>
        <w:rFonts w:hint="default"/>
        <w:b/>
        <w:i w:val="0"/>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5C06485"/>
    <w:multiLevelType w:val="multilevel"/>
    <w:tmpl w:val="1244FA3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4"/>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33663C"/>
    <w:multiLevelType w:val="hybridMultilevel"/>
    <w:tmpl w:val="5120C378"/>
    <w:lvl w:ilvl="0" w:tplc="3BBE52F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565144C"/>
    <w:multiLevelType w:val="hybridMultilevel"/>
    <w:tmpl w:val="CB4A5B72"/>
    <w:lvl w:ilvl="0" w:tplc="B4AA4C5C">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6C42993"/>
    <w:multiLevelType w:val="hybridMultilevel"/>
    <w:tmpl w:val="0420BA0E"/>
    <w:lvl w:ilvl="0" w:tplc="F34425A0">
      <w:start w:val="1"/>
      <w:numFmt w:val="bullet"/>
      <w:lvlText w:val="•"/>
      <w:lvlJc w:val="left"/>
      <w:pPr>
        <w:tabs>
          <w:tab w:val="left" w:pos="1440"/>
          <w:tab w:val="left" w:pos="2880"/>
          <w:tab w:val="left" w:pos="4320"/>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1" w:tplc="CA9C4C8C">
      <w:start w:val="1"/>
      <w:numFmt w:val="bullet"/>
      <w:lvlText w:val="•"/>
      <w:lvlJc w:val="left"/>
      <w:pPr>
        <w:tabs>
          <w:tab w:val="left" w:pos="1440"/>
          <w:tab w:val="left" w:pos="2880"/>
          <w:tab w:val="left" w:pos="4320"/>
        </w:tabs>
        <w:ind w:left="742" w:hanging="142"/>
      </w:pPr>
      <w:rPr>
        <w:rFonts w:hAnsi="Arial Unicode MS"/>
        <w:caps w:val="0"/>
        <w:smallCaps w:val="0"/>
        <w:strike w:val="0"/>
        <w:dstrike w:val="0"/>
        <w:outline w:val="0"/>
        <w:emboss w:val="0"/>
        <w:imprint w:val="0"/>
        <w:spacing w:val="0"/>
        <w:w w:val="100"/>
        <w:kern w:val="0"/>
        <w:position w:val="0"/>
        <w:highlight w:val="none"/>
        <w:vertAlign w:val="baseline"/>
      </w:rPr>
    </w:lvl>
    <w:lvl w:ilvl="2" w:tplc="FD5EBF6A">
      <w:start w:val="1"/>
      <w:numFmt w:val="bullet"/>
      <w:lvlText w:val="•"/>
      <w:lvlJc w:val="left"/>
      <w:pPr>
        <w:tabs>
          <w:tab w:val="left" w:pos="1440"/>
          <w:tab w:val="left" w:pos="2880"/>
          <w:tab w:val="left" w:pos="4320"/>
        </w:tabs>
        <w:ind w:left="1342" w:hanging="142"/>
      </w:pPr>
      <w:rPr>
        <w:rFonts w:hAnsi="Arial Unicode MS"/>
        <w:caps w:val="0"/>
        <w:smallCaps w:val="0"/>
        <w:strike w:val="0"/>
        <w:dstrike w:val="0"/>
        <w:outline w:val="0"/>
        <w:emboss w:val="0"/>
        <w:imprint w:val="0"/>
        <w:spacing w:val="0"/>
        <w:w w:val="100"/>
        <w:kern w:val="0"/>
        <w:position w:val="0"/>
        <w:highlight w:val="none"/>
        <w:vertAlign w:val="baseline"/>
      </w:rPr>
    </w:lvl>
    <w:lvl w:ilvl="3" w:tplc="EDBCFD4C">
      <w:start w:val="1"/>
      <w:numFmt w:val="bullet"/>
      <w:lvlText w:val="•"/>
      <w:lvlJc w:val="left"/>
      <w:pPr>
        <w:tabs>
          <w:tab w:val="left" w:pos="1440"/>
          <w:tab w:val="left" w:pos="2880"/>
          <w:tab w:val="left" w:pos="4320"/>
        </w:tabs>
        <w:ind w:left="1942" w:hanging="142"/>
      </w:pPr>
      <w:rPr>
        <w:rFonts w:hAnsi="Arial Unicode MS"/>
        <w:caps w:val="0"/>
        <w:smallCaps w:val="0"/>
        <w:strike w:val="0"/>
        <w:dstrike w:val="0"/>
        <w:outline w:val="0"/>
        <w:emboss w:val="0"/>
        <w:imprint w:val="0"/>
        <w:spacing w:val="0"/>
        <w:w w:val="100"/>
        <w:kern w:val="0"/>
        <w:position w:val="0"/>
        <w:highlight w:val="none"/>
        <w:vertAlign w:val="baseline"/>
      </w:rPr>
    </w:lvl>
    <w:lvl w:ilvl="4" w:tplc="EA5A3D90">
      <w:start w:val="1"/>
      <w:numFmt w:val="bullet"/>
      <w:lvlText w:val="•"/>
      <w:lvlJc w:val="left"/>
      <w:pPr>
        <w:tabs>
          <w:tab w:val="left" w:pos="1440"/>
          <w:tab w:val="left" w:pos="2880"/>
          <w:tab w:val="left" w:pos="4320"/>
        </w:tabs>
        <w:ind w:left="2542" w:hanging="142"/>
      </w:pPr>
      <w:rPr>
        <w:rFonts w:hAnsi="Arial Unicode MS"/>
        <w:caps w:val="0"/>
        <w:smallCaps w:val="0"/>
        <w:strike w:val="0"/>
        <w:dstrike w:val="0"/>
        <w:outline w:val="0"/>
        <w:emboss w:val="0"/>
        <w:imprint w:val="0"/>
        <w:spacing w:val="0"/>
        <w:w w:val="100"/>
        <w:kern w:val="0"/>
        <w:position w:val="0"/>
        <w:highlight w:val="none"/>
        <w:vertAlign w:val="baseline"/>
      </w:rPr>
    </w:lvl>
    <w:lvl w:ilvl="5" w:tplc="3ECC7F90">
      <w:start w:val="1"/>
      <w:numFmt w:val="bullet"/>
      <w:lvlText w:val="•"/>
      <w:lvlJc w:val="left"/>
      <w:pPr>
        <w:tabs>
          <w:tab w:val="left" w:pos="1440"/>
          <w:tab w:val="left" w:pos="2880"/>
          <w:tab w:val="left" w:pos="4320"/>
        </w:tabs>
        <w:ind w:left="3142" w:hanging="142"/>
      </w:pPr>
      <w:rPr>
        <w:rFonts w:hAnsi="Arial Unicode MS"/>
        <w:caps w:val="0"/>
        <w:smallCaps w:val="0"/>
        <w:strike w:val="0"/>
        <w:dstrike w:val="0"/>
        <w:outline w:val="0"/>
        <w:emboss w:val="0"/>
        <w:imprint w:val="0"/>
        <w:spacing w:val="0"/>
        <w:w w:val="100"/>
        <w:kern w:val="0"/>
        <w:position w:val="0"/>
        <w:highlight w:val="none"/>
        <w:vertAlign w:val="baseline"/>
      </w:rPr>
    </w:lvl>
    <w:lvl w:ilvl="6" w:tplc="3072113E">
      <w:start w:val="1"/>
      <w:numFmt w:val="bullet"/>
      <w:lvlText w:val="•"/>
      <w:lvlJc w:val="left"/>
      <w:pPr>
        <w:tabs>
          <w:tab w:val="left" w:pos="1440"/>
          <w:tab w:val="left" w:pos="2880"/>
          <w:tab w:val="left" w:pos="4320"/>
        </w:tabs>
        <w:ind w:left="3742" w:hanging="142"/>
      </w:pPr>
      <w:rPr>
        <w:rFonts w:hAnsi="Arial Unicode MS"/>
        <w:caps w:val="0"/>
        <w:smallCaps w:val="0"/>
        <w:strike w:val="0"/>
        <w:dstrike w:val="0"/>
        <w:outline w:val="0"/>
        <w:emboss w:val="0"/>
        <w:imprint w:val="0"/>
        <w:spacing w:val="0"/>
        <w:w w:val="100"/>
        <w:kern w:val="0"/>
        <w:position w:val="0"/>
        <w:highlight w:val="none"/>
        <w:vertAlign w:val="baseline"/>
      </w:rPr>
    </w:lvl>
    <w:lvl w:ilvl="7" w:tplc="F23EE52E">
      <w:start w:val="1"/>
      <w:numFmt w:val="bullet"/>
      <w:lvlText w:val="•"/>
      <w:lvlJc w:val="left"/>
      <w:pPr>
        <w:tabs>
          <w:tab w:val="left" w:pos="1440"/>
          <w:tab w:val="left" w:pos="2880"/>
        </w:tabs>
        <w:ind w:left="4342" w:hanging="142"/>
      </w:pPr>
      <w:rPr>
        <w:rFonts w:hAnsi="Arial Unicode MS"/>
        <w:caps w:val="0"/>
        <w:smallCaps w:val="0"/>
        <w:strike w:val="0"/>
        <w:dstrike w:val="0"/>
        <w:outline w:val="0"/>
        <w:emboss w:val="0"/>
        <w:imprint w:val="0"/>
        <w:spacing w:val="0"/>
        <w:w w:val="100"/>
        <w:kern w:val="0"/>
        <w:position w:val="0"/>
        <w:highlight w:val="none"/>
        <w:vertAlign w:val="baseline"/>
      </w:rPr>
    </w:lvl>
    <w:lvl w:ilvl="8" w:tplc="BA34E4D0">
      <w:start w:val="1"/>
      <w:numFmt w:val="bullet"/>
      <w:lvlText w:val="•"/>
      <w:lvlJc w:val="left"/>
      <w:pPr>
        <w:tabs>
          <w:tab w:val="left" w:pos="1440"/>
          <w:tab w:val="left" w:pos="2880"/>
          <w:tab w:val="left" w:pos="4320"/>
        </w:tabs>
        <w:ind w:left="4942" w:hanging="1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6AEB00DD"/>
    <w:multiLevelType w:val="multilevel"/>
    <w:tmpl w:val="88E2E2F4"/>
    <w:lvl w:ilvl="0">
      <w:start w:val="1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6CA67951"/>
    <w:multiLevelType w:val="hybridMultilevel"/>
    <w:tmpl w:val="B78AA60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CB11C1C"/>
    <w:multiLevelType w:val="multilevel"/>
    <w:tmpl w:val="45C4CF1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1216" w:hanging="648"/>
      </w:pPr>
      <w:rPr>
        <w:rFonts w:hint="default"/>
        <w:b/>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56629F4"/>
    <w:multiLevelType w:val="multilevel"/>
    <w:tmpl w:val="4B7ADA10"/>
    <w:lvl w:ilvl="0">
      <w:start w:val="1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6" w15:restartNumberingAfterBreak="0">
    <w:nsid w:val="79487F6E"/>
    <w:multiLevelType w:val="hybridMultilevel"/>
    <w:tmpl w:val="112AD8B2"/>
    <w:lvl w:ilvl="0" w:tplc="04100001">
      <w:start w:val="1"/>
      <w:numFmt w:val="bullet"/>
      <w:lvlText w:val=""/>
      <w:lvlJc w:val="left"/>
      <w:pPr>
        <w:ind w:left="1140" w:hanging="360"/>
      </w:pPr>
      <w:rPr>
        <w:rFonts w:ascii="Symbol" w:hAnsi="Symbol" w:hint="default"/>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37" w15:restartNumberingAfterBreak="0">
    <w:nsid w:val="7B4E4165"/>
    <w:multiLevelType w:val="hybridMultilevel"/>
    <w:tmpl w:val="83889E18"/>
    <w:lvl w:ilvl="0" w:tplc="7DB05820">
      <w:start w:val="2"/>
      <w:numFmt w:val="bullet"/>
      <w:lvlText w:val="-"/>
      <w:lvlJc w:val="left"/>
      <w:pPr>
        <w:ind w:left="420" w:hanging="360"/>
      </w:pPr>
      <w:rPr>
        <w:rFonts w:ascii="Times New Roman" w:eastAsia="Times New Roman" w:hAnsi="Times New Roman" w:cs="Times New Roman"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38" w15:restartNumberingAfterBreak="0">
    <w:nsid w:val="7E1663D7"/>
    <w:multiLevelType w:val="hybridMultilevel"/>
    <w:tmpl w:val="D65E8FB2"/>
    <w:lvl w:ilvl="0" w:tplc="F34425A0">
      <w:start w:val="1"/>
      <w:numFmt w:val="bullet"/>
      <w:lvlText w:val="•"/>
      <w:lvlJc w:val="left"/>
      <w:pPr>
        <w:ind w:left="795"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39" w15:restartNumberingAfterBreak="0">
    <w:nsid w:val="7F721A03"/>
    <w:multiLevelType w:val="hybridMultilevel"/>
    <w:tmpl w:val="E02CB0A6"/>
    <w:lvl w:ilvl="0" w:tplc="068A439C">
      <w:start w:val="1"/>
      <w:numFmt w:val="decimal"/>
      <w:lvlText w:val="%1)"/>
      <w:lvlJc w:val="left"/>
      <w:pPr>
        <w:ind w:left="1070" w:hanging="360"/>
      </w:pPr>
      <w:rPr>
        <w:rFonts w:hint="default"/>
        <w:b/>
      </w:rPr>
    </w:lvl>
    <w:lvl w:ilvl="1" w:tplc="04100019">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num w:numId="1">
    <w:abstractNumId w:val="8"/>
  </w:num>
  <w:num w:numId="2">
    <w:abstractNumId w:val="10"/>
  </w:num>
  <w:num w:numId="3">
    <w:abstractNumId w:val="26"/>
  </w:num>
  <w:num w:numId="4">
    <w:abstractNumId w:val="15"/>
  </w:num>
  <w:num w:numId="5">
    <w:abstractNumId w:val="16"/>
  </w:num>
  <w:num w:numId="6">
    <w:abstractNumId w:val="34"/>
  </w:num>
  <w:num w:numId="7">
    <w:abstractNumId w:val="24"/>
  </w:num>
  <w:num w:numId="8">
    <w:abstractNumId w:val="31"/>
  </w:num>
  <w:num w:numId="9">
    <w:abstractNumId w:val="14"/>
  </w:num>
  <w:num w:numId="10">
    <w:abstractNumId w:val="29"/>
  </w:num>
  <w:num w:numId="11">
    <w:abstractNumId w:val="9"/>
  </w:num>
  <w:num w:numId="12">
    <w:abstractNumId w:val="18"/>
  </w:num>
  <w:num w:numId="13">
    <w:abstractNumId w:val="25"/>
  </w:num>
  <w:num w:numId="14">
    <w:abstractNumId w:val="37"/>
  </w:num>
  <w:num w:numId="15">
    <w:abstractNumId w:val="33"/>
  </w:num>
  <w:num w:numId="16">
    <w:abstractNumId w:val="12"/>
  </w:num>
  <w:num w:numId="17">
    <w:abstractNumId w:val="5"/>
  </w:num>
  <w:num w:numId="18">
    <w:abstractNumId w:val="20"/>
  </w:num>
  <w:num w:numId="19">
    <w:abstractNumId w:val="11"/>
  </w:num>
  <w:num w:numId="20">
    <w:abstractNumId w:val="4"/>
  </w:num>
  <w:num w:numId="21">
    <w:abstractNumId w:val="32"/>
  </w:num>
  <w:num w:numId="22">
    <w:abstractNumId w:val="6"/>
  </w:num>
  <w:num w:numId="23">
    <w:abstractNumId w:val="13"/>
  </w:num>
  <w:num w:numId="24">
    <w:abstractNumId w:val="22"/>
  </w:num>
  <w:num w:numId="25">
    <w:abstractNumId w:val="23"/>
  </w:num>
  <w:num w:numId="26">
    <w:abstractNumId w:val="3"/>
  </w:num>
  <w:num w:numId="27">
    <w:abstractNumId w:val="17"/>
  </w:num>
  <w:num w:numId="28">
    <w:abstractNumId w:val="19"/>
  </w:num>
  <w:num w:numId="29">
    <w:abstractNumId w:val="27"/>
  </w:num>
  <w:num w:numId="30">
    <w:abstractNumId w:val="0"/>
  </w:num>
  <w:num w:numId="31">
    <w:abstractNumId w:val="1"/>
  </w:num>
  <w:num w:numId="32">
    <w:abstractNumId w:val="7"/>
  </w:num>
  <w:num w:numId="33">
    <w:abstractNumId w:val="36"/>
  </w:num>
  <w:num w:numId="34">
    <w:abstractNumId w:val="21"/>
  </w:num>
  <w:num w:numId="35">
    <w:abstractNumId w:val="30"/>
  </w:num>
  <w:num w:numId="36">
    <w:abstractNumId w:val="38"/>
  </w:num>
  <w:num w:numId="37">
    <w:abstractNumId w:val="39"/>
  </w:num>
  <w:num w:numId="38">
    <w:abstractNumId w:val="2"/>
  </w:num>
  <w:num w:numId="39">
    <w:abstractNumId w:val="28"/>
  </w:num>
  <w:num w:numId="40">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oNotTrackMoves/>
  <w:doNotTrackFormatting/>
  <w:defaultTabStop w:val="397"/>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5A4"/>
    <w:rsid w:val="00000141"/>
    <w:rsid w:val="000001D8"/>
    <w:rsid w:val="00000893"/>
    <w:rsid w:val="00000D0F"/>
    <w:rsid w:val="00000F97"/>
    <w:rsid w:val="000019B6"/>
    <w:rsid w:val="00001AC6"/>
    <w:rsid w:val="00001ACC"/>
    <w:rsid w:val="00002055"/>
    <w:rsid w:val="00002076"/>
    <w:rsid w:val="000020D7"/>
    <w:rsid w:val="00002294"/>
    <w:rsid w:val="00002353"/>
    <w:rsid w:val="00002366"/>
    <w:rsid w:val="00002D91"/>
    <w:rsid w:val="00002EF5"/>
    <w:rsid w:val="000035E5"/>
    <w:rsid w:val="000036DE"/>
    <w:rsid w:val="000037F4"/>
    <w:rsid w:val="00003820"/>
    <w:rsid w:val="00003958"/>
    <w:rsid w:val="00003CB7"/>
    <w:rsid w:val="00003EBB"/>
    <w:rsid w:val="00004321"/>
    <w:rsid w:val="00004473"/>
    <w:rsid w:val="00004598"/>
    <w:rsid w:val="00004A25"/>
    <w:rsid w:val="00004BFB"/>
    <w:rsid w:val="00004D65"/>
    <w:rsid w:val="00004E7F"/>
    <w:rsid w:val="00004F94"/>
    <w:rsid w:val="0000500B"/>
    <w:rsid w:val="000050AF"/>
    <w:rsid w:val="0000531F"/>
    <w:rsid w:val="0000532F"/>
    <w:rsid w:val="000054BC"/>
    <w:rsid w:val="0000573D"/>
    <w:rsid w:val="00005959"/>
    <w:rsid w:val="00005A2B"/>
    <w:rsid w:val="00005A3A"/>
    <w:rsid w:val="000064A6"/>
    <w:rsid w:val="000066B5"/>
    <w:rsid w:val="000068F5"/>
    <w:rsid w:val="00006A97"/>
    <w:rsid w:val="00006D8B"/>
    <w:rsid w:val="00006DA1"/>
    <w:rsid w:val="00006F6A"/>
    <w:rsid w:val="00007086"/>
    <w:rsid w:val="0000709F"/>
    <w:rsid w:val="000072D5"/>
    <w:rsid w:val="00007309"/>
    <w:rsid w:val="0000797C"/>
    <w:rsid w:val="000079D0"/>
    <w:rsid w:val="00007D39"/>
    <w:rsid w:val="00007E9B"/>
    <w:rsid w:val="00007F88"/>
    <w:rsid w:val="000100A5"/>
    <w:rsid w:val="00010323"/>
    <w:rsid w:val="0001043B"/>
    <w:rsid w:val="00010B49"/>
    <w:rsid w:val="00010F00"/>
    <w:rsid w:val="00011130"/>
    <w:rsid w:val="000115A4"/>
    <w:rsid w:val="000115B4"/>
    <w:rsid w:val="00011A53"/>
    <w:rsid w:val="00011ADA"/>
    <w:rsid w:val="000122EF"/>
    <w:rsid w:val="00012493"/>
    <w:rsid w:val="00012846"/>
    <w:rsid w:val="000129D4"/>
    <w:rsid w:val="00012ABA"/>
    <w:rsid w:val="00012BD6"/>
    <w:rsid w:val="00012CD8"/>
    <w:rsid w:val="00012E58"/>
    <w:rsid w:val="00012F88"/>
    <w:rsid w:val="00013370"/>
    <w:rsid w:val="00013519"/>
    <w:rsid w:val="00013CD3"/>
    <w:rsid w:val="00013D0C"/>
    <w:rsid w:val="00013D66"/>
    <w:rsid w:val="000144BC"/>
    <w:rsid w:val="000145D4"/>
    <w:rsid w:val="000147A0"/>
    <w:rsid w:val="000149F9"/>
    <w:rsid w:val="00014A5C"/>
    <w:rsid w:val="00014E76"/>
    <w:rsid w:val="00014EA4"/>
    <w:rsid w:val="00015381"/>
    <w:rsid w:val="00015B73"/>
    <w:rsid w:val="00015DDA"/>
    <w:rsid w:val="0001622F"/>
    <w:rsid w:val="000162BC"/>
    <w:rsid w:val="00016853"/>
    <w:rsid w:val="000169D4"/>
    <w:rsid w:val="00016C42"/>
    <w:rsid w:val="00016CED"/>
    <w:rsid w:val="00016DA3"/>
    <w:rsid w:val="00016EF0"/>
    <w:rsid w:val="00016F2D"/>
    <w:rsid w:val="00016FF3"/>
    <w:rsid w:val="000170E7"/>
    <w:rsid w:val="00017116"/>
    <w:rsid w:val="000171AD"/>
    <w:rsid w:val="00017200"/>
    <w:rsid w:val="000172F3"/>
    <w:rsid w:val="00017331"/>
    <w:rsid w:val="0001756B"/>
    <w:rsid w:val="000178D9"/>
    <w:rsid w:val="00017F48"/>
    <w:rsid w:val="0002018E"/>
    <w:rsid w:val="00020394"/>
    <w:rsid w:val="0002041B"/>
    <w:rsid w:val="00020579"/>
    <w:rsid w:val="00020580"/>
    <w:rsid w:val="00020DC8"/>
    <w:rsid w:val="00020FE7"/>
    <w:rsid w:val="000214DD"/>
    <w:rsid w:val="0002161C"/>
    <w:rsid w:val="00022150"/>
    <w:rsid w:val="00022539"/>
    <w:rsid w:val="0002276B"/>
    <w:rsid w:val="000228B4"/>
    <w:rsid w:val="0002294A"/>
    <w:rsid w:val="00022C54"/>
    <w:rsid w:val="00022D08"/>
    <w:rsid w:val="000232AF"/>
    <w:rsid w:val="00023782"/>
    <w:rsid w:val="000238DE"/>
    <w:rsid w:val="00023CD8"/>
    <w:rsid w:val="00023F4E"/>
    <w:rsid w:val="00024252"/>
    <w:rsid w:val="000248A4"/>
    <w:rsid w:val="00024BCD"/>
    <w:rsid w:val="00024F3B"/>
    <w:rsid w:val="00024FE8"/>
    <w:rsid w:val="00025046"/>
    <w:rsid w:val="0002521F"/>
    <w:rsid w:val="0002523E"/>
    <w:rsid w:val="000253B1"/>
    <w:rsid w:val="0002573B"/>
    <w:rsid w:val="00025B27"/>
    <w:rsid w:val="00025C01"/>
    <w:rsid w:val="0002635A"/>
    <w:rsid w:val="0002646F"/>
    <w:rsid w:val="00026CB9"/>
    <w:rsid w:val="000274E3"/>
    <w:rsid w:val="0002773A"/>
    <w:rsid w:val="00027752"/>
    <w:rsid w:val="000277A8"/>
    <w:rsid w:val="000277F2"/>
    <w:rsid w:val="00027E1E"/>
    <w:rsid w:val="00030032"/>
    <w:rsid w:val="00030095"/>
    <w:rsid w:val="00030126"/>
    <w:rsid w:val="000306EA"/>
    <w:rsid w:val="000307BD"/>
    <w:rsid w:val="00030995"/>
    <w:rsid w:val="000309E1"/>
    <w:rsid w:val="00030BEA"/>
    <w:rsid w:val="0003113A"/>
    <w:rsid w:val="000311BC"/>
    <w:rsid w:val="000312DA"/>
    <w:rsid w:val="00031328"/>
    <w:rsid w:val="00031565"/>
    <w:rsid w:val="00031804"/>
    <w:rsid w:val="0003197C"/>
    <w:rsid w:val="00031A20"/>
    <w:rsid w:val="00031B52"/>
    <w:rsid w:val="00031C26"/>
    <w:rsid w:val="00031E26"/>
    <w:rsid w:val="0003201B"/>
    <w:rsid w:val="000325B8"/>
    <w:rsid w:val="0003263B"/>
    <w:rsid w:val="000326BA"/>
    <w:rsid w:val="0003286D"/>
    <w:rsid w:val="00032C7F"/>
    <w:rsid w:val="00032D89"/>
    <w:rsid w:val="00032F69"/>
    <w:rsid w:val="00033122"/>
    <w:rsid w:val="0003349E"/>
    <w:rsid w:val="000334B6"/>
    <w:rsid w:val="000336FC"/>
    <w:rsid w:val="00033A73"/>
    <w:rsid w:val="00033B5C"/>
    <w:rsid w:val="00033BFD"/>
    <w:rsid w:val="00033C48"/>
    <w:rsid w:val="00033DE6"/>
    <w:rsid w:val="00033E98"/>
    <w:rsid w:val="00033F89"/>
    <w:rsid w:val="000346E7"/>
    <w:rsid w:val="000348A6"/>
    <w:rsid w:val="00034E13"/>
    <w:rsid w:val="00034EBC"/>
    <w:rsid w:val="00034ED7"/>
    <w:rsid w:val="000352F0"/>
    <w:rsid w:val="0003548E"/>
    <w:rsid w:val="0003556B"/>
    <w:rsid w:val="000355BD"/>
    <w:rsid w:val="000356DE"/>
    <w:rsid w:val="00035702"/>
    <w:rsid w:val="00036012"/>
    <w:rsid w:val="00036014"/>
    <w:rsid w:val="00036081"/>
    <w:rsid w:val="000360EB"/>
    <w:rsid w:val="000361AF"/>
    <w:rsid w:val="000364E3"/>
    <w:rsid w:val="00037092"/>
    <w:rsid w:val="00037595"/>
    <w:rsid w:val="00037676"/>
    <w:rsid w:val="000377EA"/>
    <w:rsid w:val="00037AA3"/>
    <w:rsid w:val="00037E97"/>
    <w:rsid w:val="00037F4E"/>
    <w:rsid w:val="0004077E"/>
    <w:rsid w:val="00040B98"/>
    <w:rsid w:val="00040D0E"/>
    <w:rsid w:val="00041167"/>
    <w:rsid w:val="00041389"/>
    <w:rsid w:val="0004148B"/>
    <w:rsid w:val="00041556"/>
    <w:rsid w:val="000416C1"/>
    <w:rsid w:val="00041771"/>
    <w:rsid w:val="00041C56"/>
    <w:rsid w:val="00041DD5"/>
    <w:rsid w:val="00041FF6"/>
    <w:rsid w:val="00042074"/>
    <w:rsid w:val="000423B8"/>
    <w:rsid w:val="00042466"/>
    <w:rsid w:val="0004253B"/>
    <w:rsid w:val="0004275B"/>
    <w:rsid w:val="000429E2"/>
    <w:rsid w:val="00042CFB"/>
    <w:rsid w:val="00042D7C"/>
    <w:rsid w:val="00042E48"/>
    <w:rsid w:val="00042E4F"/>
    <w:rsid w:val="00043176"/>
    <w:rsid w:val="00043639"/>
    <w:rsid w:val="0004368D"/>
    <w:rsid w:val="00043804"/>
    <w:rsid w:val="000438F7"/>
    <w:rsid w:val="000439DD"/>
    <w:rsid w:val="00043CAE"/>
    <w:rsid w:val="00043D88"/>
    <w:rsid w:val="00043DC3"/>
    <w:rsid w:val="00044167"/>
    <w:rsid w:val="00044229"/>
    <w:rsid w:val="000442C4"/>
    <w:rsid w:val="0004430F"/>
    <w:rsid w:val="0004443B"/>
    <w:rsid w:val="000446FB"/>
    <w:rsid w:val="00044723"/>
    <w:rsid w:val="000447C8"/>
    <w:rsid w:val="000448A3"/>
    <w:rsid w:val="00044983"/>
    <w:rsid w:val="000449AB"/>
    <w:rsid w:val="000449C0"/>
    <w:rsid w:val="00044A87"/>
    <w:rsid w:val="00044B54"/>
    <w:rsid w:val="00044D38"/>
    <w:rsid w:val="00044E9A"/>
    <w:rsid w:val="00044EE8"/>
    <w:rsid w:val="00045E32"/>
    <w:rsid w:val="00046096"/>
    <w:rsid w:val="00046160"/>
    <w:rsid w:val="00046430"/>
    <w:rsid w:val="00046492"/>
    <w:rsid w:val="000469F4"/>
    <w:rsid w:val="00046D2D"/>
    <w:rsid w:val="00046D4B"/>
    <w:rsid w:val="000470EF"/>
    <w:rsid w:val="000475D7"/>
    <w:rsid w:val="0004777B"/>
    <w:rsid w:val="00047837"/>
    <w:rsid w:val="00047B76"/>
    <w:rsid w:val="00047E42"/>
    <w:rsid w:val="00047FC4"/>
    <w:rsid w:val="0005011D"/>
    <w:rsid w:val="000504BC"/>
    <w:rsid w:val="00050628"/>
    <w:rsid w:val="0005067B"/>
    <w:rsid w:val="00050923"/>
    <w:rsid w:val="00050997"/>
    <w:rsid w:val="00050E76"/>
    <w:rsid w:val="00050EEB"/>
    <w:rsid w:val="00050F06"/>
    <w:rsid w:val="00051044"/>
    <w:rsid w:val="00051496"/>
    <w:rsid w:val="00051D07"/>
    <w:rsid w:val="00051EEE"/>
    <w:rsid w:val="0005220E"/>
    <w:rsid w:val="000523AF"/>
    <w:rsid w:val="000524FB"/>
    <w:rsid w:val="0005267D"/>
    <w:rsid w:val="0005268B"/>
    <w:rsid w:val="00052F1B"/>
    <w:rsid w:val="00053085"/>
    <w:rsid w:val="000535EE"/>
    <w:rsid w:val="000536CA"/>
    <w:rsid w:val="000538B5"/>
    <w:rsid w:val="00053D34"/>
    <w:rsid w:val="00053E01"/>
    <w:rsid w:val="00053E18"/>
    <w:rsid w:val="000540DE"/>
    <w:rsid w:val="000543C0"/>
    <w:rsid w:val="00054444"/>
    <w:rsid w:val="00054480"/>
    <w:rsid w:val="00054B84"/>
    <w:rsid w:val="00054CE4"/>
    <w:rsid w:val="00054D76"/>
    <w:rsid w:val="00054E2B"/>
    <w:rsid w:val="000550E8"/>
    <w:rsid w:val="0005565A"/>
    <w:rsid w:val="000556AD"/>
    <w:rsid w:val="000557B4"/>
    <w:rsid w:val="0005597C"/>
    <w:rsid w:val="00055C25"/>
    <w:rsid w:val="00055C64"/>
    <w:rsid w:val="00055D60"/>
    <w:rsid w:val="0005616E"/>
    <w:rsid w:val="000563CB"/>
    <w:rsid w:val="0005663B"/>
    <w:rsid w:val="00056B8A"/>
    <w:rsid w:val="00056BA1"/>
    <w:rsid w:val="00056CB6"/>
    <w:rsid w:val="00056F80"/>
    <w:rsid w:val="000575B8"/>
    <w:rsid w:val="000575D9"/>
    <w:rsid w:val="0005790D"/>
    <w:rsid w:val="00057AC4"/>
    <w:rsid w:val="00057BFD"/>
    <w:rsid w:val="00057EEF"/>
    <w:rsid w:val="000600F9"/>
    <w:rsid w:val="000608FB"/>
    <w:rsid w:val="000609A4"/>
    <w:rsid w:val="00060D7D"/>
    <w:rsid w:val="0006110E"/>
    <w:rsid w:val="00061197"/>
    <w:rsid w:val="00061561"/>
    <w:rsid w:val="000617BB"/>
    <w:rsid w:val="0006186F"/>
    <w:rsid w:val="000618E5"/>
    <w:rsid w:val="00061A05"/>
    <w:rsid w:val="00061D50"/>
    <w:rsid w:val="00061DA3"/>
    <w:rsid w:val="00061E28"/>
    <w:rsid w:val="00062219"/>
    <w:rsid w:val="000624DC"/>
    <w:rsid w:val="0006251B"/>
    <w:rsid w:val="00062583"/>
    <w:rsid w:val="00062732"/>
    <w:rsid w:val="00062AEA"/>
    <w:rsid w:val="00062B6A"/>
    <w:rsid w:val="0006307D"/>
    <w:rsid w:val="00063186"/>
    <w:rsid w:val="000631BF"/>
    <w:rsid w:val="000632A6"/>
    <w:rsid w:val="0006347C"/>
    <w:rsid w:val="000635B0"/>
    <w:rsid w:val="000636FD"/>
    <w:rsid w:val="00063A76"/>
    <w:rsid w:val="00064112"/>
    <w:rsid w:val="0006426E"/>
    <w:rsid w:val="000643A1"/>
    <w:rsid w:val="00064A16"/>
    <w:rsid w:val="00064B75"/>
    <w:rsid w:val="00064DEA"/>
    <w:rsid w:val="00064FA4"/>
    <w:rsid w:val="00065A66"/>
    <w:rsid w:val="000660A6"/>
    <w:rsid w:val="000661DE"/>
    <w:rsid w:val="000662D6"/>
    <w:rsid w:val="000663EC"/>
    <w:rsid w:val="0006648B"/>
    <w:rsid w:val="00066856"/>
    <w:rsid w:val="0006690F"/>
    <w:rsid w:val="000669B0"/>
    <w:rsid w:val="0006781F"/>
    <w:rsid w:val="00067C25"/>
    <w:rsid w:val="00070527"/>
    <w:rsid w:val="000705F4"/>
    <w:rsid w:val="0007068A"/>
    <w:rsid w:val="00070D7C"/>
    <w:rsid w:val="000710BF"/>
    <w:rsid w:val="00071339"/>
    <w:rsid w:val="000714FB"/>
    <w:rsid w:val="00071532"/>
    <w:rsid w:val="00071AB1"/>
    <w:rsid w:val="00071C14"/>
    <w:rsid w:val="00071DE6"/>
    <w:rsid w:val="00071E48"/>
    <w:rsid w:val="00072151"/>
    <w:rsid w:val="00072173"/>
    <w:rsid w:val="000723E7"/>
    <w:rsid w:val="00072447"/>
    <w:rsid w:val="00072750"/>
    <w:rsid w:val="00072897"/>
    <w:rsid w:val="000729AA"/>
    <w:rsid w:val="00072F4C"/>
    <w:rsid w:val="0007315D"/>
    <w:rsid w:val="00073239"/>
    <w:rsid w:val="00073510"/>
    <w:rsid w:val="00073A89"/>
    <w:rsid w:val="00073E1B"/>
    <w:rsid w:val="00074120"/>
    <w:rsid w:val="000743C2"/>
    <w:rsid w:val="000744F0"/>
    <w:rsid w:val="00074570"/>
    <w:rsid w:val="000745AF"/>
    <w:rsid w:val="000746F3"/>
    <w:rsid w:val="00074718"/>
    <w:rsid w:val="0007481B"/>
    <w:rsid w:val="0007481D"/>
    <w:rsid w:val="000749EA"/>
    <w:rsid w:val="000749F9"/>
    <w:rsid w:val="00075754"/>
    <w:rsid w:val="00075778"/>
    <w:rsid w:val="00075896"/>
    <w:rsid w:val="00075DAE"/>
    <w:rsid w:val="00075DBB"/>
    <w:rsid w:val="00075F3C"/>
    <w:rsid w:val="00075FFF"/>
    <w:rsid w:val="00076094"/>
    <w:rsid w:val="000760E7"/>
    <w:rsid w:val="000760E9"/>
    <w:rsid w:val="00076A1A"/>
    <w:rsid w:val="000770A0"/>
    <w:rsid w:val="000773F1"/>
    <w:rsid w:val="00077636"/>
    <w:rsid w:val="00077D04"/>
    <w:rsid w:val="00077F64"/>
    <w:rsid w:val="00080291"/>
    <w:rsid w:val="00080621"/>
    <w:rsid w:val="0008151B"/>
    <w:rsid w:val="0008187A"/>
    <w:rsid w:val="00081AB8"/>
    <w:rsid w:val="00081C1A"/>
    <w:rsid w:val="000821BE"/>
    <w:rsid w:val="00082394"/>
    <w:rsid w:val="0008240F"/>
    <w:rsid w:val="0008251F"/>
    <w:rsid w:val="00082609"/>
    <w:rsid w:val="00082692"/>
    <w:rsid w:val="000826DB"/>
    <w:rsid w:val="00083503"/>
    <w:rsid w:val="0008367E"/>
    <w:rsid w:val="000836E3"/>
    <w:rsid w:val="0008378D"/>
    <w:rsid w:val="00083C8A"/>
    <w:rsid w:val="00083FB7"/>
    <w:rsid w:val="000840A3"/>
    <w:rsid w:val="0008441B"/>
    <w:rsid w:val="00084476"/>
    <w:rsid w:val="00084B39"/>
    <w:rsid w:val="00084C2B"/>
    <w:rsid w:val="00084D91"/>
    <w:rsid w:val="00085940"/>
    <w:rsid w:val="00085FD0"/>
    <w:rsid w:val="00086170"/>
    <w:rsid w:val="0008617B"/>
    <w:rsid w:val="00086234"/>
    <w:rsid w:val="000863E7"/>
    <w:rsid w:val="00086496"/>
    <w:rsid w:val="00086655"/>
    <w:rsid w:val="000867BB"/>
    <w:rsid w:val="000868E1"/>
    <w:rsid w:val="00087337"/>
    <w:rsid w:val="00087571"/>
    <w:rsid w:val="00087B08"/>
    <w:rsid w:val="00090096"/>
    <w:rsid w:val="00090209"/>
    <w:rsid w:val="00090B6A"/>
    <w:rsid w:val="00090D23"/>
    <w:rsid w:val="0009105C"/>
    <w:rsid w:val="0009113E"/>
    <w:rsid w:val="000911E1"/>
    <w:rsid w:val="000912BA"/>
    <w:rsid w:val="0009189A"/>
    <w:rsid w:val="00091A03"/>
    <w:rsid w:val="00091CF1"/>
    <w:rsid w:val="0009208F"/>
    <w:rsid w:val="000929CB"/>
    <w:rsid w:val="00092A08"/>
    <w:rsid w:val="00092E44"/>
    <w:rsid w:val="00092F24"/>
    <w:rsid w:val="000931FC"/>
    <w:rsid w:val="000937B9"/>
    <w:rsid w:val="00093A01"/>
    <w:rsid w:val="00093B00"/>
    <w:rsid w:val="00093B6A"/>
    <w:rsid w:val="00094044"/>
    <w:rsid w:val="0009418C"/>
    <w:rsid w:val="00094244"/>
    <w:rsid w:val="0009426C"/>
    <w:rsid w:val="00094534"/>
    <w:rsid w:val="00094576"/>
    <w:rsid w:val="00094A90"/>
    <w:rsid w:val="00094AE1"/>
    <w:rsid w:val="00094B84"/>
    <w:rsid w:val="00094D0F"/>
    <w:rsid w:val="00094F2E"/>
    <w:rsid w:val="000951BB"/>
    <w:rsid w:val="00095466"/>
    <w:rsid w:val="000955ED"/>
    <w:rsid w:val="00095D12"/>
    <w:rsid w:val="00095E01"/>
    <w:rsid w:val="00095EE2"/>
    <w:rsid w:val="000960E7"/>
    <w:rsid w:val="00096201"/>
    <w:rsid w:val="0009722D"/>
    <w:rsid w:val="000976C1"/>
    <w:rsid w:val="00097832"/>
    <w:rsid w:val="00097D05"/>
    <w:rsid w:val="00097D4D"/>
    <w:rsid w:val="00097F5C"/>
    <w:rsid w:val="000A0113"/>
    <w:rsid w:val="000A0495"/>
    <w:rsid w:val="000A074F"/>
    <w:rsid w:val="000A07D7"/>
    <w:rsid w:val="000A0B6E"/>
    <w:rsid w:val="000A0C3A"/>
    <w:rsid w:val="000A1054"/>
    <w:rsid w:val="000A1088"/>
    <w:rsid w:val="000A12DD"/>
    <w:rsid w:val="000A17E7"/>
    <w:rsid w:val="000A1D57"/>
    <w:rsid w:val="000A209C"/>
    <w:rsid w:val="000A224D"/>
    <w:rsid w:val="000A23BB"/>
    <w:rsid w:val="000A2716"/>
    <w:rsid w:val="000A27DC"/>
    <w:rsid w:val="000A291F"/>
    <w:rsid w:val="000A297B"/>
    <w:rsid w:val="000A2ABE"/>
    <w:rsid w:val="000A2B08"/>
    <w:rsid w:val="000A2B5F"/>
    <w:rsid w:val="000A2BDF"/>
    <w:rsid w:val="000A2BF8"/>
    <w:rsid w:val="000A2E06"/>
    <w:rsid w:val="000A2E63"/>
    <w:rsid w:val="000A308A"/>
    <w:rsid w:val="000A3486"/>
    <w:rsid w:val="000A353A"/>
    <w:rsid w:val="000A3724"/>
    <w:rsid w:val="000A38DE"/>
    <w:rsid w:val="000A3956"/>
    <w:rsid w:val="000A3A4B"/>
    <w:rsid w:val="000A4011"/>
    <w:rsid w:val="000A492F"/>
    <w:rsid w:val="000A4A5F"/>
    <w:rsid w:val="000A4C64"/>
    <w:rsid w:val="000A4E2F"/>
    <w:rsid w:val="000A5B75"/>
    <w:rsid w:val="000A5E0A"/>
    <w:rsid w:val="000A5E5B"/>
    <w:rsid w:val="000A5ED9"/>
    <w:rsid w:val="000A656F"/>
    <w:rsid w:val="000A65C9"/>
    <w:rsid w:val="000A6600"/>
    <w:rsid w:val="000A683B"/>
    <w:rsid w:val="000A6D83"/>
    <w:rsid w:val="000A7060"/>
    <w:rsid w:val="000A707F"/>
    <w:rsid w:val="000A7132"/>
    <w:rsid w:val="000A7311"/>
    <w:rsid w:val="000A747A"/>
    <w:rsid w:val="000A7AFA"/>
    <w:rsid w:val="000A7B1A"/>
    <w:rsid w:val="000A7C2B"/>
    <w:rsid w:val="000A7E7A"/>
    <w:rsid w:val="000A7F38"/>
    <w:rsid w:val="000B01FC"/>
    <w:rsid w:val="000B0393"/>
    <w:rsid w:val="000B061B"/>
    <w:rsid w:val="000B0B91"/>
    <w:rsid w:val="000B0DE4"/>
    <w:rsid w:val="000B0ED9"/>
    <w:rsid w:val="000B0EE4"/>
    <w:rsid w:val="000B141B"/>
    <w:rsid w:val="000B144B"/>
    <w:rsid w:val="000B177A"/>
    <w:rsid w:val="000B1949"/>
    <w:rsid w:val="000B1A9A"/>
    <w:rsid w:val="000B1AEF"/>
    <w:rsid w:val="000B1FDC"/>
    <w:rsid w:val="000B2844"/>
    <w:rsid w:val="000B28D2"/>
    <w:rsid w:val="000B28E2"/>
    <w:rsid w:val="000B2BAC"/>
    <w:rsid w:val="000B2C10"/>
    <w:rsid w:val="000B2E3A"/>
    <w:rsid w:val="000B311A"/>
    <w:rsid w:val="000B31A7"/>
    <w:rsid w:val="000B31C3"/>
    <w:rsid w:val="000B31FF"/>
    <w:rsid w:val="000B3399"/>
    <w:rsid w:val="000B34E4"/>
    <w:rsid w:val="000B36F7"/>
    <w:rsid w:val="000B3815"/>
    <w:rsid w:val="000B397C"/>
    <w:rsid w:val="000B3AEC"/>
    <w:rsid w:val="000B3E53"/>
    <w:rsid w:val="000B3F96"/>
    <w:rsid w:val="000B42F9"/>
    <w:rsid w:val="000B439C"/>
    <w:rsid w:val="000B43C0"/>
    <w:rsid w:val="000B4540"/>
    <w:rsid w:val="000B4BCE"/>
    <w:rsid w:val="000B4D61"/>
    <w:rsid w:val="000B5153"/>
    <w:rsid w:val="000B5245"/>
    <w:rsid w:val="000B53B5"/>
    <w:rsid w:val="000B54E9"/>
    <w:rsid w:val="000B566E"/>
    <w:rsid w:val="000B58F0"/>
    <w:rsid w:val="000B5A71"/>
    <w:rsid w:val="000B5DAC"/>
    <w:rsid w:val="000B619C"/>
    <w:rsid w:val="000B6406"/>
    <w:rsid w:val="000B6516"/>
    <w:rsid w:val="000B689D"/>
    <w:rsid w:val="000B69AB"/>
    <w:rsid w:val="000B6BBA"/>
    <w:rsid w:val="000B7723"/>
    <w:rsid w:val="000B78D2"/>
    <w:rsid w:val="000B7F28"/>
    <w:rsid w:val="000C0163"/>
    <w:rsid w:val="000C0759"/>
    <w:rsid w:val="000C093F"/>
    <w:rsid w:val="000C0A0C"/>
    <w:rsid w:val="000C0B78"/>
    <w:rsid w:val="000C122C"/>
    <w:rsid w:val="000C130E"/>
    <w:rsid w:val="000C13C9"/>
    <w:rsid w:val="000C193A"/>
    <w:rsid w:val="000C1B7B"/>
    <w:rsid w:val="000C1C4E"/>
    <w:rsid w:val="000C1FA1"/>
    <w:rsid w:val="000C1FAB"/>
    <w:rsid w:val="000C285D"/>
    <w:rsid w:val="000C2C88"/>
    <w:rsid w:val="000C2DE3"/>
    <w:rsid w:val="000C331A"/>
    <w:rsid w:val="000C338A"/>
    <w:rsid w:val="000C3437"/>
    <w:rsid w:val="000C35EC"/>
    <w:rsid w:val="000C3658"/>
    <w:rsid w:val="000C383D"/>
    <w:rsid w:val="000C3FF2"/>
    <w:rsid w:val="000C400E"/>
    <w:rsid w:val="000C41BE"/>
    <w:rsid w:val="000C440D"/>
    <w:rsid w:val="000C46B4"/>
    <w:rsid w:val="000C46CC"/>
    <w:rsid w:val="000C49F2"/>
    <w:rsid w:val="000C4C5B"/>
    <w:rsid w:val="000C4C97"/>
    <w:rsid w:val="000C5034"/>
    <w:rsid w:val="000C50D3"/>
    <w:rsid w:val="000C5152"/>
    <w:rsid w:val="000C526E"/>
    <w:rsid w:val="000C5276"/>
    <w:rsid w:val="000C530B"/>
    <w:rsid w:val="000C54B0"/>
    <w:rsid w:val="000C5522"/>
    <w:rsid w:val="000C55F5"/>
    <w:rsid w:val="000C59D9"/>
    <w:rsid w:val="000C5AD0"/>
    <w:rsid w:val="000C5C0A"/>
    <w:rsid w:val="000C5C80"/>
    <w:rsid w:val="000C5E92"/>
    <w:rsid w:val="000C5FF2"/>
    <w:rsid w:val="000C6118"/>
    <w:rsid w:val="000C6316"/>
    <w:rsid w:val="000C65E4"/>
    <w:rsid w:val="000C6665"/>
    <w:rsid w:val="000C66E4"/>
    <w:rsid w:val="000C6861"/>
    <w:rsid w:val="000C6A22"/>
    <w:rsid w:val="000C6AC8"/>
    <w:rsid w:val="000C6B20"/>
    <w:rsid w:val="000C6D06"/>
    <w:rsid w:val="000C6D0E"/>
    <w:rsid w:val="000C7126"/>
    <w:rsid w:val="000C719D"/>
    <w:rsid w:val="000C73EA"/>
    <w:rsid w:val="000C76A8"/>
    <w:rsid w:val="000C7B24"/>
    <w:rsid w:val="000C7EB2"/>
    <w:rsid w:val="000D059D"/>
    <w:rsid w:val="000D0B05"/>
    <w:rsid w:val="000D0C69"/>
    <w:rsid w:val="000D0DBE"/>
    <w:rsid w:val="000D0E03"/>
    <w:rsid w:val="000D0E42"/>
    <w:rsid w:val="000D118F"/>
    <w:rsid w:val="000D14B5"/>
    <w:rsid w:val="000D156D"/>
    <w:rsid w:val="000D15A9"/>
    <w:rsid w:val="000D15B8"/>
    <w:rsid w:val="000D15D7"/>
    <w:rsid w:val="000D1CF3"/>
    <w:rsid w:val="000D1E7F"/>
    <w:rsid w:val="000D2137"/>
    <w:rsid w:val="000D2493"/>
    <w:rsid w:val="000D25DC"/>
    <w:rsid w:val="000D2611"/>
    <w:rsid w:val="000D2A35"/>
    <w:rsid w:val="000D2C4F"/>
    <w:rsid w:val="000D2D8B"/>
    <w:rsid w:val="000D33C1"/>
    <w:rsid w:val="000D36D5"/>
    <w:rsid w:val="000D39C2"/>
    <w:rsid w:val="000D3A33"/>
    <w:rsid w:val="000D3BC7"/>
    <w:rsid w:val="000D3D04"/>
    <w:rsid w:val="000D411F"/>
    <w:rsid w:val="000D4488"/>
    <w:rsid w:val="000D44B6"/>
    <w:rsid w:val="000D4516"/>
    <w:rsid w:val="000D4A29"/>
    <w:rsid w:val="000D4C7B"/>
    <w:rsid w:val="000D4D47"/>
    <w:rsid w:val="000D4DA2"/>
    <w:rsid w:val="000D4FB4"/>
    <w:rsid w:val="000D516A"/>
    <w:rsid w:val="000D5330"/>
    <w:rsid w:val="000D5E5D"/>
    <w:rsid w:val="000D5E6F"/>
    <w:rsid w:val="000D5E8A"/>
    <w:rsid w:val="000D5F9B"/>
    <w:rsid w:val="000D642F"/>
    <w:rsid w:val="000D6450"/>
    <w:rsid w:val="000D69CC"/>
    <w:rsid w:val="000D6BCF"/>
    <w:rsid w:val="000D6C8F"/>
    <w:rsid w:val="000D6E9D"/>
    <w:rsid w:val="000D6EF5"/>
    <w:rsid w:val="000D7209"/>
    <w:rsid w:val="000D7254"/>
    <w:rsid w:val="000D74D5"/>
    <w:rsid w:val="000D7A90"/>
    <w:rsid w:val="000D7C81"/>
    <w:rsid w:val="000E0102"/>
    <w:rsid w:val="000E029D"/>
    <w:rsid w:val="000E036E"/>
    <w:rsid w:val="000E03B6"/>
    <w:rsid w:val="000E04F0"/>
    <w:rsid w:val="000E06B6"/>
    <w:rsid w:val="000E0945"/>
    <w:rsid w:val="000E0ADE"/>
    <w:rsid w:val="000E0C35"/>
    <w:rsid w:val="000E1326"/>
    <w:rsid w:val="000E1416"/>
    <w:rsid w:val="000E15BC"/>
    <w:rsid w:val="000E15FA"/>
    <w:rsid w:val="000E1DBF"/>
    <w:rsid w:val="000E1E52"/>
    <w:rsid w:val="000E1EE0"/>
    <w:rsid w:val="000E2001"/>
    <w:rsid w:val="000E20EB"/>
    <w:rsid w:val="000E2141"/>
    <w:rsid w:val="000E226D"/>
    <w:rsid w:val="000E2485"/>
    <w:rsid w:val="000E24DB"/>
    <w:rsid w:val="000E24F5"/>
    <w:rsid w:val="000E272E"/>
    <w:rsid w:val="000E28D1"/>
    <w:rsid w:val="000E2AA9"/>
    <w:rsid w:val="000E2CD8"/>
    <w:rsid w:val="000E3027"/>
    <w:rsid w:val="000E30C3"/>
    <w:rsid w:val="000E31D6"/>
    <w:rsid w:val="000E32A3"/>
    <w:rsid w:val="000E32DB"/>
    <w:rsid w:val="000E3417"/>
    <w:rsid w:val="000E3490"/>
    <w:rsid w:val="000E3636"/>
    <w:rsid w:val="000E394C"/>
    <w:rsid w:val="000E3D09"/>
    <w:rsid w:val="000E4164"/>
    <w:rsid w:val="000E4231"/>
    <w:rsid w:val="000E42EC"/>
    <w:rsid w:val="000E443F"/>
    <w:rsid w:val="000E4621"/>
    <w:rsid w:val="000E4A30"/>
    <w:rsid w:val="000E4AE9"/>
    <w:rsid w:val="000E4DC3"/>
    <w:rsid w:val="000E537C"/>
    <w:rsid w:val="000E592A"/>
    <w:rsid w:val="000E5A17"/>
    <w:rsid w:val="000E5AC5"/>
    <w:rsid w:val="000E5B8F"/>
    <w:rsid w:val="000E5DF3"/>
    <w:rsid w:val="000E5FF7"/>
    <w:rsid w:val="000E6CD2"/>
    <w:rsid w:val="000E7282"/>
    <w:rsid w:val="000E7394"/>
    <w:rsid w:val="000E7414"/>
    <w:rsid w:val="000E7AEF"/>
    <w:rsid w:val="000E7B25"/>
    <w:rsid w:val="000E7CD8"/>
    <w:rsid w:val="000F01C7"/>
    <w:rsid w:val="000F01EC"/>
    <w:rsid w:val="000F027A"/>
    <w:rsid w:val="000F02F9"/>
    <w:rsid w:val="000F032D"/>
    <w:rsid w:val="000F0564"/>
    <w:rsid w:val="000F0664"/>
    <w:rsid w:val="000F09D6"/>
    <w:rsid w:val="000F0D2B"/>
    <w:rsid w:val="000F0FDD"/>
    <w:rsid w:val="000F107A"/>
    <w:rsid w:val="000F1393"/>
    <w:rsid w:val="000F1422"/>
    <w:rsid w:val="000F1561"/>
    <w:rsid w:val="000F1665"/>
    <w:rsid w:val="000F18A9"/>
    <w:rsid w:val="000F1A00"/>
    <w:rsid w:val="000F1CBC"/>
    <w:rsid w:val="000F1DB6"/>
    <w:rsid w:val="000F1F6D"/>
    <w:rsid w:val="000F222A"/>
    <w:rsid w:val="000F23B7"/>
    <w:rsid w:val="000F255B"/>
    <w:rsid w:val="000F2A7D"/>
    <w:rsid w:val="000F2E3B"/>
    <w:rsid w:val="000F2F85"/>
    <w:rsid w:val="000F3133"/>
    <w:rsid w:val="000F3C3F"/>
    <w:rsid w:val="000F3CFC"/>
    <w:rsid w:val="000F3DE3"/>
    <w:rsid w:val="000F3F35"/>
    <w:rsid w:val="000F4444"/>
    <w:rsid w:val="000F474E"/>
    <w:rsid w:val="000F4C4C"/>
    <w:rsid w:val="000F4E88"/>
    <w:rsid w:val="000F4EB3"/>
    <w:rsid w:val="000F534B"/>
    <w:rsid w:val="000F54F9"/>
    <w:rsid w:val="000F5558"/>
    <w:rsid w:val="000F57E8"/>
    <w:rsid w:val="000F589F"/>
    <w:rsid w:val="000F5994"/>
    <w:rsid w:val="000F5C96"/>
    <w:rsid w:val="000F5EB8"/>
    <w:rsid w:val="000F60C8"/>
    <w:rsid w:val="000F60CF"/>
    <w:rsid w:val="000F62B5"/>
    <w:rsid w:val="000F62C6"/>
    <w:rsid w:val="000F637B"/>
    <w:rsid w:val="000F6416"/>
    <w:rsid w:val="000F662D"/>
    <w:rsid w:val="000F6705"/>
    <w:rsid w:val="000F6776"/>
    <w:rsid w:val="000F6905"/>
    <w:rsid w:val="000F6BED"/>
    <w:rsid w:val="000F6C83"/>
    <w:rsid w:val="000F6CB6"/>
    <w:rsid w:val="000F6DE0"/>
    <w:rsid w:val="000F71BA"/>
    <w:rsid w:val="000F758E"/>
    <w:rsid w:val="000F78E0"/>
    <w:rsid w:val="000F7A12"/>
    <w:rsid w:val="000F7B80"/>
    <w:rsid w:val="000F7F1D"/>
    <w:rsid w:val="001000F3"/>
    <w:rsid w:val="00100384"/>
    <w:rsid w:val="00100481"/>
    <w:rsid w:val="00100826"/>
    <w:rsid w:val="001013AD"/>
    <w:rsid w:val="00101425"/>
    <w:rsid w:val="001014E6"/>
    <w:rsid w:val="0010168E"/>
    <w:rsid w:val="0010187B"/>
    <w:rsid w:val="001018C5"/>
    <w:rsid w:val="00101CC3"/>
    <w:rsid w:val="00102205"/>
    <w:rsid w:val="00102231"/>
    <w:rsid w:val="0010226B"/>
    <w:rsid w:val="0010236C"/>
    <w:rsid w:val="001026A2"/>
    <w:rsid w:val="00102AE0"/>
    <w:rsid w:val="00102C30"/>
    <w:rsid w:val="00102CFD"/>
    <w:rsid w:val="00102F77"/>
    <w:rsid w:val="00102F7E"/>
    <w:rsid w:val="00102F7F"/>
    <w:rsid w:val="001031CD"/>
    <w:rsid w:val="00103556"/>
    <w:rsid w:val="00103E43"/>
    <w:rsid w:val="00104120"/>
    <w:rsid w:val="00104C8A"/>
    <w:rsid w:val="00104DE3"/>
    <w:rsid w:val="00104EB8"/>
    <w:rsid w:val="0010520F"/>
    <w:rsid w:val="001056F5"/>
    <w:rsid w:val="001058AA"/>
    <w:rsid w:val="00105DCB"/>
    <w:rsid w:val="00105E75"/>
    <w:rsid w:val="00105EF3"/>
    <w:rsid w:val="00106312"/>
    <w:rsid w:val="001064EF"/>
    <w:rsid w:val="001067F2"/>
    <w:rsid w:val="00106AB1"/>
    <w:rsid w:val="00106BB7"/>
    <w:rsid w:val="00106CC2"/>
    <w:rsid w:val="00106CE2"/>
    <w:rsid w:val="00106EFB"/>
    <w:rsid w:val="00106F09"/>
    <w:rsid w:val="00107039"/>
    <w:rsid w:val="001075E9"/>
    <w:rsid w:val="001076B4"/>
    <w:rsid w:val="00107780"/>
    <w:rsid w:val="00107900"/>
    <w:rsid w:val="001079B1"/>
    <w:rsid w:val="00107BCE"/>
    <w:rsid w:val="00107D45"/>
    <w:rsid w:val="00107DFC"/>
    <w:rsid w:val="00110178"/>
    <w:rsid w:val="001105CC"/>
    <w:rsid w:val="0011098F"/>
    <w:rsid w:val="00110C69"/>
    <w:rsid w:val="00110C86"/>
    <w:rsid w:val="00110D67"/>
    <w:rsid w:val="0011100C"/>
    <w:rsid w:val="00111146"/>
    <w:rsid w:val="001112D3"/>
    <w:rsid w:val="00111846"/>
    <w:rsid w:val="00111A18"/>
    <w:rsid w:val="00111E04"/>
    <w:rsid w:val="00111F6C"/>
    <w:rsid w:val="00111FCD"/>
    <w:rsid w:val="00112701"/>
    <w:rsid w:val="00112802"/>
    <w:rsid w:val="00112A35"/>
    <w:rsid w:val="00112BF6"/>
    <w:rsid w:val="00112C1B"/>
    <w:rsid w:val="00112D48"/>
    <w:rsid w:val="00112DAB"/>
    <w:rsid w:val="00112EBC"/>
    <w:rsid w:val="001131CC"/>
    <w:rsid w:val="00113402"/>
    <w:rsid w:val="001137A7"/>
    <w:rsid w:val="00113A42"/>
    <w:rsid w:val="00114125"/>
    <w:rsid w:val="0011415F"/>
    <w:rsid w:val="00114321"/>
    <w:rsid w:val="0011440E"/>
    <w:rsid w:val="00114740"/>
    <w:rsid w:val="00114956"/>
    <w:rsid w:val="00115116"/>
    <w:rsid w:val="00115120"/>
    <w:rsid w:val="001151F9"/>
    <w:rsid w:val="001152E6"/>
    <w:rsid w:val="0011553D"/>
    <w:rsid w:val="0011554F"/>
    <w:rsid w:val="00115560"/>
    <w:rsid w:val="00115576"/>
    <w:rsid w:val="00115C41"/>
    <w:rsid w:val="00115CB1"/>
    <w:rsid w:val="00115FB6"/>
    <w:rsid w:val="00116282"/>
    <w:rsid w:val="001162F0"/>
    <w:rsid w:val="00116417"/>
    <w:rsid w:val="001164EE"/>
    <w:rsid w:val="00116727"/>
    <w:rsid w:val="00116889"/>
    <w:rsid w:val="00116BE9"/>
    <w:rsid w:val="00116CF6"/>
    <w:rsid w:val="00116FC4"/>
    <w:rsid w:val="00117084"/>
    <w:rsid w:val="00117296"/>
    <w:rsid w:val="0011739B"/>
    <w:rsid w:val="0011787D"/>
    <w:rsid w:val="0011796C"/>
    <w:rsid w:val="00117B8C"/>
    <w:rsid w:val="001201BA"/>
    <w:rsid w:val="00120709"/>
    <w:rsid w:val="00120DFB"/>
    <w:rsid w:val="0012114E"/>
    <w:rsid w:val="001213C1"/>
    <w:rsid w:val="0012145C"/>
    <w:rsid w:val="001215A3"/>
    <w:rsid w:val="00121854"/>
    <w:rsid w:val="00121AB1"/>
    <w:rsid w:val="00121B4A"/>
    <w:rsid w:val="00121EFD"/>
    <w:rsid w:val="0012233C"/>
    <w:rsid w:val="00122478"/>
    <w:rsid w:val="00122979"/>
    <w:rsid w:val="00122B92"/>
    <w:rsid w:val="00122F28"/>
    <w:rsid w:val="00122FC5"/>
    <w:rsid w:val="001230ED"/>
    <w:rsid w:val="00123177"/>
    <w:rsid w:val="00123ABD"/>
    <w:rsid w:val="00123F4D"/>
    <w:rsid w:val="001241F6"/>
    <w:rsid w:val="0012456F"/>
    <w:rsid w:val="00124617"/>
    <w:rsid w:val="001247EC"/>
    <w:rsid w:val="0012480C"/>
    <w:rsid w:val="001248DB"/>
    <w:rsid w:val="00124927"/>
    <w:rsid w:val="00124991"/>
    <w:rsid w:val="00124C53"/>
    <w:rsid w:val="001252DB"/>
    <w:rsid w:val="001253A8"/>
    <w:rsid w:val="001254F7"/>
    <w:rsid w:val="001256AE"/>
    <w:rsid w:val="001257BE"/>
    <w:rsid w:val="0012591A"/>
    <w:rsid w:val="00125C67"/>
    <w:rsid w:val="0012613C"/>
    <w:rsid w:val="0012638E"/>
    <w:rsid w:val="001264B8"/>
    <w:rsid w:val="00126508"/>
    <w:rsid w:val="001269CA"/>
    <w:rsid w:val="00126AED"/>
    <w:rsid w:val="00126D3A"/>
    <w:rsid w:val="00126DB6"/>
    <w:rsid w:val="00126E5F"/>
    <w:rsid w:val="00126FBC"/>
    <w:rsid w:val="00127062"/>
    <w:rsid w:val="00127505"/>
    <w:rsid w:val="00127648"/>
    <w:rsid w:val="001278A7"/>
    <w:rsid w:val="0012793C"/>
    <w:rsid w:val="00127B4E"/>
    <w:rsid w:val="00127CB6"/>
    <w:rsid w:val="00127EF6"/>
    <w:rsid w:val="0013003B"/>
    <w:rsid w:val="0013014C"/>
    <w:rsid w:val="00130561"/>
    <w:rsid w:val="00130596"/>
    <w:rsid w:val="001306AF"/>
    <w:rsid w:val="00130773"/>
    <w:rsid w:val="00130D37"/>
    <w:rsid w:val="00130F15"/>
    <w:rsid w:val="00131973"/>
    <w:rsid w:val="00131984"/>
    <w:rsid w:val="00131C10"/>
    <w:rsid w:val="00131F7F"/>
    <w:rsid w:val="001320FE"/>
    <w:rsid w:val="00132542"/>
    <w:rsid w:val="001329C5"/>
    <w:rsid w:val="00132DFF"/>
    <w:rsid w:val="00133103"/>
    <w:rsid w:val="0013336D"/>
    <w:rsid w:val="00133481"/>
    <w:rsid w:val="001336B0"/>
    <w:rsid w:val="00133808"/>
    <w:rsid w:val="00133835"/>
    <w:rsid w:val="00133A9D"/>
    <w:rsid w:val="00133D35"/>
    <w:rsid w:val="00133F5A"/>
    <w:rsid w:val="00134152"/>
    <w:rsid w:val="001347A2"/>
    <w:rsid w:val="001348A1"/>
    <w:rsid w:val="00134920"/>
    <w:rsid w:val="00134AB0"/>
    <w:rsid w:val="00134CF1"/>
    <w:rsid w:val="001351D9"/>
    <w:rsid w:val="00135265"/>
    <w:rsid w:val="001354C2"/>
    <w:rsid w:val="001359F1"/>
    <w:rsid w:val="00135A7E"/>
    <w:rsid w:val="00135DC5"/>
    <w:rsid w:val="00135F4B"/>
    <w:rsid w:val="00136214"/>
    <w:rsid w:val="001369BD"/>
    <w:rsid w:val="00136A7E"/>
    <w:rsid w:val="00136CAA"/>
    <w:rsid w:val="00136E7E"/>
    <w:rsid w:val="001370CC"/>
    <w:rsid w:val="00137129"/>
    <w:rsid w:val="00137385"/>
    <w:rsid w:val="00137479"/>
    <w:rsid w:val="001375F5"/>
    <w:rsid w:val="00137DE8"/>
    <w:rsid w:val="00137E5A"/>
    <w:rsid w:val="001400BC"/>
    <w:rsid w:val="0014012D"/>
    <w:rsid w:val="001402BF"/>
    <w:rsid w:val="001402F0"/>
    <w:rsid w:val="0014056E"/>
    <w:rsid w:val="00140E6C"/>
    <w:rsid w:val="00141181"/>
    <w:rsid w:val="00141184"/>
    <w:rsid w:val="001411B4"/>
    <w:rsid w:val="00141419"/>
    <w:rsid w:val="001414E3"/>
    <w:rsid w:val="001418FC"/>
    <w:rsid w:val="0014192E"/>
    <w:rsid w:val="00141DD0"/>
    <w:rsid w:val="00141F9A"/>
    <w:rsid w:val="00142314"/>
    <w:rsid w:val="001423F9"/>
    <w:rsid w:val="00142771"/>
    <w:rsid w:val="001428D9"/>
    <w:rsid w:val="00142F05"/>
    <w:rsid w:val="0014345F"/>
    <w:rsid w:val="001434AD"/>
    <w:rsid w:val="00143A00"/>
    <w:rsid w:val="00143BAA"/>
    <w:rsid w:val="00143F60"/>
    <w:rsid w:val="001443CB"/>
    <w:rsid w:val="0014466D"/>
    <w:rsid w:val="001446CC"/>
    <w:rsid w:val="0014475A"/>
    <w:rsid w:val="001449A0"/>
    <w:rsid w:val="00144F6E"/>
    <w:rsid w:val="001452EF"/>
    <w:rsid w:val="0014531C"/>
    <w:rsid w:val="001455F6"/>
    <w:rsid w:val="00145956"/>
    <w:rsid w:val="00145C9C"/>
    <w:rsid w:val="00145CB6"/>
    <w:rsid w:val="00145CD7"/>
    <w:rsid w:val="001460CE"/>
    <w:rsid w:val="001462C8"/>
    <w:rsid w:val="001463A0"/>
    <w:rsid w:val="00146433"/>
    <w:rsid w:val="00146581"/>
    <w:rsid w:val="00146BCA"/>
    <w:rsid w:val="00146D71"/>
    <w:rsid w:val="00146FDC"/>
    <w:rsid w:val="0014753A"/>
    <w:rsid w:val="001476A7"/>
    <w:rsid w:val="0014798C"/>
    <w:rsid w:val="00147C67"/>
    <w:rsid w:val="00147E82"/>
    <w:rsid w:val="0015014D"/>
    <w:rsid w:val="001506FF"/>
    <w:rsid w:val="00150CBC"/>
    <w:rsid w:val="00150E03"/>
    <w:rsid w:val="00150E29"/>
    <w:rsid w:val="00151273"/>
    <w:rsid w:val="001514D4"/>
    <w:rsid w:val="00151773"/>
    <w:rsid w:val="0015185F"/>
    <w:rsid w:val="00151A88"/>
    <w:rsid w:val="00151D17"/>
    <w:rsid w:val="00152106"/>
    <w:rsid w:val="00152172"/>
    <w:rsid w:val="0015249E"/>
    <w:rsid w:val="001524ED"/>
    <w:rsid w:val="00152694"/>
    <w:rsid w:val="001526F4"/>
    <w:rsid w:val="0015277B"/>
    <w:rsid w:val="001527CF"/>
    <w:rsid w:val="00152A79"/>
    <w:rsid w:val="00152E84"/>
    <w:rsid w:val="00152EE6"/>
    <w:rsid w:val="00152FB7"/>
    <w:rsid w:val="00153104"/>
    <w:rsid w:val="0015318D"/>
    <w:rsid w:val="0015321F"/>
    <w:rsid w:val="0015329D"/>
    <w:rsid w:val="00153325"/>
    <w:rsid w:val="001534D7"/>
    <w:rsid w:val="0015381D"/>
    <w:rsid w:val="00153879"/>
    <w:rsid w:val="00153A03"/>
    <w:rsid w:val="00153CE5"/>
    <w:rsid w:val="00153E6C"/>
    <w:rsid w:val="00153FE8"/>
    <w:rsid w:val="00154070"/>
    <w:rsid w:val="001540A4"/>
    <w:rsid w:val="001546CF"/>
    <w:rsid w:val="001547FB"/>
    <w:rsid w:val="00154D8C"/>
    <w:rsid w:val="00155255"/>
    <w:rsid w:val="00155716"/>
    <w:rsid w:val="00155781"/>
    <w:rsid w:val="001558E2"/>
    <w:rsid w:val="0015599F"/>
    <w:rsid w:val="001559A3"/>
    <w:rsid w:val="00155A3D"/>
    <w:rsid w:val="00155C68"/>
    <w:rsid w:val="00156667"/>
    <w:rsid w:val="001566A5"/>
    <w:rsid w:val="00156863"/>
    <w:rsid w:val="00156864"/>
    <w:rsid w:val="00156869"/>
    <w:rsid w:val="00156A87"/>
    <w:rsid w:val="00156AD6"/>
    <w:rsid w:val="00156BE7"/>
    <w:rsid w:val="00156C1F"/>
    <w:rsid w:val="00156C9C"/>
    <w:rsid w:val="00156EB6"/>
    <w:rsid w:val="00157186"/>
    <w:rsid w:val="001575B0"/>
    <w:rsid w:val="0015771D"/>
    <w:rsid w:val="001577B4"/>
    <w:rsid w:val="001577F1"/>
    <w:rsid w:val="00157805"/>
    <w:rsid w:val="00157A94"/>
    <w:rsid w:val="00157D50"/>
    <w:rsid w:val="00157DEA"/>
    <w:rsid w:val="00157F5F"/>
    <w:rsid w:val="00160222"/>
    <w:rsid w:val="00160609"/>
    <w:rsid w:val="00160945"/>
    <w:rsid w:val="00160A9A"/>
    <w:rsid w:val="001610B4"/>
    <w:rsid w:val="0016162A"/>
    <w:rsid w:val="0016173B"/>
    <w:rsid w:val="00161A0E"/>
    <w:rsid w:val="0016216B"/>
    <w:rsid w:val="0016263A"/>
    <w:rsid w:val="001628CF"/>
    <w:rsid w:val="00162939"/>
    <w:rsid w:val="0016297C"/>
    <w:rsid w:val="00162E82"/>
    <w:rsid w:val="0016327A"/>
    <w:rsid w:val="001636F6"/>
    <w:rsid w:val="0016388D"/>
    <w:rsid w:val="00163A03"/>
    <w:rsid w:val="00163A7C"/>
    <w:rsid w:val="00163E04"/>
    <w:rsid w:val="0016431F"/>
    <w:rsid w:val="0016451F"/>
    <w:rsid w:val="001646B3"/>
    <w:rsid w:val="001646B5"/>
    <w:rsid w:val="00164DEE"/>
    <w:rsid w:val="0016510A"/>
    <w:rsid w:val="001651F0"/>
    <w:rsid w:val="001651FB"/>
    <w:rsid w:val="001652C6"/>
    <w:rsid w:val="0016539E"/>
    <w:rsid w:val="00165451"/>
    <w:rsid w:val="0016560F"/>
    <w:rsid w:val="00165862"/>
    <w:rsid w:val="001658C8"/>
    <w:rsid w:val="00165B00"/>
    <w:rsid w:val="00165C7A"/>
    <w:rsid w:val="00166432"/>
    <w:rsid w:val="00166442"/>
    <w:rsid w:val="0016656F"/>
    <w:rsid w:val="00166743"/>
    <w:rsid w:val="00166F30"/>
    <w:rsid w:val="00167150"/>
    <w:rsid w:val="00167528"/>
    <w:rsid w:val="001675F9"/>
    <w:rsid w:val="0016764D"/>
    <w:rsid w:val="00167695"/>
    <w:rsid w:val="0016784A"/>
    <w:rsid w:val="00167950"/>
    <w:rsid w:val="00167A17"/>
    <w:rsid w:val="00167FD7"/>
    <w:rsid w:val="0017000C"/>
    <w:rsid w:val="0017028C"/>
    <w:rsid w:val="00170C0F"/>
    <w:rsid w:val="00170D52"/>
    <w:rsid w:val="00170E91"/>
    <w:rsid w:val="00170F56"/>
    <w:rsid w:val="00171061"/>
    <w:rsid w:val="00171188"/>
    <w:rsid w:val="001714E5"/>
    <w:rsid w:val="00171628"/>
    <w:rsid w:val="00171AEE"/>
    <w:rsid w:val="00171F09"/>
    <w:rsid w:val="00171F92"/>
    <w:rsid w:val="00172239"/>
    <w:rsid w:val="0017241A"/>
    <w:rsid w:val="00172555"/>
    <w:rsid w:val="00172AB8"/>
    <w:rsid w:val="00172C9E"/>
    <w:rsid w:val="00172DEE"/>
    <w:rsid w:val="0017312F"/>
    <w:rsid w:val="0017321E"/>
    <w:rsid w:val="001737E4"/>
    <w:rsid w:val="00173836"/>
    <w:rsid w:val="00173983"/>
    <w:rsid w:val="001739B3"/>
    <w:rsid w:val="00173C76"/>
    <w:rsid w:val="00174886"/>
    <w:rsid w:val="001748F2"/>
    <w:rsid w:val="00174CA5"/>
    <w:rsid w:val="00174D88"/>
    <w:rsid w:val="00174DE1"/>
    <w:rsid w:val="00174DFB"/>
    <w:rsid w:val="00174E31"/>
    <w:rsid w:val="001753D8"/>
    <w:rsid w:val="00175514"/>
    <w:rsid w:val="0017567E"/>
    <w:rsid w:val="00175798"/>
    <w:rsid w:val="0017590D"/>
    <w:rsid w:val="00175AF5"/>
    <w:rsid w:val="00175DE2"/>
    <w:rsid w:val="00175EE2"/>
    <w:rsid w:val="00175F21"/>
    <w:rsid w:val="00175FB6"/>
    <w:rsid w:val="00175FDA"/>
    <w:rsid w:val="0017602D"/>
    <w:rsid w:val="00176554"/>
    <w:rsid w:val="001769BF"/>
    <w:rsid w:val="001769F1"/>
    <w:rsid w:val="00176D51"/>
    <w:rsid w:val="00176D59"/>
    <w:rsid w:val="00176D71"/>
    <w:rsid w:val="00177204"/>
    <w:rsid w:val="001776B8"/>
    <w:rsid w:val="00177854"/>
    <w:rsid w:val="001778B9"/>
    <w:rsid w:val="00177953"/>
    <w:rsid w:val="00177A41"/>
    <w:rsid w:val="00177A5B"/>
    <w:rsid w:val="00177BF6"/>
    <w:rsid w:val="0018055B"/>
    <w:rsid w:val="001805DC"/>
    <w:rsid w:val="00180849"/>
    <w:rsid w:val="001808F9"/>
    <w:rsid w:val="001809A0"/>
    <w:rsid w:val="00180AD2"/>
    <w:rsid w:val="00180CC1"/>
    <w:rsid w:val="00180D83"/>
    <w:rsid w:val="00180F5E"/>
    <w:rsid w:val="00180FEE"/>
    <w:rsid w:val="001812E3"/>
    <w:rsid w:val="0018134A"/>
    <w:rsid w:val="0018134C"/>
    <w:rsid w:val="001813AB"/>
    <w:rsid w:val="0018182E"/>
    <w:rsid w:val="00181887"/>
    <w:rsid w:val="001818EF"/>
    <w:rsid w:val="0018195F"/>
    <w:rsid w:val="00181B6C"/>
    <w:rsid w:val="00181BE4"/>
    <w:rsid w:val="00181F41"/>
    <w:rsid w:val="00182421"/>
    <w:rsid w:val="00182699"/>
    <w:rsid w:val="00182824"/>
    <w:rsid w:val="0018284D"/>
    <w:rsid w:val="00182B53"/>
    <w:rsid w:val="00182F8D"/>
    <w:rsid w:val="00183310"/>
    <w:rsid w:val="00183320"/>
    <w:rsid w:val="0018391B"/>
    <w:rsid w:val="0018391D"/>
    <w:rsid w:val="00183966"/>
    <w:rsid w:val="00183B5D"/>
    <w:rsid w:val="00183B99"/>
    <w:rsid w:val="00183C3D"/>
    <w:rsid w:val="00183E2F"/>
    <w:rsid w:val="001840DC"/>
    <w:rsid w:val="001841EB"/>
    <w:rsid w:val="00184445"/>
    <w:rsid w:val="00184651"/>
    <w:rsid w:val="0018466B"/>
    <w:rsid w:val="0018476F"/>
    <w:rsid w:val="00184945"/>
    <w:rsid w:val="00184A25"/>
    <w:rsid w:val="00184E42"/>
    <w:rsid w:val="00184F00"/>
    <w:rsid w:val="0018519D"/>
    <w:rsid w:val="001851E6"/>
    <w:rsid w:val="001854CF"/>
    <w:rsid w:val="00185578"/>
    <w:rsid w:val="00185891"/>
    <w:rsid w:val="00185B73"/>
    <w:rsid w:val="00185FBD"/>
    <w:rsid w:val="00186224"/>
    <w:rsid w:val="001862EF"/>
    <w:rsid w:val="001869C8"/>
    <w:rsid w:val="001870AE"/>
    <w:rsid w:val="0018714E"/>
    <w:rsid w:val="0018718F"/>
    <w:rsid w:val="001873BE"/>
    <w:rsid w:val="0018777B"/>
    <w:rsid w:val="001879E4"/>
    <w:rsid w:val="001879F1"/>
    <w:rsid w:val="00187A57"/>
    <w:rsid w:val="0019000F"/>
    <w:rsid w:val="00190380"/>
    <w:rsid w:val="00190411"/>
    <w:rsid w:val="00190798"/>
    <w:rsid w:val="001907A1"/>
    <w:rsid w:val="001909B2"/>
    <w:rsid w:val="00191009"/>
    <w:rsid w:val="00191452"/>
    <w:rsid w:val="0019180D"/>
    <w:rsid w:val="001919F0"/>
    <w:rsid w:val="00191D66"/>
    <w:rsid w:val="00191E9A"/>
    <w:rsid w:val="00191F89"/>
    <w:rsid w:val="001920AE"/>
    <w:rsid w:val="001922D0"/>
    <w:rsid w:val="001922F1"/>
    <w:rsid w:val="00192506"/>
    <w:rsid w:val="001925A1"/>
    <w:rsid w:val="001925A8"/>
    <w:rsid w:val="001925B3"/>
    <w:rsid w:val="001925EB"/>
    <w:rsid w:val="00192948"/>
    <w:rsid w:val="00192B05"/>
    <w:rsid w:val="00192B57"/>
    <w:rsid w:val="00192D82"/>
    <w:rsid w:val="00192E11"/>
    <w:rsid w:val="00192F04"/>
    <w:rsid w:val="0019334E"/>
    <w:rsid w:val="001933C1"/>
    <w:rsid w:val="00193EA3"/>
    <w:rsid w:val="00193F01"/>
    <w:rsid w:val="00193F55"/>
    <w:rsid w:val="00194078"/>
    <w:rsid w:val="001942CB"/>
    <w:rsid w:val="00194803"/>
    <w:rsid w:val="00194960"/>
    <w:rsid w:val="00194C17"/>
    <w:rsid w:val="00194D12"/>
    <w:rsid w:val="00194E3C"/>
    <w:rsid w:val="00194F0A"/>
    <w:rsid w:val="00194F37"/>
    <w:rsid w:val="00195151"/>
    <w:rsid w:val="00195638"/>
    <w:rsid w:val="00195858"/>
    <w:rsid w:val="00195885"/>
    <w:rsid w:val="0019594C"/>
    <w:rsid w:val="001959E8"/>
    <w:rsid w:val="00195A5B"/>
    <w:rsid w:val="00195B76"/>
    <w:rsid w:val="00195DD5"/>
    <w:rsid w:val="00195F1F"/>
    <w:rsid w:val="00196461"/>
    <w:rsid w:val="00196617"/>
    <w:rsid w:val="001968A8"/>
    <w:rsid w:val="0019694C"/>
    <w:rsid w:val="00197048"/>
    <w:rsid w:val="001970D0"/>
    <w:rsid w:val="0019718E"/>
    <w:rsid w:val="00197220"/>
    <w:rsid w:val="0019746A"/>
    <w:rsid w:val="001A003F"/>
    <w:rsid w:val="001A0417"/>
    <w:rsid w:val="001A0510"/>
    <w:rsid w:val="001A06AB"/>
    <w:rsid w:val="001A0A03"/>
    <w:rsid w:val="001A0A52"/>
    <w:rsid w:val="001A0A6E"/>
    <w:rsid w:val="001A0C3E"/>
    <w:rsid w:val="001A0CF7"/>
    <w:rsid w:val="001A0E72"/>
    <w:rsid w:val="001A1209"/>
    <w:rsid w:val="001A149D"/>
    <w:rsid w:val="001A1826"/>
    <w:rsid w:val="001A18DC"/>
    <w:rsid w:val="001A1DF3"/>
    <w:rsid w:val="001A219D"/>
    <w:rsid w:val="001A21C4"/>
    <w:rsid w:val="001A2288"/>
    <w:rsid w:val="001A2664"/>
    <w:rsid w:val="001A26EC"/>
    <w:rsid w:val="001A2988"/>
    <w:rsid w:val="001A2A7C"/>
    <w:rsid w:val="001A31DC"/>
    <w:rsid w:val="001A3466"/>
    <w:rsid w:val="001A37B2"/>
    <w:rsid w:val="001A39F9"/>
    <w:rsid w:val="001A3C07"/>
    <w:rsid w:val="001A42D5"/>
    <w:rsid w:val="001A4328"/>
    <w:rsid w:val="001A442B"/>
    <w:rsid w:val="001A44EA"/>
    <w:rsid w:val="001A4552"/>
    <w:rsid w:val="001A45C6"/>
    <w:rsid w:val="001A4781"/>
    <w:rsid w:val="001A54A4"/>
    <w:rsid w:val="001A55D1"/>
    <w:rsid w:val="001A563D"/>
    <w:rsid w:val="001A586A"/>
    <w:rsid w:val="001A58CD"/>
    <w:rsid w:val="001A5B38"/>
    <w:rsid w:val="001A604E"/>
    <w:rsid w:val="001A6068"/>
    <w:rsid w:val="001A60A4"/>
    <w:rsid w:val="001A652F"/>
    <w:rsid w:val="001A67A5"/>
    <w:rsid w:val="001A67C8"/>
    <w:rsid w:val="001A6DF2"/>
    <w:rsid w:val="001A71FE"/>
    <w:rsid w:val="001A727E"/>
    <w:rsid w:val="001A7312"/>
    <w:rsid w:val="001A77C5"/>
    <w:rsid w:val="001A7CF2"/>
    <w:rsid w:val="001A7DA4"/>
    <w:rsid w:val="001B015F"/>
    <w:rsid w:val="001B01F8"/>
    <w:rsid w:val="001B0501"/>
    <w:rsid w:val="001B0737"/>
    <w:rsid w:val="001B0879"/>
    <w:rsid w:val="001B0C02"/>
    <w:rsid w:val="001B1279"/>
    <w:rsid w:val="001B1629"/>
    <w:rsid w:val="001B1828"/>
    <w:rsid w:val="001B1D9D"/>
    <w:rsid w:val="001B1E0E"/>
    <w:rsid w:val="001B1FEB"/>
    <w:rsid w:val="001B208E"/>
    <w:rsid w:val="001B2409"/>
    <w:rsid w:val="001B2B7A"/>
    <w:rsid w:val="001B3466"/>
    <w:rsid w:val="001B34E2"/>
    <w:rsid w:val="001B35F4"/>
    <w:rsid w:val="001B362E"/>
    <w:rsid w:val="001B3805"/>
    <w:rsid w:val="001B392A"/>
    <w:rsid w:val="001B3A1B"/>
    <w:rsid w:val="001B3A87"/>
    <w:rsid w:val="001B3B5E"/>
    <w:rsid w:val="001B3DB8"/>
    <w:rsid w:val="001B3DF0"/>
    <w:rsid w:val="001B3EBF"/>
    <w:rsid w:val="001B3F6F"/>
    <w:rsid w:val="001B4162"/>
    <w:rsid w:val="001B41A0"/>
    <w:rsid w:val="001B4B80"/>
    <w:rsid w:val="001B4EC0"/>
    <w:rsid w:val="001B5034"/>
    <w:rsid w:val="001B50EC"/>
    <w:rsid w:val="001B52CB"/>
    <w:rsid w:val="001B55C7"/>
    <w:rsid w:val="001B58A6"/>
    <w:rsid w:val="001B5B00"/>
    <w:rsid w:val="001B5C29"/>
    <w:rsid w:val="001B5F56"/>
    <w:rsid w:val="001B5F94"/>
    <w:rsid w:val="001B63EC"/>
    <w:rsid w:val="001B64A3"/>
    <w:rsid w:val="001B6800"/>
    <w:rsid w:val="001B6A20"/>
    <w:rsid w:val="001B6A55"/>
    <w:rsid w:val="001B6BA4"/>
    <w:rsid w:val="001B6C94"/>
    <w:rsid w:val="001B6D62"/>
    <w:rsid w:val="001B6DD5"/>
    <w:rsid w:val="001B6F03"/>
    <w:rsid w:val="001B7174"/>
    <w:rsid w:val="001B7190"/>
    <w:rsid w:val="001B71C7"/>
    <w:rsid w:val="001B7259"/>
    <w:rsid w:val="001B733E"/>
    <w:rsid w:val="001B7415"/>
    <w:rsid w:val="001B745A"/>
    <w:rsid w:val="001B75FB"/>
    <w:rsid w:val="001B7D9B"/>
    <w:rsid w:val="001B7DA2"/>
    <w:rsid w:val="001B7DE5"/>
    <w:rsid w:val="001B7E6F"/>
    <w:rsid w:val="001C0395"/>
    <w:rsid w:val="001C0408"/>
    <w:rsid w:val="001C0539"/>
    <w:rsid w:val="001C0B11"/>
    <w:rsid w:val="001C0B6E"/>
    <w:rsid w:val="001C0C57"/>
    <w:rsid w:val="001C0F48"/>
    <w:rsid w:val="001C0F4C"/>
    <w:rsid w:val="001C0F6E"/>
    <w:rsid w:val="001C1241"/>
    <w:rsid w:val="001C1602"/>
    <w:rsid w:val="001C1758"/>
    <w:rsid w:val="001C17B4"/>
    <w:rsid w:val="001C181F"/>
    <w:rsid w:val="001C190E"/>
    <w:rsid w:val="001C1E2F"/>
    <w:rsid w:val="001C201A"/>
    <w:rsid w:val="001C2156"/>
    <w:rsid w:val="001C251A"/>
    <w:rsid w:val="001C296E"/>
    <w:rsid w:val="001C2AC4"/>
    <w:rsid w:val="001C2F09"/>
    <w:rsid w:val="001C3198"/>
    <w:rsid w:val="001C3229"/>
    <w:rsid w:val="001C352E"/>
    <w:rsid w:val="001C3952"/>
    <w:rsid w:val="001C3D37"/>
    <w:rsid w:val="001C3E4A"/>
    <w:rsid w:val="001C41EA"/>
    <w:rsid w:val="001C45CB"/>
    <w:rsid w:val="001C4894"/>
    <w:rsid w:val="001C4B30"/>
    <w:rsid w:val="001C4CDC"/>
    <w:rsid w:val="001C4F8A"/>
    <w:rsid w:val="001C5047"/>
    <w:rsid w:val="001C50EA"/>
    <w:rsid w:val="001C52A9"/>
    <w:rsid w:val="001C5363"/>
    <w:rsid w:val="001C53D7"/>
    <w:rsid w:val="001C5627"/>
    <w:rsid w:val="001C57AD"/>
    <w:rsid w:val="001C5A36"/>
    <w:rsid w:val="001C5DDB"/>
    <w:rsid w:val="001C5EF5"/>
    <w:rsid w:val="001C6156"/>
    <w:rsid w:val="001C64AA"/>
    <w:rsid w:val="001C6816"/>
    <w:rsid w:val="001C6AB6"/>
    <w:rsid w:val="001C6C51"/>
    <w:rsid w:val="001C6E63"/>
    <w:rsid w:val="001C6FA6"/>
    <w:rsid w:val="001C719F"/>
    <w:rsid w:val="001C791C"/>
    <w:rsid w:val="001D010F"/>
    <w:rsid w:val="001D01BC"/>
    <w:rsid w:val="001D029F"/>
    <w:rsid w:val="001D02B4"/>
    <w:rsid w:val="001D02B6"/>
    <w:rsid w:val="001D0518"/>
    <w:rsid w:val="001D0A16"/>
    <w:rsid w:val="001D0BE8"/>
    <w:rsid w:val="001D0D14"/>
    <w:rsid w:val="001D103A"/>
    <w:rsid w:val="001D1A75"/>
    <w:rsid w:val="001D1BD8"/>
    <w:rsid w:val="001D1C3D"/>
    <w:rsid w:val="001D1FA9"/>
    <w:rsid w:val="001D225A"/>
    <w:rsid w:val="001D22D9"/>
    <w:rsid w:val="001D24C3"/>
    <w:rsid w:val="001D24C4"/>
    <w:rsid w:val="001D28D4"/>
    <w:rsid w:val="001D2C52"/>
    <w:rsid w:val="001D2D50"/>
    <w:rsid w:val="001D2D75"/>
    <w:rsid w:val="001D3027"/>
    <w:rsid w:val="001D3031"/>
    <w:rsid w:val="001D34CC"/>
    <w:rsid w:val="001D43F3"/>
    <w:rsid w:val="001D4634"/>
    <w:rsid w:val="001D49D0"/>
    <w:rsid w:val="001D4F48"/>
    <w:rsid w:val="001D5198"/>
    <w:rsid w:val="001D5591"/>
    <w:rsid w:val="001D5667"/>
    <w:rsid w:val="001D5B43"/>
    <w:rsid w:val="001D5C45"/>
    <w:rsid w:val="001D5D12"/>
    <w:rsid w:val="001D5D98"/>
    <w:rsid w:val="001D5E23"/>
    <w:rsid w:val="001D619C"/>
    <w:rsid w:val="001D66D9"/>
    <w:rsid w:val="001D67D5"/>
    <w:rsid w:val="001D6946"/>
    <w:rsid w:val="001D6ADD"/>
    <w:rsid w:val="001D6B01"/>
    <w:rsid w:val="001D6E79"/>
    <w:rsid w:val="001D6F82"/>
    <w:rsid w:val="001D70B3"/>
    <w:rsid w:val="001D70E0"/>
    <w:rsid w:val="001D71B2"/>
    <w:rsid w:val="001D75B4"/>
    <w:rsid w:val="001D7848"/>
    <w:rsid w:val="001D795E"/>
    <w:rsid w:val="001D7C26"/>
    <w:rsid w:val="001D7D56"/>
    <w:rsid w:val="001D7FB8"/>
    <w:rsid w:val="001E041E"/>
    <w:rsid w:val="001E04E6"/>
    <w:rsid w:val="001E087D"/>
    <w:rsid w:val="001E0953"/>
    <w:rsid w:val="001E12BC"/>
    <w:rsid w:val="001E1339"/>
    <w:rsid w:val="001E146C"/>
    <w:rsid w:val="001E152B"/>
    <w:rsid w:val="001E169F"/>
    <w:rsid w:val="001E16A1"/>
    <w:rsid w:val="001E1765"/>
    <w:rsid w:val="001E17D1"/>
    <w:rsid w:val="001E199C"/>
    <w:rsid w:val="001E1C40"/>
    <w:rsid w:val="001E1C85"/>
    <w:rsid w:val="001E1CEC"/>
    <w:rsid w:val="001E1F8C"/>
    <w:rsid w:val="001E1FA8"/>
    <w:rsid w:val="001E2352"/>
    <w:rsid w:val="001E2699"/>
    <w:rsid w:val="001E297F"/>
    <w:rsid w:val="001E2EE4"/>
    <w:rsid w:val="001E326B"/>
    <w:rsid w:val="001E3922"/>
    <w:rsid w:val="001E3970"/>
    <w:rsid w:val="001E3B53"/>
    <w:rsid w:val="001E3C20"/>
    <w:rsid w:val="001E3C8E"/>
    <w:rsid w:val="001E3D8D"/>
    <w:rsid w:val="001E3E47"/>
    <w:rsid w:val="001E441E"/>
    <w:rsid w:val="001E457E"/>
    <w:rsid w:val="001E498C"/>
    <w:rsid w:val="001E4D76"/>
    <w:rsid w:val="001E517D"/>
    <w:rsid w:val="001E561B"/>
    <w:rsid w:val="001E563F"/>
    <w:rsid w:val="001E6039"/>
    <w:rsid w:val="001E633C"/>
    <w:rsid w:val="001E634F"/>
    <w:rsid w:val="001E65B9"/>
    <w:rsid w:val="001E6617"/>
    <w:rsid w:val="001E6711"/>
    <w:rsid w:val="001E698A"/>
    <w:rsid w:val="001E698F"/>
    <w:rsid w:val="001E6A4D"/>
    <w:rsid w:val="001E6D6C"/>
    <w:rsid w:val="001E6EBE"/>
    <w:rsid w:val="001E6F9E"/>
    <w:rsid w:val="001E7679"/>
    <w:rsid w:val="001E77DA"/>
    <w:rsid w:val="001E79E2"/>
    <w:rsid w:val="001E79E4"/>
    <w:rsid w:val="001E7AE6"/>
    <w:rsid w:val="001E7CC7"/>
    <w:rsid w:val="001E7DF0"/>
    <w:rsid w:val="001E7EDC"/>
    <w:rsid w:val="001E7FE7"/>
    <w:rsid w:val="001F05D4"/>
    <w:rsid w:val="001F06F0"/>
    <w:rsid w:val="001F09E3"/>
    <w:rsid w:val="001F0AA1"/>
    <w:rsid w:val="001F0C73"/>
    <w:rsid w:val="001F0FF2"/>
    <w:rsid w:val="001F100C"/>
    <w:rsid w:val="001F1127"/>
    <w:rsid w:val="001F1290"/>
    <w:rsid w:val="001F12A4"/>
    <w:rsid w:val="001F14C0"/>
    <w:rsid w:val="001F14DD"/>
    <w:rsid w:val="001F14EF"/>
    <w:rsid w:val="001F1928"/>
    <w:rsid w:val="001F1BB7"/>
    <w:rsid w:val="001F1DEE"/>
    <w:rsid w:val="001F1F1B"/>
    <w:rsid w:val="001F21B3"/>
    <w:rsid w:val="001F21FD"/>
    <w:rsid w:val="001F2660"/>
    <w:rsid w:val="001F2B94"/>
    <w:rsid w:val="001F2D40"/>
    <w:rsid w:val="001F2E36"/>
    <w:rsid w:val="001F33E8"/>
    <w:rsid w:val="001F35E7"/>
    <w:rsid w:val="001F3A71"/>
    <w:rsid w:val="001F3EC1"/>
    <w:rsid w:val="001F4071"/>
    <w:rsid w:val="001F4119"/>
    <w:rsid w:val="001F430D"/>
    <w:rsid w:val="001F445E"/>
    <w:rsid w:val="001F4517"/>
    <w:rsid w:val="001F45AB"/>
    <w:rsid w:val="001F45D0"/>
    <w:rsid w:val="001F464A"/>
    <w:rsid w:val="001F4950"/>
    <w:rsid w:val="001F4A3D"/>
    <w:rsid w:val="001F4A64"/>
    <w:rsid w:val="001F5137"/>
    <w:rsid w:val="001F51FA"/>
    <w:rsid w:val="001F55F4"/>
    <w:rsid w:val="001F56BD"/>
    <w:rsid w:val="001F5DA3"/>
    <w:rsid w:val="001F61C6"/>
    <w:rsid w:val="001F63B6"/>
    <w:rsid w:val="001F64B0"/>
    <w:rsid w:val="001F65C9"/>
    <w:rsid w:val="001F6A1A"/>
    <w:rsid w:val="001F6BD7"/>
    <w:rsid w:val="001F6C3B"/>
    <w:rsid w:val="001F6F67"/>
    <w:rsid w:val="001F70E4"/>
    <w:rsid w:val="001F7326"/>
    <w:rsid w:val="001F74E1"/>
    <w:rsid w:val="001F766B"/>
    <w:rsid w:val="001F7901"/>
    <w:rsid w:val="001F7C15"/>
    <w:rsid w:val="002003D8"/>
    <w:rsid w:val="002007D5"/>
    <w:rsid w:val="002008AD"/>
    <w:rsid w:val="00200A89"/>
    <w:rsid w:val="00200AA9"/>
    <w:rsid w:val="00200AE4"/>
    <w:rsid w:val="00200B03"/>
    <w:rsid w:val="00200B79"/>
    <w:rsid w:val="00200B90"/>
    <w:rsid w:val="002010F9"/>
    <w:rsid w:val="0020116F"/>
    <w:rsid w:val="002012C4"/>
    <w:rsid w:val="002014FF"/>
    <w:rsid w:val="00201689"/>
    <w:rsid w:val="00201D57"/>
    <w:rsid w:val="00201DC3"/>
    <w:rsid w:val="00201ECE"/>
    <w:rsid w:val="00201F8F"/>
    <w:rsid w:val="00202079"/>
    <w:rsid w:val="00202197"/>
    <w:rsid w:val="00202705"/>
    <w:rsid w:val="00202BED"/>
    <w:rsid w:val="00202ED3"/>
    <w:rsid w:val="00202F08"/>
    <w:rsid w:val="002030DA"/>
    <w:rsid w:val="00203524"/>
    <w:rsid w:val="002035FD"/>
    <w:rsid w:val="00203702"/>
    <w:rsid w:val="00203749"/>
    <w:rsid w:val="002038A6"/>
    <w:rsid w:val="00203D37"/>
    <w:rsid w:val="002041AC"/>
    <w:rsid w:val="00204638"/>
    <w:rsid w:val="00204B3E"/>
    <w:rsid w:val="00204E37"/>
    <w:rsid w:val="00204F30"/>
    <w:rsid w:val="00204F6B"/>
    <w:rsid w:val="002053D2"/>
    <w:rsid w:val="00205425"/>
    <w:rsid w:val="00205531"/>
    <w:rsid w:val="0020567B"/>
    <w:rsid w:val="00205931"/>
    <w:rsid w:val="00205A4E"/>
    <w:rsid w:val="00205B92"/>
    <w:rsid w:val="00205D98"/>
    <w:rsid w:val="00205E00"/>
    <w:rsid w:val="00206181"/>
    <w:rsid w:val="00206227"/>
    <w:rsid w:val="00206435"/>
    <w:rsid w:val="00206507"/>
    <w:rsid w:val="00206720"/>
    <w:rsid w:val="00206722"/>
    <w:rsid w:val="00206935"/>
    <w:rsid w:val="00206F45"/>
    <w:rsid w:val="00206F6A"/>
    <w:rsid w:val="00207698"/>
    <w:rsid w:val="00207B3E"/>
    <w:rsid w:val="00207C09"/>
    <w:rsid w:val="00207D2C"/>
    <w:rsid w:val="00207DE2"/>
    <w:rsid w:val="00210165"/>
    <w:rsid w:val="00210406"/>
    <w:rsid w:val="002104F3"/>
    <w:rsid w:val="0021050B"/>
    <w:rsid w:val="00210569"/>
    <w:rsid w:val="0021065E"/>
    <w:rsid w:val="0021072A"/>
    <w:rsid w:val="00210912"/>
    <w:rsid w:val="002110B4"/>
    <w:rsid w:val="00211391"/>
    <w:rsid w:val="00212004"/>
    <w:rsid w:val="0021220F"/>
    <w:rsid w:val="00212343"/>
    <w:rsid w:val="00212467"/>
    <w:rsid w:val="00212483"/>
    <w:rsid w:val="0021291F"/>
    <w:rsid w:val="00212A7F"/>
    <w:rsid w:val="00213138"/>
    <w:rsid w:val="0021340F"/>
    <w:rsid w:val="00213466"/>
    <w:rsid w:val="002135BF"/>
    <w:rsid w:val="002137A1"/>
    <w:rsid w:val="00213A0A"/>
    <w:rsid w:val="00213A11"/>
    <w:rsid w:val="00213FA3"/>
    <w:rsid w:val="0021425B"/>
    <w:rsid w:val="00214313"/>
    <w:rsid w:val="002148FE"/>
    <w:rsid w:val="00214A6B"/>
    <w:rsid w:val="00214B18"/>
    <w:rsid w:val="00214BA0"/>
    <w:rsid w:val="00215090"/>
    <w:rsid w:val="0021511D"/>
    <w:rsid w:val="002156F3"/>
    <w:rsid w:val="00215A0F"/>
    <w:rsid w:val="00215CA4"/>
    <w:rsid w:val="00215CFE"/>
    <w:rsid w:val="00215F52"/>
    <w:rsid w:val="002161B2"/>
    <w:rsid w:val="0021621C"/>
    <w:rsid w:val="002164C9"/>
    <w:rsid w:val="0021653F"/>
    <w:rsid w:val="00216CA4"/>
    <w:rsid w:val="00216E01"/>
    <w:rsid w:val="00216E38"/>
    <w:rsid w:val="0021728B"/>
    <w:rsid w:val="002175FF"/>
    <w:rsid w:val="00217708"/>
    <w:rsid w:val="00217751"/>
    <w:rsid w:val="00217757"/>
    <w:rsid w:val="00217A64"/>
    <w:rsid w:val="00217B4E"/>
    <w:rsid w:val="00217B63"/>
    <w:rsid w:val="0022001D"/>
    <w:rsid w:val="0022058C"/>
    <w:rsid w:val="002206B9"/>
    <w:rsid w:val="00220826"/>
    <w:rsid w:val="002211B5"/>
    <w:rsid w:val="00221906"/>
    <w:rsid w:val="0022196D"/>
    <w:rsid w:val="00221D3B"/>
    <w:rsid w:val="00222028"/>
    <w:rsid w:val="00222373"/>
    <w:rsid w:val="00222406"/>
    <w:rsid w:val="002224DB"/>
    <w:rsid w:val="002227BC"/>
    <w:rsid w:val="0022280E"/>
    <w:rsid w:val="00222D15"/>
    <w:rsid w:val="00222D52"/>
    <w:rsid w:val="00222D95"/>
    <w:rsid w:val="00222E12"/>
    <w:rsid w:val="00222F83"/>
    <w:rsid w:val="00222FD4"/>
    <w:rsid w:val="00222FE2"/>
    <w:rsid w:val="0022324A"/>
    <w:rsid w:val="00223428"/>
    <w:rsid w:val="00223ACA"/>
    <w:rsid w:val="00223CA6"/>
    <w:rsid w:val="00223EED"/>
    <w:rsid w:val="002240FE"/>
    <w:rsid w:val="002241DD"/>
    <w:rsid w:val="00224240"/>
    <w:rsid w:val="0022446A"/>
    <w:rsid w:val="00224490"/>
    <w:rsid w:val="00224773"/>
    <w:rsid w:val="002247BA"/>
    <w:rsid w:val="002248D5"/>
    <w:rsid w:val="00224B15"/>
    <w:rsid w:val="00224DFF"/>
    <w:rsid w:val="00225034"/>
    <w:rsid w:val="002255B2"/>
    <w:rsid w:val="002256AE"/>
    <w:rsid w:val="002259E4"/>
    <w:rsid w:val="00225A21"/>
    <w:rsid w:val="00225A57"/>
    <w:rsid w:val="00225AA5"/>
    <w:rsid w:val="00226015"/>
    <w:rsid w:val="0022601C"/>
    <w:rsid w:val="00226437"/>
    <w:rsid w:val="002267E1"/>
    <w:rsid w:val="002267E4"/>
    <w:rsid w:val="00226859"/>
    <w:rsid w:val="00226A68"/>
    <w:rsid w:val="00226C90"/>
    <w:rsid w:val="002270A4"/>
    <w:rsid w:val="002271CA"/>
    <w:rsid w:val="0022743A"/>
    <w:rsid w:val="0022771C"/>
    <w:rsid w:val="00227855"/>
    <w:rsid w:val="00227AF5"/>
    <w:rsid w:val="00227D4D"/>
    <w:rsid w:val="00227F17"/>
    <w:rsid w:val="00230352"/>
    <w:rsid w:val="00230622"/>
    <w:rsid w:val="00230ADA"/>
    <w:rsid w:val="00230F57"/>
    <w:rsid w:val="00230FA4"/>
    <w:rsid w:val="00230FBD"/>
    <w:rsid w:val="00231120"/>
    <w:rsid w:val="00231519"/>
    <w:rsid w:val="0023163C"/>
    <w:rsid w:val="0023166E"/>
    <w:rsid w:val="00231815"/>
    <w:rsid w:val="00231B45"/>
    <w:rsid w:val="00231BD5"/>
    <w:rsid w:val="0023252F"/>
    <w:rsid w:val="002329C5"/>
    <w:rsid w:val="00232B18"/>
    <w:rsid w:val="00232BB1"/>
    <w:rsid w:val="00232C67"/>
    <w:rsid w:val="00232D64"/>
    <w:rsid w:val="002330F0"/>
    <w:rsid w:val="00233157"/>
    <w:rsid w:val="002331AD"/>
    <w:rsid w:val="002331E7"/>
    <w:rsid w:val="0023352E"/>
    <w:rsid w:val="0023371A"/>
    <w:rsid w:val="002339F5"/>
    <w:rsid w:val="00233C05"/>
    <w:rsid w:val="00233CE3"/>
    <w:rsid w:val="00233D29"/>
    <w:rsid w:val="00233F70"/>
    <w:rsid w:val="0023433C"/>
    <w:rsid w:val="0023468D"/>
    <w:rsid w:val="002347E4"/>
    <w:rsid w:val="00234842"/>
    <w:rsid w:val="00234868"/>
    <w:rsid w:val="00235109"/>
    <w:rsid w:val="002351FB"/>
    <w:rsid w:val="00235367"/>
    <w:rsid w:val="0023548C"/>
    <w:rsid w:val="00235676"/>
    <w:rsid w:val="0023569A"/>
    <w:rsid w:val="00235833"/>
    <w:rsid w:val="002358F7"/>
    <w:rsid w:val="00235A84"/>
    <w:rsid w:val="00235AB7"/>
    <w:rsid w:val="00235B7A"/>
    <w:rsid w:val="00235BA4"/>
    <w:rsid w:val="00236306"/>
    <w:rsid w:val="00236373"/>
    <w:rsid w:val="0023649E"/>
    <w:rsid w:val="002366CE"/>
    <w:rsid w:val="0023684E"/>
    <w:rsid w:val="002369AC"/>
    <w:rsid w:val="00236A5E"/>
    <w:rsid w:val="00236AA2"/>
    <w:rsid w:val="00236B34"/>
    <w:rsid w:val="00236C05"/>
    <w:rsid w:val="002374FD"/>
    <w:rsid w:val="00237554"/>
    <w:rsid w:val="0023758E"/>
    <w:rsid w:val="00237733"/>
    <w:rsid w:val="0023773F"/>
    <w:rsid w:val="00237B85"/>
    <w:rsid w:val="00237D9C"/>
    <w:rsid w:val="00237E58"/>
    <w:rsid w:val="00237EE6"/>
    <w:rsid w:val="00237F06"/>
    <w:rsid w:val="0024014E"/>
    <w:rsid w:val="0024122C"/>
    <w:rsid w:val="002417DD"/>
    <w:rsid w:val="00241FA4"/>
    <w:rsid w:val="00242047"/>
    <w:rsid w:val="0024208F"/>
    <w:rsid w:val="00242787"/>
    <w:rsid w:val="002427B3"/>
    <w:rsid w:val="002429CF"/>
    <w:rsid w:val="00242A63"/>
    <w:rsid w:val="00242BA3"/>
    <w:rsid w:val="00242D29"/>
    <w:rsid w:val="00242FAA"/>
    <w:rsid w:val="002431A0"/>
    <w:rsid w:val="00243672"/>
    <w:rsid w:val="00243888"/>
    <w:rsid w:val="00243979"/>
    <w:rsid w:val="00243C20"/>
    <w:rsid w:val="00244289"/>
    <w:rsid w:val="002443DC"/>
    <w:rsid w:val="00244412"/>
    <w:rsid w:val="002444F1"/>
    <w:rsid w:val="00244665"/>
    <w:rsid w:val="00244A54"/>
    <w:rsid w:val="00244B37"/>
    <w:rsid w:val="00244C12"/>
    <w:rsid w:val="00244D6E"/>
    <w:rsid w:val="00244FED"/>
    <w:rsid w:val="0024512F"/>
    <w:rsid w:val="00245542"/>
    <w:rsid w:val="002455CC"/>
    <w:rsid w:val="002456C3"/>
    <w:rsid w:val="0024575C"/>
    <w:rsid w:val="00245DEE"/>
    <w:rsid w:val="00245EF2"/>
    <w:rsid w:val="00245F52"/>
    <w:rsid w:val="0024635D"/>
    <w:rsid w:val="0024636F"/>
    <w:rsid w:val="0024656B"/>
    <w:rsid w:val="00246575"/>
    <w:rsid w:val="00246729"/>
    <w:rsid w:val="0024681D"/>
    <w:rsid w:val="00246ECF"/>
    <w:rsid w:val="0024701A"/>
    <w:rsid w:val="0024705D"/>
    <w:rsid w:val="00247173"/>
    <w:rsid w:val="00247590"/>
    <w:rsid w:val="0024780B"/>
    <w:rsid w:val="0024794C"/>
    <w:rsid w:val="002479A2"/>
    <w:rsid w:val="00247CEE"/>
    <w:rsid w:val="00247D89"/>
    <w:rsid w:val="00247E18"/>
    <w:rsid w:val="00247E9B"/>
    <w:rsid w:val="00247F66"/>
    <w:rsid w:val="002500D9"/>
    <w:rsid w:val="002503F9"/>
    <w:rsid w:val="0025074E"/>
    <w:rsid w:val="00250FD7"/>
    <w:rsid w:val="00250FE0"/>
    <w:rsid w:val="0025125B"/>
    <w:rsid w:val="0025172D"/>
    <w:rsid w:val="002517CF"/>
    <w:rsid w:val="00251AF7"/>
    <w:rsid w:val="00251D9F"/>
    <w:rsid w:val="00251E29"/>
    <w:rsid w:val="00251F0F"/>
    <w:rsid w:val="002521A7"/>
    <w:rsid w:val="002524AA"/>
    <w:rsid w:val="002524D0"/>
    <w:rsid w:val="00252520"/>
    <w:rsid w:val="00252603"/>
    <w:rsid w:val="002526DD"/>
    <w:rsid w:val="002528C7"/>
    <w:rsid w:val="00252C16"/>
    <w:rsid w:val="00252DC8"/>
    <w:rsid w:val="00252E09"/>
    <w:rsid w:val="00253010"/>
    <w:rsid w:val="00253403"/>
    <w:rsid w:val="00253577"/>
    <w:rsid w:val="00253AD8"/>
    <w:rsid w:val="00253E44"/>
    <w:rsid w:val="00253F64"/>
    <w:rsid w:val="0025419F"/>
    <w:rsid w:val="002541AC"/>
    <w:rsid w:val="002542FE"/>
    <w:rsid w:val="002543CD"/>
    <w:rsid w:val="0025442C"/>
    <w:rsid w:val="00254432"/>
    <w:rsid w:val="0025455A"/>
    <w:rsid w:val="002545AC"/>
    <w:rsid w:val="00254C0D"/>
    <w:rsid w:val="00254D89"/>
    <w:rsid w:val="0025500B"/>
    <w:rsid w:val="002550D3"/>
    <w:rsid w:val="00255123"/>
    <w:rsid w:val="00255285"/>
    <w:rsid w:val="0025545C"/>
    <w:rsid w:val="002555FF"/>
    <w:rsid w:val="00255899"/>
    <w:rsid w:val="00255A23"/>
    <w:rsid w:val="0025634D"/>
    <w:rsid w:val="002566E4"/>
    <w:rsid w:val="002566F2"/>
    <w:rsid w:val="00256CB2"/>
    <w:rsid w:val="00256E51"/>
    <w:rsid w:val="002572BC"/>
    <w:rsid w:val="0025759B"/>
    <w:rsid w:val="002575E3"/>
    <w:rsid w:val="002576D5"/>
    <w:rsid w:val="0025797A"/>
    <w:rsid w:val="00257AF0"/>
    <w:rsid w:val="00257C3F"/>
    <w:rsid w:val="00257F40"/>
    <w:rsid w:val="0026046A"/>
    <w:rsid w:val="002604C6"/>
    <w:rsid w:val="002606D2"/>
    <w:rsid w:val="00260735"/>
    <w:rsid w:val="00260BF6"/>
    <w:rsid w:val="00260D86"/>
    <w:rsid w:val="00260DAB"/>
    <w:rsid w:val="00260E80"/>
    <w:rsid w:val="002612EC"/>
    <w:rsid w:val="00261BCF"/>
    <w:rsid w:val="00262173"/>
    <w:rsid w:val="002621E5"/>
    <w:rsid w:val="00262389"/>
    <w:rsid w:val="002623B4"/>
    <w:rsid w:val="002624A0"/>
    <w:rsid w:val="002625A5"/>
    <w:rsid w:val="002625DE"/>
    <w:rsid w:val="00262686"/>
    <w:rsid w:val="00262B0D"/>
    <w:rsid w:val="00262C28"/>
    <w:rsid w:val="00262D3D"/>
    <w:rsid w:val="002633CE"/>
    <w:rsid w:val="002634FB"/>
    <w:rsid w:val="00263685"/>
    <w:rsid w:val="00263793"/>
    <w:rsid w:val="00263B9F"/>
    <w:rsid w:val="0026402A"/>
    <w:rsid w:val="00264056"/>
    <w:rsid w:val="00264089"/>
    <w:rsid w:val="0026414B"/>
    <w:rsid w:val="0026418A"/>
    <w:rsid w:val="002642C5"/>
    <w:rsid w:val="00264389"/>
    <w:rsid w:val="002643CF"/>
    <w:rsid w:val="002643D0"/>
    <w:rsid w:val="00264404"/>
    <w:rsid w:val="00264607"/>
    <w:rsid w:val="00264662"/>
    <w:rsid w:val="0026467B"/>
    <w:rsid w:val="0026469F"/>
    <w:rsid w:val="00264D4E"/>
    <w:rsid w:val="002652A8"/>
    <w:rsid w:val="002657EE"/>
    <w:rsid w:val="002658BD"/>
    <w:rsid w:val="00265B35"/>
    <w:rsid w:val="0026612F"/>
    <w:rsid w:val="002662A4"/>
    <w:rsid w:val="002663EC"/>
    <w:rsid w:val="002663F3"/>
    <w:rsid w:val="00266CC3"/>
    <w:rsid w:val="00266F52"/>
    <w:rsid w:val="00267010"/>
    <w:rsid w:val="00267081"/>
    <w:rsid w:val="00267F92"/>
    <w:rsid w:val="002701F1"/>
    <w:rsid w:val="0027022A"/>
    <w:rsid w:val="0027023C"/>
    <w:rsid w:val="00270C0D"/>
    <w:rsid w:val="00270C5B"/>
    <w:rsid w:val="00271116"/>
    <w:rsid w:val="00271121"/>
    <w:rsid w:val="002718E3"/>
    <w:rsid w:val="002719C7"/>
    <w:rsid w:val="00271D47"/>
    <w:rsid w:val="00271E84"/>
    <w:rsid w:val="00271FDF"/>
    <w:rsid w:val="00271FF9"/>
    <w:rsid w:val="0027214B"/>
    <w:rsid w:val="002721AC"/>
    <w:rsid w:val="0027231E"/>
    <w:rsid w:val="002724BB"/>
    <w:rsid w:val="0027284E"/>
    <w:rsid w:val="002728C2"/>
    <w:rsid w:val="002728F7"/>
    <w:rsid w:val="0027295E"/>
    <w:rsid w:val="00272966"/>
    <w:rsid w:val="00272D8A"/>
    <w:rsid w:val="00272EB7"/>
    <w:rsid w:val="00273086"/>
    <w:rsid w:val="0027337E"/>
    <w:rsid w:val="00273AA9"/>
    <w:rsid w:val="00273CE8"/>
    <w:rsid w:val="0027416F"/>
    <w:rsid w:val="002741D0"/>
    <w:rsid w:val="0027454F"/>
    <w:rsid w:val="002745B1"/>
    <w:rsid w:val="002746BF"/>
    <w:rsid w:val="00274ACE"/>
    <w:rsid w:val="00274C40"/>
    <w:rsid w:val="00274CC1"/>
    <w:rsid w:val="00274D69"/>
    <w:rsid w:val="00274E05"/>
    <w:rsid w:val="002750CD"/>
    <w:rsid w:val="002750E3"/>
    <w:rsid w:val="002751F1"/>
    <w:rsid w:val="002752EF"/>
    <w:rsid w:val="002758F5"/>
    <w:rsid w:val="002759F3"/>
    <w:rsid w:val="00275A6F"/>
    <w:rsid w:val="00276419"/>
    <w:rsid w:val="00276708"/>
    <w:rsid w:val="00276AF5"/>
    <w:rsid w:val="00276FD2"/>
    <w:rsid w:val="00277216"/>
    <w:rsid w:val="00277330"/>
    <w:rsid w:val="00277983"/>
    <w:rsid w:val="00277CB5"/>
    <w:rsid w:val="00277D18"/>
    <w:rsid w:val="00280A11"/>
    <w:rsid w:val="00280ED0"/>
    <w:rsid w:val="0028101C"/>
    <w:rsid w:val="002810DC"/>
    <w:rsid w:val="00281760"/>
    <w:rsid w:val="00281767"/>
    <w:rsid w:val="002819C7"/>
    <w:rsid w:val="00281BC3"/>
    <w:rsid w:val="00281C40"/>
    <w:rsid w:val="00281D7C"/>
    <w:rsid w:val="00282384"/>
    <w:rsid w:val="00282568"/>
    <w:rsid w:val="002825D7"/>
    <w:rsid w:val="00282AC7"/>
    <w:rsid w:val="00282D95"/>
    <w:rsid w:val="00282E71"/>
    <w:rsid w:val="00283491"/>
    <w:rsid w:val="0028352C"/>
    <w:rsid w:val="002837DD"/>
    <w:rsid w:val="00283909"/>
    <w:rsid w:val="00283A34"/>
    <w:rsid w:val="00283B34"/>
    <w:rsid w:val="00283B9A"/>
    <w:rsid w:val="00283E18"/>
    <w:rsid w:val="00283E2D"/>
    <w:rsid w:val="002840B4"/>
    <w:rsid w:val="002845BD"/>
    <w:rsid w:val="0028498D"/>
    <w:rsid w:val="00284B1A"/>
    <w:rsid w:val="00285569"/>
    <w:rsid w:val="00285725"/>
    <w:rsid w:val="002858CC"/>
    <w:rsid w:val="00285AEB"/>
    <w:rsid w:val="00285BCA"/>
    <w:rsid w:val="00285DB5"/>
    <w:rsid w:val="00286045"/>
    <w:rsid w:val="00286233"/>
    <w:rsid w:val="0028637C"/>
    <w:rsid w:val="00286C45"/>
    <w:rsid w:val="00286E65"/>
    <w:rsid w:val="00287193"/>
    <w:rsid w:val="002872F1"/>
    <w:rsid w:val="00287301"/>
    <w:rsid w:val="0028744B"/>
    <w:rsid w:val="002874F9"/>
    <w:rsid w:val="00287A62"/>
    <w:rsid w:val="00287A7B"/>
    <w:rsid w:val="00287D82"/>
    <w:rsid w:val="00287EFE"/>
    <w:rsid w:val="002904EA"/>
    <w:rsid w:val="00290531"/>
    <w:rsid w:val="002909A9"/>
    <w:rsid w:val="00290DB8"/>
    <w:rsid w:val="00290E01"/>
    <w:rsid w:val="00290E29"/>
    <w:rsid w:val="00290EFF"/>
    <w:rsid w:val="002911EF"/>
    <w:rsid w:val="0029158B"/>
    <w:rsid w:val="00291853"/>
    <w:rsid w:val="002918F1"/>
    <w:rsid w:val="00291BFD"/>
    <w:rsid w:val="00291FC8"/>
    <w:rsid w:val="002920E0"/>
    <w:rsid w:val="002920EA"/>
    <w:rsid w:val="002923F4"/>
    <w:rsid w:val="002924AF"/>
    <w:rsid w:val="002925B1"/>
    <w:rsid w:val="0029268F"/>
    <w:rsid w:val="00292A5C"/>
    <w:rsid w:val="00292D6C"/>
    <w:rsid w:val="00293157"/>
    <w:rsid w:val="00293577"/>
    <w:rsid w:val="00293729"/>
    <w:rsid w:val="002939EE"/>
    <w:rsid w:val="00293AF3"/>
    <w:rsid w:val="00293B31"/>
    <w:rsid w:val="00293CE2"/>
    <w:rsid w:val="00293F1F"/>
    <w:rsid w:val="0029441C"/>
    <w:rsid w:val="002944D7"/>
    <w:rsid w:val="0029455D"/>
    <w:rsid w:val="00294618"/>
    <w:rsid w:val="0029465C"/>
    <w:rsid w:val="00294759"/>
    <w:rsid w:val="00294814"/>
    <w:rsid w:val="0029483E"/>
    <w:rsid w:val="00294D9A"/>
    <w:rsid w:val="00295A6B"/>
    <w:rsid w:val="00295D4A"/>
    <w:rsid w:val="00295EF4"/>
    <w:rsid w:val="00295F4C"/>
    <w:rsid w:val="002962AB"/>
    <w:rsid w:val="00296425"/>
    <w:rsid w:val="0029666B"/>
    <w:rsid w:val="00296757"/>
    <w:rsid w:val="002969E0"/>
    <w:rsid w:val="00296B50"/>
    <w:rsid w:val="00296CC4"/>
    <w:rsid w:val="00296DEC"/>
    <w:rsid w:val="002972DB"/>
    <w:rsid w:val="00297352"/>
    <w:rsid w:val="0029748B"/>
    <w:rsid w:val="00297663"/>
    <w:rsid w:val="0029782B"/>
    <w:rsid w:val="00297A55"/>
    <w:rsid w:val="00297EC7"/>
    <w:rsid w:val="002A0147"/>
    <w:rsid w:val="002A0944"/>
    <w:rsid w:val="002A0E46"/>
    <w:rsid w:val="002A10DE"/>
    <w:rsid w:val="002A12EA"/>
    <w:rsid w:val="002A146F"/>
    <w:rsid w:val="002A1552"/>
    <w:rsid w:val="002A1590"/>
    <w:rsid w:val="002A1599"/>
    <w:rsid w:val="002A1748"/>
    <w:rsid w:val="002A1D10"/>
    <w:rsid w:val="002A1DD7"/>
    <w:rsid w:val="002A1F31"/>
    <w:rsid w:val="002A20F2"/>
    <w:rsid w:val="002A2807"/>
    <w:rsid w:val="002A29A9"/>
    <w:rsid w:val="002A2E7E"/>
    <w:rsid w:val="002A2F5C"/>
    <w:rsid w:val="002A3385"/>
    <w:rsid w:val="002A3674"/>
    <w:rsid w:val="002A37BD"/>
    <w:rsid w:val="002A3866"/>
    <w:rsid w:val="002A38A0"/>
    <w:rsid w:val="002A3A37"/>
    <w:rsid w:val="002A3BB5"/>
    <w:rsid w:val="002A3CB0"/>
    <w:rsid w:val="002A3E4F"/>
    <w:rsid w:val="002A4008"/>
    <w:rsid w:val="002A4234"/>
    <w:rsid w:val="002A44C9"/>
    <w:rsid w:val="002A4592"/>
    <w:rsid w:val="002A46A5"/>
    <w:rsid w:val="002A474C"/>
    <w:rsid w:val="002A4974"/>
    <w:rsid w:val="002A4B5C"/>
    <w:rsid w:val="002A4BB5"/>
    <w:rsid w:val="002A4C2B"/>
    <w:rsid w:val="002A4CE4"/>
    <w:rsid w:val="002A4E06"/>
    <w:rsid w:val="002A5490"/>
    <w:rsid w:val="002A5631"/>
    <w:rsid w:val="002A597D"/>
    <w:rsid w:val="002A5D92"/>
    <w:rsid w:val="002A5DDA"/>
    <w:rsid w:val="002A6159"/>
    <w:rsid w:val="002A6700"/>
    <w:rsid w:val="002A6B3E"/>
    <w:rsid w:val="002A6BF7"/>
    <w:rsid w:val="002A6D56"/>
    <w:rsid w:val="002A7130"/>
    <w:rsid w:val="002A718A"/>
    <w:rsid w:val="002A773D"/>
    <w:rsid w:val="002A787E"/>
    <w:rsid w:val="002A79A0"/>
    <w:rsid w:val="002A7A38"/>
    <w:rsid w:val="002A7C45"/>
    <w:rsid w:val="002A7ECE"/>
    <w:rsid w:val="002A7FF0"/>
    <w:rsid w:val="002B03DD"/>
    <w:rsid w:val="002B046E"/>
    <w:rsid w:val="002B04C3"/>
    <w:rsid w:val="002B070D"/>
    <w:rsid w:val="002B0805"/>
    <w:rsid w:val="002B0963"/>
    <w:rsid w:val="002B0AF7"/>
    <w:rsid w:val="002B0C4C"/>
    <w:rsid w:val="002B0E4A"/>
    <w:rsid w:val="002B13C5"/>
    <w:rsid w:val="002B150F"/>
    <w:rsid w:val="002B1651"/>
    <w:rsid w:val="002B1B2D"/>
    <w:rsid w:val="002B1FBB"/>
    <w:rsid w:val="002B25D8"/>
    <w:rsid w:val="002B27EF"/>
    <w:rsid w:val="002B2943"/>
    <w:rsid w:val="002B29C9"/>
    <w:rsid w:val="002B2BA5"/>
    <w:rsid w:val="002B2BBE"/>
    <w:rsid w:val="002B2D6C"/>
    <w:rsid w:val="002B2E5C"/>
    <w:rsid w:val="002B316F"/>
    <w:rsid w:val="002B325D"/>
    <w:rsid w:val="002B341F"/>
    <w:rsid w:val="002B39BB"/>
    <w:rsid w:val="002B42CC"/>
    <w:rsid w:val="002B432B"/>
    <w:rsid w:val="002B4441"/>
    <w:rsid w:val="002B47D9"/>
    <w:rsid w:val="002B4840"/>
    <w:rsid w:val="002B48D3"/>
    <w:rsid w:val="002B4AF3"/>
    <w:rsid w:val="002B50A3"/>
    <w:rsid w:val="002B5114"/>
    <w:rsid w:val="002B5132"/>
    <w:rsid w:val="002B5283"/>
    <w:rsid w:val="002B5560"/>
    <w:rsid w:val="002B5C81"/>
    <w:rsid w:val="002B637F"/>
    <w:rsid w:val="002B65BF"/>
    <w:rsid w:val="002B6600"/>
    <w:rsid w:val="002B6869"/>
    <w:rsid w:val="002B6A51"/>
    <w:rsid w:val="002B6B5B"/>
    <w:rsid w:val="002B6D92"/>
    <w:rsid w:val="002B6F8F"/>
    <w:rsid w:val="002B7411"/>
    <w:rsid w:val="002B77B7"/>
    <w:rsid w:val="002B7D3A"/>
    <w:rsid w:val="002B7DBA"/>
    <w:rsid w:val="002B7FE4"/>
    <w:rsid w:val="002C0388"/>
    <w:rsid w:val="002C0552"/>
    <w:rsid w:val="002C0BAB"/>
    <w:rsid w:val="002C0C5C"/>
    <w:rsid w:val="002C0CA8"/>
    <w:rsid w:val="002C0D16"/>
    <w:rsid w:val="002C0D58"/>
    <w:rsid w:val="002C1000"/>
    <w:rsid w:val="002C10EE"/>
    <w:rsid w:val="002C15EB"/>
    <w:rsid w:val="002C1A6E"/>
    <w:rsid w:val="002C1C76"/>
    <w:rsid w:val="002C1D58"/>
    <w:rsid w:val="002C1DEB"/>
    <w:rsid w:val="002C1EEB"/>
    <w:rsid w:val="002C20D4"/>
    <w:rsid w:val="002C22BA"/>
    <w:rsid w:val="002C2645"/>
    <w:rsid w:val="002C26F3"/>
    <w:rsid w:val="002C2801"/>
    <w:rsid w:val="002C2893"/>
    <w:rsid w:val="002C2B0F"/>
    <w:rsid w:val="002C2B58"/>
    <w:rsid w:val="002C2F40"/>
    <w:rsid w:val="002C3732"/>
    <w:rsid w:val="002C42CE"/>
    <w:rsid w:val="002C43A0"/>
    <w:rsid w:val="002C43C2"/>
    <w:rsid w:val="002C4F0E"/>
    <w:rsid w:val="002C513A"/>
    <w:rsid w:val="002C5239"/>
    <w:rsid w:val="002C57CB"/>
    <w:rsid w:val="002C5986"/>
    <w:rsid w:val="002C5F26"/>
    <w:rsid w:val="002C66E9"/>
    <w:rsid w:val="002C6914"/>
    <w:rsid w:val="002C6C53"/>
    <w:rsid w:val="002C6D0A"/>
    <w:rsid w:val="002C7201"/>
    <w:rsid w:val="002C7371"/>
    <w:rsid w:val="002C73CA"/>
    <w:rsid w:val="002C768D"/>
    <w:rsid w:val="002C77A1"/>
    <w:rsid w:val="002C7A8F"/>
    <w:rsid w:val="002C7A98"/>
    <w:rsid w:val="002C7F96"/>
    <w:rsid w:val="002D0071"/>
    <w:rsid w:val="002D018B"/>
    <w:rsid w:val="002D0403"/>
    <w:rsid w:val="002D05A1"/>
    <w:rsid w:val="002D09EC"/>
    <w:rsid w:val="002D0C2B"/>
    <w:rsid w:val="002D0C38"/>
    <w:rsid w:val="002D0D97"/>
    <w:rsid w:val="002D0FF5"/>
    <w:rsid w:val="002D11C5"/>
    <w:rsid w:val="002D1629"/>
    <w:rsid w:val="002D179E"/>
    <w:rsid w:val="002D1997"/>
    <w:rsid w:val="002D1A82"/>
    <w:rsid w:val="002D1FBC"/>
    <w:rsid w:val="002D2034"/>
    <w:rsid w:val="002D2124"/>
    <w:rsid w:val="002D22B7"/>
    <w:rsid w:val="002D230F"/>
    <w:rsid w:val="002D2320"/>
    <w:rsid w:val="002D2500"/>
    <w:rsid w:val="002D26AE"/>
    <w:rsid w:val="002D27AB"/>
    <w:rsid w:val="002D2AFB"/>
    <w:rsid w:val="002D3203"/>
    <w:rsid w:val="002D34EB"/>
    <w:rsid w:val="002D3531"/>
    <w:rsid w:val="002D376B"/>
    <w:rsid w:val="002D3E0B"/>
    <w:rsid w:val="002D49FC"/>
    <w:rsid w:val="002D4AED"/>
    <w:rsid w:val="002D4BC1"/>
    <w:rsid w:val="002D4C84"/>
    <w:rsid w:val="002D5271"/>
    <w:rsid w:val="002D5415"/>
    <w:rsid w:val="002D5A65"/>
    <w:rsid w:val="002D5B2C"/>
    <w:rsid w:val="002D5C3F"/>
    <w:rsid w:val="002D5DF0"/>
    <w:rsid w:val="002D5F9A"/>
    <w:rsid w:val="002D604C"/>
    <w:rsid w:val="002D6091"/>
    <w:rsid w:val="002D612B"/>
    <w:rsid w:val="002D6327"/>
    <w:rsid w:val="002D659E"/>
    <w:rsid w:val="002D6AA4"/>
    <w:rsid w:val="002D6C69"/>
    <w:rsid w:val="002D709C"/>
    <w:rsid w:val="002D72CB"/>
    <w:rsid w:val="002D731C"/>
    <w:rsid w:val="002D780D"/>
    <w:rsid w:val="002D796C"/>
    <w:rsid w:val="002D7A65"/>
    <w:rsid w:val="002D7C35"/>
    <w:rsid w:val="002D7FF8"/>
    <w:rsid w:val="002E05B8"/>
    <w:rsid w:val="002E0684"/>
    <w:rsid w:val="002E09A4"/>
    <w:rsid w:val="002E0A30"/>
    <w:rsid w:val="002E0A98"/>
    <w:rsid w:val="002E0AA4"/>
    <w:rsid w:val="002E0F60"/>
    <w:rsid w:val="002E10BC"/>
    <w:rsid w:val="002E1194"/>
    <w:rsid w:val="002E16A5"/>
    <w:rsid w:val="002E17C5"/>
    <w:rsid w:val="002E1906"/>
    <w:rsid w:val="002E1D89"/>
    <w:rsid w:val="002E1E14"/>
    <w:rsid w:val="002E1F86"/>
    <w:rsid w:val="002E1FCF"/>
    <w:rsid w:val="002E223E"/>
    <w:rsid w:val="002E27FA"/>
    <w:rsid w:val="002E29B6"/>
    <w:rsid w:val="002E2E0F"/>
    <w:rsid w:val="002E3031"/>
    <w:rsid w:val="002E3699"/>
    <w:rsid w:val="002E38F5"/>
    <w:rsid w:val="002E3955"/>
    <w:rsid w:val="002E3BB1"/>
    <w:rsid w:val="002E3CD8"/>
    <w:rsid w:val="002E3E43"/>
    <w:rsid w:val="002E3E45"/>
    <w:rsid w:val="002E408D"/>
    <w:rsid w:val="002E40CE"/>
    <w:rsid w:val="002E4130"/>
    <w:rsid w:val="002E4676"/>
    <w:rsid w:val="002E4927"/>
    <w:rsid w:val="002E4B04"/>
    <w:rsid w:val="002E4CAD"/>
    <w:rsid w:val="002E4CD2"/>
    <w:rsid w:val="002E4CF9"/>
    <w:rsid w:val="002E4DEA"/>
    <w:rsid w:val="002E4EAB"/>
    <w:rsid w:val="002E532F"/>
    <w:rsid w:val="002E5662"/>
    <w:rsid w:val="002E5B8B"/>
    <w:rsid w:val="002E5C94"/>
    <w:rsid w:val="002E60CC"/>
    <w:rsid w:val="002E6309"/>
    <w:rsid w:val="002E64C9"/>
    <w:rsid w:val="002E6677"/>
    <w:rsid w:val="002E6728"/>
    <w:rsid w:val="002E676F"/>
    <w:rsid w:val="002E6896"/>
    <w:rsid w:val="002E697B"/>
    <w:rsid w:val="002E6B99"/>
    <w:rsid w:val="002E6EAA"/>
    <w:rsid w:val="002E703C"/>
    <w:rsid w:val="002E7148"/>
    <w:rsid w:val="002E7395"/>
    <w:rsid w:val="002E73C7"/>
    <w:rsid w:val="002E74FA"/>
    <w:rsid w:val="002E74FD"/>
    <w:rsid w:val="002E7865"/>
    <w:rsid w:val="002E7A3C"/>
    <w:rsid w:val="002E7DDF"/>
    <w:rsid w:val="002F0788"/>
    <w:rsid w:val="002F0B4E"/>
    <w:rsid w:val="002F107B"/>
    <w:rsid w:val="002F15B3"/>
    <w:rsid w:val="002F1608"/>
    <w:rsid w:val="002F1BCC"/>
    <w:rsid w:val="002F1D4C"/>
    <w:rsid w:val="002F1E6E"/>
    <w:rsid w:val="002F20BA"/>
    <w:rsid w:val="002F2564"/>
    <w:rsid w:val="002F290C"/>
    <w:rsid w:val="002F293D"/>
    <w:rsid w:val="002F2A32"/>
    <w:rsid w:val="002F2A74"/>
    <w:rsid w:val="002F2F9C"/>
    <w:rsid w:val="002F31E3"/>
    <w:rsid w:val="002F3208"/>
    <w:rsid w:val="002F3303"/>
    <w:rsid w:val="002F3607"/>
    <w:rsid w:val="002F3833"/>
    <w:rsid w:val="002F3A36"/>
    <w:rsid w:val="002F3A92"/>
    <w:rsid w:val="002F3FDE"/>
    <w:rsid w:val="002F447B"/>
    <w:rsid w:val="002F4AB1"/>
    <w:rsid w:val="002F4B86"/>
    <w:rsid w:val="002F4B98"/>
    <w:rsid w:val="002F4C68"/>
    <w:rsid w:val="002F4D0E"/>
    <w:rsid w:val="002F4D12"/>
    <w:rsid w:val="002F533D"/>
    <w:rsid w:val="002F543C"/>
    <w:rsid w:val="002F5560"/>
    <w:rsid w:val="002F58A9"/>
    <w:rsid w:val="002F58F9"/>
    <w:rsid w:val="002F5A52"/>
    <w:rsid w:val="002F5DF3"/>
    <w:rsid w:val="002F615D"/>
    <w:rsid w:val="002F6313"/>
    <w:rsid w:val="002F638E"/>
    <w:rsid w:val="002F6869"/>
    <w:rsid w:val="002F6A34"/>
    <w:rsid w:val="002F6E48"/>
    <w:rsid w:val="002F6EAF"/>
    <w:rsid w:val="002F6F59"/>
    <w:rsid w:val="002F711E"/>
    <w:rsid w:val="002F7176"/>
    <w:rsid w:val="002F73F5"/>
    <w:rsid w:val="002F7894"/>
    <w:rsid w:val="002F7947"/>
    <w:rsid w:val="002F7C8A"/>
    <w:rsid w:val="002F7E10"/>
    <w:rsid w:val="002F7FC3"/>
    <w:rsid w:val="003001D8"/>
    <w:rsid w:val="003001FF"/>
    <w:rsid w:val="0030030E"/>
    <w:rsid w:val="00300537"/>
    <w:rsid w:val="00300D3A"/>
    <w:rsid w:val="00300EC9"/>
    <w:rsid w:val="0030106A"/>
    <w:rsid w:val="003010DC"/>
    <w:rsid w:val="00301314"/>
    <w:rsid w:val="003016DE"/>
    <w:rsid w:val="003017AE"/>
    <w:rsid w:val="00301909"/>
    <w:rsid w:val="00301D7F"/>
    <w:rsid w:val="00301EC9"/>
    <w:rsid w:val="0030251E"/>
    <w:rsid w:val="003025C1"/>
    <w:rsid w:val="003026D6"/>
    <w:rsid w:val="00302A24"/>
    <w:rsid w:val="00302FFE"/>
    <w:rsid w:val="0030301C"/>
    <w:rsid w:val="003030FF"/>
    <w:rsid w:val="003035F4"/>
    <w:rsid w:val="00303634"/>
    <w:rsid w:val="0030387B"/>
    <w:rsid w:val="00303C79"/>
    <w:rsid w:val="00303D35"/>
    <w:rsid w:val="00303D7C"/>
    <w:rsid w:val="00303FC0"/>
    <w:rsid w:val="003041BF"/>
    <w:rsid w:val="0030424D"/>
    <w:rsid w:val="00304404"/>
    <w:rsid w:val="00304A9F"/>
    <w:rsid w:val="00304C19"/>
    <w:rsid w:val="00304E4B"/>
    <w:rsid w:val="003050A3"/>
    <w:rsid w:val="003050AB"/>
    <w:rsid w:val="00305260"/>
    <w:rsid w:val="003052EE"/>
    <w:rsid w:val="003056A1"/>
    <w:rsid w:val="003056DE"/>
    <w:rsid w:val="0030572F"/>
    <w:rsid w:val="0030576B"/>
    <w:rsid w:val="00305A28"/>
    <w:rsid w:val="00305B7D"/>
    <w:rsid w:val="00305D63"/>
    <w:rsid w:val="00305F1B"/>
    <w:rsid w:val="00305F65"/>
    <w:rsid w:val="00305F9E"/>
    <w:rsid w:val="00306322"/>
    <w:rsid w:val="0030658E"/>
    <w:rsid w:val="003066A4"/>
    <w:rsid w:val="003066E5"/>
    <w:rsid w:val="0030680F"/>
    <w:rsid w:val="003069F2"/>
    <w:rsid w:val="00306A8D"/>
    <w:rsid w:val="00306AFB"/>
    <w:rsid w:val="00306BEC"/>
    <w:rsid w:val="00306D31"/>
    <w:rsid w:val="00306E6D"/>
    <w:rsid w:val="00306F2A"/>
    <w:rsid w:val="003076E6"/>
    <w:rsid w:val="003078A6"/>
    <w:rsid w:val="003078D9"/>
    <w:rsid w:val="00307B28"/>
    <w:rsid w:val="00307C6B"/>
    <w:rsid w:val="00307D2E"/>
    <w:rsid w:val="00307F4C"/>
    <w:rsid w:val="003100E8"/>
    <w:rsid w:val="0031029A"/>
    <w:rsid w:val="00310773"/>
    <w:rsid w:val="003108F6"/>
    <w:rsid w:val="0031090E"/>
    <w:rsid w:val="00310A24"/>
    <w:rsid w:val="00310D0C"/>
    <w:rsid w:val="0031107A"/>
    <w:rsid w:val="00311366"/>
    <w:rsid w:val="0031141E"/>
    <w:rsid w:val="0031156A"/>
    <w:rsid w:val="003115FB"/>
    <w:rsid w:val="00311A72"/>
    <w:rsid w:val="00311AFC"/>
    <w:rsid w:val="00311B05"/>
    <w:rsid w:val="00311CCE"/>
    <w:rsid w:val="00311D9C"/>
    <w:rsid w:val="00311DAB"/>
    <w:rsid w:val="003122F5"/>
    <w:rsid w:val="00312396"/>
    <w:rsid w:val="003123F5"/>
    <w:rsid w:val="0031248F"/>
    <w:rsid w:val="0031252F"/>
    <w:rsid w:val="0031269C"/>
    <w:rsid w:val="00312984"/>
    <w:rsid w:val="00312BBA"/>
    <w:rsid w:val="00312C8F"/>
    <w:rsid w:val="0031303C"/>
    <w:rsid w:val="003131D5"/>
    <w:rsid w:val="003133D9"/>
    <w:rsid w:val="00313546"/>
    <w:rsid w:val="00313658"/>
    <w:rsid w:val="00313F58"/>
    <w:rsid w:val="00314003"/>
    <w:rsid w:val="00314005"/>
    <w:rsid w:val="00314008"/>
    <w:rsid w:val="00314019"/>
    <w:rsid w:val="003141BC"/>
    <w:rsid w:val="00314222"/>
    <w:rsid w:val="0031423F"/>
    <w:rsid w:val="0031439B"/>
    <w:rsid w:val="00314487"/>
    <w:rsid w:val="003144F3"/>
    <w:rsid w:val="00314515"/>
    <w:rsid w:val="003148B5"/>
    <w:rsid w:val="00314A66"/>
    <w:rsid w:val="00314B30"/>
    <w:rsid w:val="003150F3"/>
    <w:rsid w:val="0031513B"/>
    <w:rsid w:val="00315376"/>
    <w:rsid w:val="003157CE"/>
    <w:rsid w:val="00315B37"/>
    <w:rsid w:val="00315E09"/>
    <w:rsid w:val="00315F5F"/>
    <w:rsid w:val="003161DE"/>
    <w:rsid w:val="0031653A"/>
    <w:rsid w:val="00316885"/>
    <w:rsid w:val="00316C24"/>
    <w:rsid w:val="00316CDD"/>
    <w:rsid w:val="00316D28"/>
    <w:rsid w:val="00316E5D"/>
    <w:rsid w:val="00316F44"/>
    <w:rsid w:val="00317163"/>
    <w:rsid w:val="00317185"/>
    <w:rsid w:val="003177B8"/>
    <w:rsid w:val="00317A00"/>
    <w:rsid w:val="00317A36"/>
    <w:rsid w:val="00317D73"/>
    <w:rsid w:val="00317DFA"/>
    <w:rsid w:val="00317F84"/>
    <w:rsid w:val="00317FAE"/>
    <w:rsid w:val="00320337"/>
    <w:rsid w:val="003203A2"/>
    <w:rsid w:val="003205A5"/>
    <w:rsid w:val="003207B9"/>
    <w:rsid w:val="00320A18"/>
    <w:rsid w:val="00320BB4"/>
    <w:rsid w:val="00320C99"/>
    <w:rsid w:val="00320E55"/>
    <w:rsid w:val="003210F4"/>
    <w:rsid w:val="00321339"/>
    <w:rsid w:val="003214B5"/>
    <w:rsid w:val="003219B2"/>
    <w:rsid w:val="00321BAF"/>
    <w:rsid w:val="00321C55"/>
    <w:rsid w:val="00321FD1"/>
    <w:rsid w:val="00322074"/>
    <w:rsid w:val="00322419"/>
    <w:rsid w:val="0032242A"/>
    <w:rsid w:val="003227A0"/>
    <w:rsid w:val="003230A6"/>
    <w:rsid w:val="003232A1"/>
    <w:rsid w:val="00323AF4"/>
    <w:rsid w:val="00323C62"/>
    <w:rsid w:val="00323EC6"/>
    <w:rsid w:val="00323F15"/>
    <w:rsid w:val="00324182"/>
    <w:rsid w:val="003242AF"/>
    <w:rsid w:val="00324785"/>
    <w:rsid w:val="0032478C"/>
    <w:rsid w:val="003248F4"/>
    <w:rsid w:val="00324A3D"/>
    <w:rsid w:val="00324C85"/>
    <w:rsid w:val="00324D63"/>
    <w:rsid w:val="00324E29"/>
    <w:rsid w:val="00325385"/>
    <w:rsid w:val="003253A2"/>
    <w:rsid w:val="003253CF"/>
    <w:rsid w:val="0032546A"/>
    <w:rsid w:val="00325B8E"/>
    <w:rsid w:val="00325CB1"/>
    <w:rsid w:val="00325DE2"/>
    <w:rsid w:val="00325EA3"/>
    <w:rsid w:val="00325FE3"/>
    <w:rsid w:val="00326032"/>
    <w:rsid w:val="003263B2"/>
    <w:rsid w:val="003263C3"/>
    <w:rsid w:val="0032659D"/>
    <w:rsid w:val="0032690F"/>
    <w:rsid w:val="003269AA"/>
    <w:rsid w:val="00326B6F"/>
    <w:rsid w:val="00326C98"/>
    <w:rsid w:val="00326D07"/>
    <w:rsid w:val="00326E06"/>
    <w:rsid w:val="00326ED0"/>
    <w:rsid w:val="00326FDF"/>
    <w:rsid w:val="003270C8"/>
    <w:rsid w:val="003270ED"/>
    <w:rsid w:val="00327145"/>
    <w:rsid w:val="0032721E"/>
    <w:rsid w:val="00327275"/>
    <w:rsid w:val="003273AF"/>
    <w:rsid w:val="003273CB"/>
    <w:rsid w:val="00327562"/>
    <w:rsid w:val="00327ADD"/>
    <w:rsid w:val="00327B1F"/>
    <w:rsid w:val="00327E2D"/>
    <w:rsid w:val="00327FAE"/>
    <w:rsid w:val="003300E3"/>
    <w:rsid w:val="003301FF"/>
    <w:rsid w:val="003304A9"/>
    <w:rsid w:val="00330A1F"/>
    <w:rsid w:val="00330A2E"/>
    <w:rsid w:val="00330C97"/>
    <w:rsid w:val="0033134C"/>
    <w:rsid w:val="003313D1"/>
    <w:rsid w:val="00331407"/>
    <w:rsid w:val="003317F4"/>
    <w:rsid w:val="003317FD"/>
    <w:rsid w:val="003319AD"/>
    <w:rsid w:val="00331EC9"/>
    <w:rsid w:val="003322A9"/>
    <w:rsid w:val="003323C1"/>
    <w:rsid w:val="003327D2"/>
    <w:rsid w:val="00332802"/>
    <w:rsid w:val="00332A33"/>
    <w:rsid w:val="00332A82"/>
    <w:rsid w:val="00332C71"/>
    <w:rsid w:val="00332CE0"/>
    <w:rsid w:val="00332E48"/>
    <w:rsid w:val="00332F1C"/>
    <w:rsid w:val="003330A2"/>
    <w:rsid w:val="0033316B"/>
    <w:rsid w:val="00333364"/>
    <w:rsid w:val="00333765"/>
    <w:rsid w:val="00333A87"/>
    <w:rsid w:val="00333CA3"/>
    <w:rsid w:val="0033456C"/>
    <w:rsid w:val="003346B6"/>
    <w:rsid w:val="003348A1"/>
    <w:rsid w:val="003348DE"/>
    <w:rsid w:val="00334B3D"/>
    <w:rsid w:val="00334C2F"/>
    <w:rsid w:val="00334C3B"/>
    <w:rsid w:val="00334FF8"/>
    <w:rsid w:val="00334FFC"/>
    <w:rsid w:val="003351CE"/>
    <w:rsid w:val="0033534B"/>
    <w:rsid w:val="00335B4E"/>
    <w:rsid w:val="00335C08"/>
    <w:rsid w:val="00335C4F"/>
    <w:rsid w:val="00335FE7"/>
    <w:rsid w:val="00336138"/>
    <w:rsid w:val="0033625C"/>
    <w:rsid w:val="00336284"/>
    <w:rsid w:val="00336464"/>
    <w:rsid w:val="00336472"/>
    <w:rsid w:val="00336487"/>
    <w:rsid w:val="0033651D"/>
    <w:rsid w:val="003365A3"/>
    <w:rsid w:val="00336AC9"/>
    <w:rsid w:val="00336B10"/>
    <w:rsid w:val="00336B56"/>
    <w:rsid w:val="00336D2E"/>
    <w:rsid w:val="00337872"/>
    <w:rsid w:val="00337922"/>
    <w:rsid w:val="00337BB5"/>
    <w:rsid w:val="00337BC5"/>
    <w:rsid w:val="0034056A"/>
    <w:rsid w:val="00340FD0"/>
    <w:rsid w:val="003415B1"/>
    <w:rsid w:val="0034188D"/>
    <w:rsid w:val="00341D77"/>
    <w:rsid w:val="00341DCF"/>
    <w:rsid w:val="00342454"/>
    <w:rsid w:val="003424C6"/>
    <w:rsid w:val="003424F8"/>
    <w:rsid w:val="0034258B"/>
    <w:rsid w:val="003426FE"/>
    <w:rsid w:val="003427CC"/>
    <w:rsid w:val="0034284C"/>
    <w:rsid w:val="00342A04"/>
    <w:rsid w:val="00342B0F"/>
    <w:rsid w:val="003431ED"/>
    <w:rsid w:val="003434CE"/>
    <w:rsid w:val="00343816"/>
    <w:rsid w:val="00343958"/>
    <w:rsid w:val="00343CC6"/>
    <w:rsid w:val="00343D45"/>
    <w:rsid w:val="00343DE5"/>
    <w:rsid w:val="00343E11"/>
    <w:rsid w:val="00343F1B"/>
    <w:rsid w:val="003440F8"/>
    <w:rsid w:val="0034465F"/>
    <w:rsid w:val="003446E0"/>
    <w:rsid w:val="0034492B"/>
    <w:rsid w:val="00344D16"/>
    <w:rsid w:val="00344D8F"/>
    <w:rsid w:val="00344FFD"/>
    <w:rsid w:val="00345400"/>
    <w:rsid w:val="00345506"/>
    <w:rsid w:val="00345509"/>
    <w:rsid w:val="00345589"/>
    <w:rsid w:val="003455D9"/>
    <w:rsid w:val="00345D8C"/>
    <w:rsid w:val="003463D5"/>
    <w:rsid w:val="0034652B"/>
    <w:rsid w:val="003467F8"/>
    <w:rsid w:val="00346939"/>
    <w:rsid w:val="00346971"/>
    <w:rsid w:val="00346BA8"/>
    <w:rsid w:val="00346BF3"/>
    <w:rsid w:val="00346C2C"/>
    <w:rsid w:val="00347122"/>
    <w:rsid w:val="00347FC9"/>
    <w:rsid w:val="00350098"/>
    <w:rsid w:val="003502E2"/>
    <w:rsid w:val="00350455"/>
    <w:rsid w:val="0035052A"/>
    <w:rsid w:val="00350A1E"/>
    <w:rsid w:val="00350B5A"/>
    <w:rsid w:val="00350EE0"/>
    <w:rsid w:val="00351AF0"/>
    <w:rsid w:val="00351BEC"/>
    <w:rsid w:val="003521E8"/>
    <w:rsid w:val="003521F1"/>
    <w:rsid w:val="00352333"/>
    <w:rsid w:val="0035278C"/>
    <w:rsid w:val="00352B49"/>
    <w:rsid w:val="0035318D"/>
    <w:rsid w:val="003532A4"/>
    <w:rsid w:val="00353663"/>
    <w:rsid w:val="0035368D"/>
    <w:rsid w:val="00353801"/>
    <w:rsid w:val="0035391B"/>
    <w:rsid w:val="00353A33"/>
    <w:rsid w:val="00353AA7"/>
    <w:rsid w:val="00353F2B"/>
    <w:rsid w:val="00354046"/>
    <w:rsid w:val="00354080"/>
    <w:rsid w:val="0035417B"/>
    <w:rsid w:val="003542F2"/>
    <w:rsid w:val="003549CF"/>
    <w:rsid w:val="00354AD6"/>
    <w:rsid w:val="00355018"/>
    <w:rsid w:val="0035511F"/>
    <w:rsid w:val="003552D6"/>
    <w:rsid w:val="003553E3"/>
    <w:rsid w:val="003560EB"/>
    <w:rsid w:val="00356372"/>
    <w:rsid w:val="003564D4"/>
    <w:rsid w:val="003564DB"/>
    <w:rsid w:val="00356591"/>
    <w:rsid w:val="0035666C"/>
    <w:rsid w:val="00356681"/>
    <w:rsid w:val="00356CFE"/>
    <w:rsid w:val="00356D0D"/>
    <w:rsid w:val="00356DB4"/>
    <w:rsid w:val="00356DF0"/>
    <w:rsid w:val="00356F73"/>
    <w:rsid w:val="003572CF"/>
    <w:rsid w:val="0035742B"/>
    <w:rsid w:val="0035762C"/>
    <w:rsid w:val="00357812"/>
    <w:rsid w:val="0035785C"/>
    <w:rsid w:val="00357A85"/>
    <w:rsid w:val="00357BC5"/>
    <w:rsid w:val="00357D45"/>
    <w:rsid w:val="003601BC"/>
    <w:rsid w:val="0036033F"/>
    <w:rsid w:val="003603E1"/>
    <w:rsid w:val="00360A5D"/>
    <w:rsid w:val="00360BA2"/>
    <w:rsid w:val="00360D12"/>
    <w:rsid w:val="003610CD"/>
    <w:rsid w:val="00361558"/>
    <w:rsid w:val="003615CC"/>
    <w:rsid w:val="00361686"/>
    <w:rsid w:val="003616D1"/>
    <w:rsid w:val="00361770"/>
    <w:rsid w:val="00361948"/>
    <w:rsid w:val="00361967"/>
    <w:rsid w:val="00361AE9"/>
    <w:rsid w:val="003627DD"/>
    <w:rsid w:val="003629D5"/>
    <w:rsid w:val="0036346B"/>
    <w:rsid w:val="00363482"/>
    <w:rsid w:val="003636F6"/>
    <w:rsid w:val="003637DA"/>
    <w:rsid w:val="003639BF"/>
    <w:rsid w:val="00363A00"/>
    <w:rsid w:val="00363AC3"/>
    <w:rsid w:val="00363B7B"/>
    <w:rsid w:val="00363D90"/>
    <w:rsid w:val="00363E44"/>
    <w:rsid w:val="00364108"/>
    <w:rsid w:val="003641F3"/>
    <w:rsid w:val="0036420A"/>
    <w:rsid w:val="003642D5"/>
    <w:rsid w:val="003644C3"/>
    <w:rsid w:val="003646F0"/>
    <w:rsid w:val="0036481D"/>
    <w:rsid w:val="00364898"/>
    <w:rsid w:val="003648C1"/>
    <w:rsid w:val="00364BB1"/>
    <w:rsid w:val="00364C38"/>
    <w:rsid w:val="00364E43"/>
    <w:rsid w:val="00365487"/>
    <w:rsid w:val="00365507"/>
    <w:rsid w:val="00365A3A"/>
    <w:rsid w:val="00365C79"/>
    <w:rsid w:val="00365CB4"/>
    <w:rsid w:val="00366023"/>
    <w:rsid w:val="00366058"/>
    <w:rsid w:val="00366406"/>
    <w:rsid w:val="0036681D"/>
    <w:rsid w:val="00366BF1"/>
    <w:rsid w:val="00366CAD"/>
    <w:rsid w:val="00366D7B"/>
    <w:rsid w:val="00366DF5"/>
    <w:rsid w:val="00366E68"/>
    <w:rsid w:val="00367212"/>
    <w:rsid w:val="003677FB"/>
    <w:rsid w:val="0036782C"/>
    <w:rsid w:val="003679B7"/>
    <w:rsid w:val="003705F2"/>
    <w:rsid w:val="00370619"/>
    <w:rsid w:val="0037069B"/>
    <w:rsid w:val="003706E0"/>
    <w:rsid w:val="0037072F"/>
    <w:rsid w:val="00370827"/>
    <w:rsid w:val="00370E84"/>
    <w:rsid w:val="00371115"/>
    <w:rsid w:val="00371282"/>
    <w:rsid w:val="00371471"/>
    <w:rsid w:val="003715CE"/>
    <w:rsid w:val="00371610"/>
    <w:rsid w:val="0037177A"/>
    <w:rsid w:val="00371856"/>
    <w:rsid w:val="0037202C"/>
    <w:rsid w:val="003720E8"/>
    <w:rsid w:val="0037240C"/>
    <w:rsid w:val="00372AC5"/>
    <w:rsid w:val="00372B7B"/>
    <w:rsid w:val="00372C1C"/>
    <w:rsid w:val="00372C6D"/>
    <w:rsid w:val="00372FDF"/>
    <w:rsid w:val="00373334"/>
    <w:rsid w:val="00373445"/>
    <w:rsid w:val="0037351A"/>
    <w:rsid w:val="003735A3"/>
    <w:rsid w:val="00373688"/>
    <w:rsid w:val="003736C7"/>
    <w:rsid w:val="003738C1"/>
    <w:rsid w:val="003739BB"/>
    <w:rsid w:val="00373A2A"/>
    <w:rsid w:val="00373CF1"/>
    <w:rsid w:val="00373ECD"/>
    <w:rsid w:val="00373EDB"/>
    <w:rsid w:val="003742DE"/>
    <w:rsid w:val="003744F1"/>
    <w:rsid w:val="003748D3"/>
    <w:rsid w:val="00374979"/>
    <w:rsid w:val="00374A29"/>
    <w:rsid w:val="00374B78"/>
    <w:rsid w:val="00374C26"/>
    <w:rsid w:val="00375167"/>
    <w:rsid w:val="003753D2"/>
    <w:rsid w:val="00375431"/>
    <w:rsid w:val="00375A93"/>
    <w:rsid w:val="00375A9C"/>
    <w:rsid w:val="00375B55"/>
    <w:rsid w:val="00375EAA"/>
    <w:rsid w:val="00376168"/>
    <w:rsid w:val="003761A3"/>
    <w:rsid w:val="00376326"/>
    <w:rsid w:val="003764E8"/>
    <w:rsid w:val="003767B2"/>
    <w:rsid w:val="0037683D"/>
    <w:rsid w:val="003768EA"/>
    <w:rsid w:val="00376AB1"/>
    <w:rsid w:val="00376C23"/>
    <w:rsid w:val="00376D6D"/>
    <w:rsid w:val="00376F10"/>
    <w:rsid w:val="00377314"/>
    <w:rsid w:val="0037735B"/>
    <w:rsid w:val="0037767D"/>
    <w:rsid w:val="00377DBB"/>
    <w:rsid w:val="00380001"/>
    <w:rsid w:val="0038019D"/>
    <w:rsid w:val="00380275"/>
    <w:rsid w:val="003803BA"/>
    <w:rsid w:val="003803F5"/>
    <w:rsid w:val="00380596"/>
    <w:rsid w:val="00380B6A"/>
    <w:rsid w:val="00380BFE"/>
    <w:rsid w:val="00380F10"/>
    <w:rsid w:val="003810CA"/>
    <w:rsid w:val="0038126D"/>
    <w:rsid w:val="003813A6"/>
    <w:rsid w:val="003813DA"/>
    <w:rsid w:val="00381EA6"/>
    <w:rsid w:val="00381FCA"/>
    <w:rsid w:val="0038235A"/>
    <w:rsid w:val="00382369"/>
    <w:rsid w:val="0038262F"/>
    <w:rsid w:val="00382789"/>
    <w:rsid w:val="003829FF"/>
    <w:rsid w:val="00382A27"/>
    <w:rsid w:val="00382E19"/>
    <w:rsid w:val="00382E53"/>
    <w:rsid w:val="0038301B"/>
    <w:rsid w:val="003832AE"/>
    <w:rsid w:val="003832F0"/>
    <w:rsid w:val="0038348D"/>
    <w:rsid w:val="003835B7"/>
    <w:rsid w:val="00383665"/>
    <w:rsid w:val="0038378F"/>
    <w:rsid w:val="00383D9B"/>
    <w:rsid w:val="00383DC9"/>
    <w:rsid w:val="00384483"/>
    <w:rsid w:val="00384675"/>
    <w:rsid w:val="003849DA"/>
    <w:rsid w:val="00384EF4"/>
    <w:rsid w:val="003853C7"/>
    <w:rsid w:val="003853E4"/>
    <w:rsid w:val="00385B42"/>
    <w:rsid w:val="00385DC8"/>
    <w:rsid w:val="00385EFE"/>
    <w:rsid w:val="0038641E"/>
    <w:rsid w:val="00386BE3"/>
    <w:rsid w:val="00386D53"/>
    <w:rsid w:val="00387126"/>
    <w:rsid w:val="003879ED"/>
    <w:rsid w:val="00387D99"/>
    <w:rsid w:val="00387E2D"/>
    <w:rsid w:val="00387EB5"/>
    <w:rsid w:val="00390244"/>
    <w:rsid w:val="003902BC"/>
    <w:rsid w:val="003902CB"/>
    <w:rsid w:val="003903B4"/>
    <w:rsid w:val="0039046C"/>
    <w:rsid w:val="0039056A"/>
    <w:rsid w:val="003906FE"/>
    <w:rsid w:val="0039078B"/>
    <w:rsid w:val="00390956"/>
    <w:rsid w:val="0039098F"/>
    <w:rsid w:val="00390A1D"/>
    <w:rsid w:val="00390C12"/>
    <w:rsid w:val="00390D9F"/>
    <w:rsid w:val="0039106C"/>
    <w:rsid w:val="00391209"/>
    <w:rsid w:val="0039127F"/>
    <w:rsid w:val="003912D3"/>
    <w:rsid w:val="00391323"/>
    <w:rsid w:val="00391810"/>
    <w:rsid w:val="00391BF9"/>
    <w:rsid w:val="00391CB7"/>
    <w:rsid w:val="003921A6"/>
    <w:rsid w:val="003921B1"/>
    <w:rsid w:val="00392701"/>
    <w:rsid w:val="00392966"/>
    <w:rsid w:val="003929C3"/>
    <w:rsid w:val="00392B9D"/>
    <w:rsid w:val="00392BBF"/>
    <w:rsid w:val="00392CFA"/>
    <w:rsid w:val="003931AF"/>
    <w:rsid w:val="00393202"/>
    <w:rsid w:val="003932F5"/>
    <w:rsid w:val="0039336D"/>
    <w:rsid w:val="00393412"/>
    <w:rsid w:val="003934C5"/>
    <w:rsid w:val="00393535"/>
    <w:rsid w:val="003937BD"/>
    <w:rsid w:val="00393F73"/>
    <w:rsid w:val="003944DD"/>
    <w:rsid w:val="00394649"/>
    <w:rsid w:val="003946BC"/>
    <w:rsid w:val="0039489D"/>
    <w:rsid w:val="003949E1"/>
    <w:rsid w:val="00394FCA"/>
    <w:rsid w:val="00395594"/>
    <w:rsid w:val="0039583A"/>
    <w:rsid w:val="00395C75"/>
    <w:rsid w:val="00395CE8"/>
    <w:rsid w:val="00395EC6"/>
    <w:rsid w:val="00395F73"/>
    <w:rsid w:val="00396013"/>
    <w:rsid w:val="00396169"/>
    <w:rsid w:val="00396265"/>
    <w:rsid w:val="003962FB"/>
    <w:rsid w:val="00396375"/>
    <w:rsid w:val="0039695B"/>
    <w:rsid w:val="00396C78"/>
    <w:rsid w:val="00396CC6"/>
    <w:rsid w:val="00396DA6"/>
    <w:rsid w:val="00397549"/>
    <w:rsid w:val="003975A6"/>
    <w:rsid w:val="00397B9F"/>
    <w:rsid w:val="00397BD5"/>
    <w:rsid w:val="00397C2B"/>
    <w:rsid w:val="00397C2E"/>
    <w:rsid w:val="003A00B9"/>
    <w:rsid w:val="003A0114"/>
    <w:rsid w:val="003A0224"/>
    <w:rsid w:val="003A05F1"/>
    <w:rsid w:val="003A0686"/>
    <w:rsid w:val="003A0F3D"/>
    <w:rsid w:val="003A148C"/>
    <w:rsid w:val="003A1702"/>
    <w:rsid w:val="003A18DF"/>
    <w:rsid w:val="003A1F06"/>
    <w:rsid w:val="003A1F10"/>
    <w:rsid w:val="003A226C"/>
    <w:rsid w:val="003A25AD"/>
    <w:rsid w:val="003A25E7"/>
    <w:rsid w:val="003A2664"/>
    <w:rsid w:val="003A27A3"/>
    <w:rsid w:val="003A2AE6"/>
    <w:rsid w:val="003A3077"/>
    <w:rsid w:val="003A323E"/>
    <w:rsid w:val="003A3426"/>
    <w:rsid w:val="003A3495"/>
    <w:rsid w:val="003A369F"/>
    <w:rsid w:val="003A385C"/>
    <w:rsid w:val="003A3909"/>
    <w:rsid w:val="003A3FC6"/>
    <w:rsid w:val="003A3FE8"/>
    <w:rsid w:val="003A41BE"/>
    <w:rsid w:val="003A42B2"/>
    <w:rsid w:val="003A434B"/>
    <w:rsid w:val="003A43E4"/>
    <w:rsid w:val="003A489A"/>
    <w:rsid w:val="003A492A"/>
    <w:rsid w:val="003A4AAF"/>
    <w:rsid w:val="003A51E1"/>
    <w:rsid w:val="003A5421"/>
    <w:rsid w:val="003A542C"/>
    <w:rsid w:val="003A5D28"/>
    <w:rsid w:val="003A5D30"/>
    <w:rsid w:val="003A5DF6"/>
    <w:rsid w:val="003A5F79"/>
    <w:rsid w:val="003A6017"/>
    <w:rsid w:val="003A60AC"/>
    <w:rsid w:val="003A6417"/>
    <w:rsid w:val="003A6432"/>
    <w:rsid w:val="003A647F"/>
    <w:rsid w:val="003A659E"/>
    <w:rsid w:val="003A6730"/>
    <w:rsid w:val="003A70C9"/>
    <w:rsid w:val="003A72CC"/>
    <w:rsid w:val="003A74CF"/>
    <w:rsid w:val="003A778D"/>
    <w:rsid w:val="003A7851"/>
    <w:rsid w:val="003A7993"/>
    <w:rsid w:val="003A79BA"/>
    <w:rsid w:val="003A7B41"/>
    <w:rsid w:val="003A7B86"/>
    <w:rsid w:val="003B024C"/>
    <w:rsid w:val="003B09D0"/>
    <w:rsid w:val="003B0A00"/>
    <w:rsid w:val="003B0AFE"/>
    <w:rsid w:val="003B0B0D"/>
    <w:rsid w:val="003B0C6A"/>
    <w:rsid w:val="003B0E4A"/>
    <w:rsid w:val="003B10F9"/>
    <w:rsid w:val="003B11C1"/>
    <w:rsid w:val="003B1492"/>
    <w:rsid w:val="003B14E6"/>
    <w:rsid w:val="003B15CD"/>
    <w:rsid w:val="003B17C7"/>
    <w:rsid w:val="003B192D"/>
    <w:rsid w:val="003B1D0A"/>
    <w:rsid w:val="003B1D25"/>
    <w:rsid w:val="003B1D9F"/>
    <w:rsid w:val="003B1E0C"/>
    <w:rsid w:val="003B2207"/>
    <w:rsid w:val="003B2271"/>
    <w:rsid w:val="003B23E1"/>
    <w:rsid w:val="003B2444"/>
    <w:rsid w:val="003B2694"/>
    <w:rsid w:val="003B2786"/>
    <w:rsid w:val="003B2918"/>
    <w:rsid w:val="003B2A62"/>
    <w:rsid w:val="003B2CC1"/>
    <w:rsid w:val="003B2CD9"/>
    <w:rsid w:val="003B3020"/>
    <w:rsid w:val="003B3078"/>
    <w:rsid w:val="003B347E"/>
    <w:rsid w:val="003B35B5"/>
    <w:rsid w:val="003B395E"/>
    <w:rsid w:val="003B3CE5"/>
    <w:rsid w:val="003B3DD6"/>
    <w:rsid w:val="003B400A"/>
    <w:rsid w:val="003B4195"/>
    <w:rsid w:val="003B427F"/>
    <w:rsid w:val="003B4503"/>
    <w:rsid w:val="003B4856"/>
    <w:rsid w:val="003B4B4B"/>
    <w:rsid w:val="003B4BD3"/>
    <w:rsid w:val="003B4BEE"/>
    <w:rsid w:val="003B4EBB"/>
    <w:rsid w:val="003B4FC3"/>
    <w:rsid w:val="003B50BF"/>
    <w:rsid w:val="003B50D9"/>
    <w:rsid w:val="003B5407"/>
    <w:rsid w:val="003B54D9"/>
    <w:rsid w:val="003B54DF"/>
    <w:rsid w:val="003B5634"/>
    <w:rsid w:val="003B5690"/>
    <w:rsid w:val="003B5805"/>
    <w:rsid w:val="003B5874"/>
    <w:rsid w:val="003B59B8"/>
    <w:rsid w:val="003B5A6F"/>
    <w:rsid w:val="003B5CF1"/>
    <w:rsid w:val="003B5E45"/>
    <w:rsid w:val="003B6340"/>
    <w:rsid w:val="003B63A8"/>
    <w:rsid w:val="003B64C8"/>
    <w:rsid w:val="003B6868"/>
    <w:rsid w:val="003B68E5"/>
    <w:rsid w:val="003B6AD1"/>
    <w:rsid w:val="003B6D6C"/>
    <w:rsid w:val="003B729E"/>
    <w:rsid w:val="003B7647"/>
    <w:rsid w:val="003B76A2"/>
    <w:rsid w:val="003B7803"/>
    <w:rsid w:val="003B7823"/>
    <w:rsid w:val="003C0415"/>
    <w:rsid w:val="003C04D0"/>
    <w:rsid w:val="003C0A29"/>
    <w:rsid w:val="003C0AB4"/>
    <w:rsid w:val="003C0C67"/>
    <w:rsid w:val="003C0DB9"/>
    <w:rsid w:val="003C0EB8"/>
    <w:rsid w:val="003C12DD"/>
    <w:rsid w:val="003C19D4"/>
    <w:rsid w:val="003C23A7"/>
    <w:rsid w:val="003C2527"/>
    <w:rsid w:val="003C27C2"/>
    <w:rsid w:val="003C29CB"/>
    <w:rsid w:val="003C2AB8"/>
    <w:rsid w:val="003C2BBE"/>
    <w:rsid w:val="003C2BF6"/>
    <w:rsid w:val="003C3029"/>
    <w:rsid w:val="003C30CF"/>
    <w:rsid w:val="003C30E1"/>
    <w:rsid w:val="003C3686"/>
    <w:rsid w:val="003C3F17"/>
    <w:rsid w:val="003C4220"/>
    <w:rsid w:val="003C4628"/>
    <w:rsid w:val="003C4883"/>
    <w:rsid w:val="003C494D"/>
    <w:rsid w:val="003C4A64"/>
    <w:rsid w:val="003C4CBF"/>
    <w:rsid w:val="003C4FF9"/>
    <w:rsid w:val="003C54D8"/>
    <w:rsid w:val="003C5589"/>
    <w:rsid w:val="003C568C"/>
    <w:rsid w:val="003C56CA"/>
    <w:rsid w:val="003C58C1"/>
    <w:rsid w:val="003C5B09"/>
    <w:rsid w:val="003C5B55"/>
    <w:rsid w:val="003C5D73"/>
    <w:rsid w:val="003C5F6E"/>
    <w:rsid w:val="003C5FD0"/>
    <w:rsid w:val="003C6267"/>
    <w:rsid w:val="003C667D"/>
    <w:rsid w:val="003C68CE"/>
    <w:rsid w:val="003C68FF"/>
    <w:rsid w:val="003C69C9"/>
    <w:rsid w:val="003C6A64"/>
    <w:rsid w:val="003C6AD8"/>
    <w:rsid w:val="003C6C1D"/>
    <w:rsid w:val="003C6CD5"/>
    <w:rsid w:val="003C6EDC"/>
    <w:rsid w:val="003C6FB6"/>
    <w:rsid w:val="003C7030"/>
    <w:rsid w:val="003C70A6"/>
    <w:rsid w:val="003C71FE"/>
    <w:rsid w:val="003C757A"/>
    <w:rsid w:val="003C76F3"/>
    <w:rsid w:val="003C7772"/>
    <w:rsid w:val="003C788A"/>
    <w:rsid w:val="003C7BDD"/>
    <w:rsid w:val="003C7C97"/>
    <w:rsid w:val="003C7CE2"/>
    <w:rsid w:val="003C7DB9"/>
    <w:rsid w:val="003C7DC9"/>
    <w:rsid w:val="003C7FCE"/>
    <w:rsid w:val="003D0148"/>
    <w:rsid w:val="003D02FC"/>
    <w:rsid w:val="003D0610"/>
    <w:rsid w:val="003D08CB"/>
    <w:rsid w:val="003D1001"/>
    <w:rsid w:val="003D10B6"/>
    <w:rsid w:val="003D14D5"/>
    <w:rsid w:val="003D156D"/>
    <w:rsid w:val="003D1589"/>
    <w:rsid w:val="003D163E"/>
    <w:rsid w:val="003D16EF"/>
    <w:rsid w:val="003D1783"/>
    <w:rsid w:val="003D1909"/>
    <w:rsid w:val="003D1916"/>
    <w:rsid w:val="003D19CE"/>
    <w:rsid w:val="003D1D14"/>
    <w:rsid w:val="003D22E5"/>
    <w:rsid w:val="003D2661"/>
    <w:rsid w:val="003D287B"/>
    <w:rsid w:val="003D2A18"/>
    <w:rsid w:val="003D2AAE"/>
    <w:rsid w:val="003D2D68"/>
    <w:rsid w:val="003D2DBD"/>
    <w:rsid w:val="003D32BE"/>
    <w:rsid w:val="003D3976"/>
    <w:rsid w:val="003D3A9C"/>
    <w:rsid w:val="003D3D8E"/>
    <w:rsid w:val="003D3EE0"/>
    <w:rsid w:val="003D477E"/>
    <w:rsid w:val="003D485A"/>
    <w:rsid w:val="003D4BF6"/>
    <w:rsid w:val="003D4CB5"/>
    <w:rsid w:val="003D4DE3"/>
    <w:rsid w:val="003D4EA0"/>
    <w:rsid w:val="003D514D"/>
    <w:rsid w:val="003D51FD"/>
    <w:rsid w:val="003D5678"/>
    <w:rsid w:val="003D570A"/>
    <w:rsid w:val="003D57BE"/>
    <w:rsid w:val="003D5B25"/>
    <w:rsid w:val="003D6336"/>
    <w:rsid w:val="003D649A"/>
    <w:rsid w:val="003D6840"/>
    <w:rsid w:val="003D6A5D"/>
    <w:rsid w:val="003D6C34"/>
    <w:rsid w:val="003D6E61"/>
    <w:rsid w:val="003D71C5"/>
    <w:rsid w:val="003D755D"/>
    <w:rsid w:val="003D75CE"/>
    <w:rsid w:val="003D7727"/>
    <w:rsid w:val="003D77F5"/>
    <w:rsid w:val="003D7F06"/>
    <w:rsid w:val="003E00E5"/>
    <w:rsid w:val="003E011D"/>
    <w:rsid w:val="003E01E4"/>
    <w:rsid w:val="003E02BF"/>
    <w:rsid w:val="003E02DC"/>
    <w:rsid w:val="003E0474"/>
    <w:rsid w:val="003E0B96"/>
    <w:rsid w:val="003E0D5B"/>
    <w:rsid w:val="003E1013"/>
    <w:rsid w:val="003E1378"/>
    <w:rsid w:val="003E1A35"/>
    <w:rsid w:val="003E1B50"/>
    <w:rsid w:val="003E1D8E"/>
    <w:rsid w:val="003E1E87"/>
    <w:rsid w:val="003E208E"/>
    <w:rsid w:val="003E2167"/>
    <w:rsid w:val="003E24DC"/>
    <w:rsid w:val="003E258E"/>
    <w:rsid w:val="003E27C1"/>
    <w:rsid w:val="003E27CF"/>
    <w:rsid w:val="003E286B"/>
    <w:rsid w:val="003E2EB4"/>
    <w:rsid w:val="003E3000"/>
    <w:rsid w:val="003E32A2"/>
    <w:rsid w:val="003E3559"/>
    <w:rsid w:val="003E4080"/>
    <w:rsid w:val="003E4422"/>
    <w:rsid w:val="003E47C0"/>
    <w:rsid w:val="003E488C"/>
    <w:rsid w:val="003E48B0"/>
    <w:rsid w:val="003E523E"/>
    <w:rsid w:val="003E57B8"/>
    <w:rsid w:val="003E57E3"/>
    <w:rsid w:val="003E5C1D"/>
    <w:rsid w:val="003E65CA"/>
    <w:rsid w:val="003E661E"/>
    <w:rsid w:val="003E6A40"/>
    <w:rsid w:val="003E6DE0"/>
    <w:rsid w:val="003E6EE2"/>
    <w:rsid w:val="003E6F4B"/>
    <w:rsid w:val="003E7173"/>
    <w:rsid w:val="003E71D4"/>
    <w:rsid w:val="003E7434"/>
    <w:rsid w:val="003E77DF"/>
    <w:rsid w:val="003E7866"/>
    <w:rsid w:val="003E797D"/>
    <w:rsid w:val="003E7A29"/>
    <w:rsid w:val="003E7AD2"/>
    <w:rsid w:val="003E7AE5"/>
    <w:rsid w:val="003E7BEC"/>
    <w:rsid w:val="003E7E67"/>
    <w:rsid w:val="003F0083"/>
    <w:rsid w:val="003F0136"/>
    <w:rsid w:val="003F0163"/>
    <w:rsid w:val="003F04FD"/>
    <w:rsid w:val="003F059B"/>
    <w:rsid w:val="003F05A3"/>
    <w:rsid w:val="003F0807"/>
    <w:rsid w:val="003F08C2"/>
    <w:rsid w:val="003F0924"/>
    <w:rsid w:val="003F0DB6"/>
    <w:rsid w:val="003F10F8"/>
    <w:rsid w:val="003F140F"/>
    <w:rsid w:val="003F196E"/>
    <w:rsid w:val="003F1CB1"/>
    <w:rsid w:val="003F1CFB"/>
    <w:rsid w:val="003F1D71"/>
    <w:rsid w:val="003F2069"/>
    <w:rsid w:val="003F22D5"/>
    <w:rsid w:val="003F24EA"/>
    <w:rsid w:val="003F26E1"/>
    <w:rsid w:val="003F28AA"/>
    <w:rsid w:val="003F2BA5"/>
    <w:rsid w:val="003F2C69"/>
    <w:rsid w:val="003F2DAA"/>
    <w:rsid w:val="003F2E07"/>
    <w:rsid w:val="003F2E52"/>
    <w:rsid w:val="003F2EF6"/>
    <w:rsid w:val="003F3093"/>
    <w:rsid w:val="003F3591"/>
    <w:rsid w:val="003F39D4"/>
    <w:rsid w:val="003F3AC7"/>
    <w:rsid w:val="003F3B6A"/>
    <w:rsid w:val="003F3D76"/>
    <w:rsid w:val="003F3F99"/>
    <w:rsid w:val="003F3FCC"/>
    <w:rsid w:val="003F439F"/>
    <w:rsid w:val="003F43AC"/>
    <w:rsid w:val="003F4548"/>
    <w:rsid w:val="003F498E"/>
    <w:rsid w:val="003F4F15"/>
    <w:rsid w:val="003F4F1F"/>
    <w:rsid w:val="003F57CF"/>
    <w:rsid w:val="003F5818"/>
    <w:rsid w:val="003F5979"/>
    <w:rsid w:val="003F5AA7"/>
    <w:rsid w:val="003F5E68"/>
    <w:rsid w:val="003F605D"/>
    <w:rsid w:val="003F61E0"/>
    <w:rsid w:val="003F62B6"/>
    <w:rsid w:val="003F637C"/>
    <w:rsid w:val="003F66B0"/>
    <w:rsid w:val="003F6997"/>
    <w:rsid w:val="003F6AAD"/>
    <w:rsid w:val="003F6D0A"/>
    <w:rsid w:val="003F6D25"/>
    <w:rsid w:val="003F6F99"/>
    <w:rsid w:val="003F6FB0"/>
    <w:rsid w:val="003F724A"/>
    <w:rsid w:val="003F7C98"/>
    <w:rsid w:val="003F7CD0"/>
    <w:rsid w:val="003F7FAD"/>
    <w:rsid w:val="0040040B"/>
    <w:rsid w:val="00400BF8"/>
    <w:rsid w:val="00400D4F"/>
    <w:rsid w:val="00400DC2"/>
    <w:rsid w:val="00401299"/>
    <w:rsid w:val="00401AE5"/>
    <w:rsid w:val="00401D4B"/>
    <w:rsid w:val="00401F81"/>
    <w:rsid w:val="00402175"/>
    <w:rsid w:val="00402349"/>
    <w:rsid w:val="004023EA"/>
    <w:rsid w:val="004025E0"/>
    <w:rsid w:val="004029D1"/>
    <w:rsid w:val="00403237"/>
    <w:rsid w:val="00403472"/>
    <w:rsid w:val="00403754"/>
    <w:rsid w:val="004037C9"/>
    <w:rsid w:val="00403A86"/>
    <w:rsid w:val="00403B2D"/>
    <w:rsid w:val="00403B91"/>
    <w:rsid w:val="00403B9C"/>
    <w:rsid w:val="00403DF3"/>
    <w:rsid w:val="00403FB5"/>
    <w:rsid w:val="004040B1"/>
    <w:rsid w:val="00404205"/>
    <w:rsid w:val="00404403"/>
    <w:rsid w:val="004044E7"/>
    <w:rsid w:val="00404778"/>
    <w:rsid w:val="00404DBB"/>
    <w:rsid w:val="00404DD8"/>
    <w:rsid w:val="00405147"/>
    <w:rsid w:val="00405329"/>
    <w:rsid w:val="00405333"/>
    <w:rsid w:val="00405460"/>
    <w:rsid w:val="00405551"/>
    <w:rsid w:val="00405575"/>
    <w:rsid w:val="004055AD"/>
    <w:rsid w:val="00405705"/>
    <w:rsid w:val="00405D1F"/>
    <w:rsid w:val="00405F5B"/>
    <w:rsid w:val="00405F7E"/>
    <w:rsid w:val="00406321"/>
    <w:rsid w:val="0040686D"/>
    <w:rsid w:val="00406B91"/>
    <w:rsid w:val="00406C38"/>
    <w:rsid w:val="0040751B"/>
    <w:rsid w:val="00407C63"/>
    <w:rsid w:val="00407FF6"/>
    <w:rsid w:val="004102EF"/>
    <w:rsid w:val="00410340"/>
    <w:rsid w:val="004104F5"/>
    <w:rsid w:val="00410592"/>
    <w:rsid w:val="00410744"/>
    <w:rsid w:val="004111CE"/>
    <w:rsid w:val="004114E6"/>
    <w:rsid w:val="0041170C"/>
    <w:rsid w:val="00411DEB"/>
    <w:rsid w:val="00411FA9"/>
    <w:rsid w:val="004120B4"/>
    <w:rsid w:val="0041238F"/>
    <w:rsid w:val="00412583"/>
    <w:rsid w:val="004127B1"/>
    <w:rsid w:val="004127C6"/>
    <w:rsid w:val="00412B3D"/>
    <w:rsid w:val="00412DAF"/>
    <w:rsid w:val="00413301"/>
    <w:rsid w:val="004133B6"/>
    <w:rsid w:val="00413680"/>
    <w:rsid w:val="00413697"/>
    <w:rsid w:val="004136A2"/>
    <w:rsid w:val="004138AD"/>
    <w:rsid w:val="0041393A"/>
    <w:rsid w:val="004146EA"/>
    <w:rsid w:val="004147C5"/>
    <w:rsid w:val="00414C54"/>
    <w:rsid w:val="00414F47"/>
    <w:rsid w:val="00414F6E"/>
    <w:rsid w:val="00414F7A"/>
    <w:rsid w:val="00414F9E"/>
    <w:rsid w:val="0041528E"/>
    <w:rsid w:val="004155E7"/>
    <w:rsid w:val="00415A96"/>
    <w:rsid w:val="00415ADF"/>
    <w:rsid w:val="004160E3"/>
    <w:rsid w:val="0041651B"/>
    <w:rsid w:val="00416571"/>
    <w:rsid w:val="0041672D"/>
    <w:rsid w:val="00416779"/>
    <w:rsid w:val="0041679C"/>
    <w:rsid w:val="0041681C"/>
    <w:rsid w:val="0041684E"/>
    <w:rsid w:val="0041689A"/>
    <w:rsid w:val="0041690F"/>
    <w:rsid w:val="004169A1"/>
    <w:rsid w:val="00416A83"/>
    <w:rsid w:val="00416BEF"/>
    <w:rsid w:val="00416C41"/>
    <w:rsid w:val="00416E0B"/>
    <w:rsid w:val="00416E21"/>
    <w:rsid w:val="0041721E"/>
    <w:rsid w:val="004173CB"/>
    <w:rsid w:val="00417426"/>
    <w:rsid w:val="0041748A"/>
    <w:rsid w:val="004174A1"/>
    <w:rsid w:val="00417644"/>
    <w:rsid w:val="0041772A"/>
    <w:rsid w:val="0041775D"/>
    <w:rsid w:val="004178B8"/>
    <w:rsid w:val="00417A66"/>
    <w:rsid w:val="00417D5E"/>
    <w:rsid w:val="00417E53"/>
    <w:rsid w:val="004200DC"/>
    <w:rsid w:val="0042075D"/>
    <w:rsid w:val="00420B6D"/>
    <w:rsid w:val="00420CA1"/>
    <w:rsid w:val="00420E1D"/>
    <w:rsid w:val="00421459"/>
    <w:rsid w:val="00421772"/>
    <w:rsid w:val="004217DB"/>
    <w:rsid w:val="004218CA"/>
    <w:rsid w:val="00421E1C"/>
    <w:rsid w:val="0042204A"/>
    <w:rsid w:val="00422050"/>
    <w:rsid w:val="00422108"/>
    <w:rsid w:val="0042212B"/>
    <w:rsid w:val="0042221C"/>
    <w:rsid w:val="0042230C"/>
    <w:rsid w:val="004225C3"/>
    <w:rsid w:val="00422A67"/>
    <w:rsid w:val="00422C2C"/>
    <w:rsid w:val="00422C8F"/>
    <w:rsid w:val="00422F24"/>
    <w:rsid w:val="00422F39"/>
    <w:rsid w:val="00423092"/>
    <w:rsid w:val="00423189"/>
    <w:rsid w:val="0042356B"/>
    <w:rsid w:val="00423579"/>
    <w:rsid w:val="004235D3"/>
    <w:rsid w:val="004236B5"/>
    <w:rsid w:val="0042388C"/>
    <w:rsid w:val="00423AF7"/>
    <w:rsid w:val="00423EA3"/>
    <w:rsid w:val="004241FE"/>
    <w:rsid w:val="004245C7"/>
    <w:rsid w:val="004246CB"/>
    <w:rsid w:val="00424826"/>
    <w:rsid w:val="00424A0D"/>
    <w:rsid w:val="00424A76"/>
    <w:rsid w:val="00424B2A"/>
    <w:rsid w:val="00424C4B"/>
    <w:rsid w:val="004254BE"/>
    <w:rsid w:val="004255AD"/>
    <w:rsid w:val="004258DA"/>
    <w:rsid w:val="00425F16"/>
    <w:rsid w:val="00425F53"/>
    <w:rsid w:val="004263FE"/>
    <w:rsid w:val="004264C3"/>
    <w:rsid w:val="0042663C"/>
    <w:rsid w:val="00426B38"/>
    <w:rsid w:val="00426B9A"/>
    <w:rsid w:val="00426DAB"/>
    <w:rsid w:val="00426F8A"/>
    <w:rsid w:val="004270B4"/>
    <w:rsid w:val="00427A50"/>
    <w:rsid w:val="00427D67"/>
    <w:rsid w:val="004300C2"/>
    <w:rsid w:val="00430231"/>
    <w:rsid w:val="0043060F"/>
    <w:rsid w:val="00430857"/>
    <w:rsid w:val="00430F27"/>
    <w:rsid w:val="00431544"/>
    <w:rsid w:val="004316D5"/>
    <w:rsid w:val="004317D0"/>
    <w:rsid w:val="004319C4"/>
    <w:rsid w:val="00431B38"/>
    <w:rsid w:val="00432004"/>
    <w:rsid w:val="00432058"/>
    <w:rsid w:val="004320B8"/>
    <w:rsid w:val="00432151"/>
    <w:rsid w:val="00432818"/>
    <w:rsid w:val="00432AD1"/>
    <w:rsid w:val="00432AFD"/>
    <w:rsid w:val="00432DE6"/>
    <w:rsid w:val="00432DFA"/>
    <w:rsid w:val="00433241"/>
    <w:rsid w:val="004333C3"/>
    <w:rsid w:val="00433522"/>
    <w:rsid w:val="004337F6"/>
    <w:rsid w:val="00433835"/>
    <w:rsid w:val="0043390F"/>
    <w:rsid w:val="00433BA6"/>
    <w:rsid w:val="00433C45"/>
    <w:rsid w:val="00433C90"/>
    <w:rsid w:val="004340F3"/>
    <w:rsid w:val="00434101"/>
    <w:rsid w:val="004341F1"/>
    <w:rsid w:val="004342F1"/>
    <w:rsid w:val="004344A0"/>
    <w:rsid w:val="004344E0"/>
    <w:rsid w:val="004345B4"/>
    <w:rsid w:val="004346B3"/>
    <w:rsid w:val="00434748"/>
    <w:rsid w:val="00434BA7"/>
    <w:rsid w:val="00434C15"/>
    <w:rsid w:val="00434F59"/>
    <w:rsid w:val="004353CA"/>
    <w:rsid w:val="00435431"/>
    <w:rsid w:val="00435531"/>
    <w:rsid w:val="004357C6"/>
    <w:rsid w:val="0043590D"/>
    <w:rsid w:val="00435A19"/>
    <w:rsid w:val="00435AB9"/>
    <w:rsid w:val="00435AC2"/>
    <w:rsid w:val="00435E23"/>
    <w:rsid w:val="00435E72"/>
    <w:rsid w:val="00435F8F"/>
    <w:rsid w:val="00436233"/>
    <w:rsid w:val="004367B3"/>
    <w:rsid w:val="004367D5"/>
    <w:rsid w:val="00436929"/>
    <w:rsid w:val="00436F64"/>
    <w:rsid w:val="004371C9"/>
    <w:rsid w:val="004372E5"/>
    <w:rsid w:val="004373E7"/>
    <w:rsid w:val="00437800"/>
    <w:rsid w:val="00437980"/>
    <w:rsid w:val="00437A34"/>
    <w:rsid w:val="00437E6E"/>
    <w:rsid w:val="00440940"/>
    <w:rsid w:val="00440E1C"/>
    <w:rsid w:val="00440E33"/>
    <w:rsid w:val="00441130"/>
    <w:rsid w:val="004411D0"/>
    <w:rsid w:val="004412B3"/>
    <w:rsid w:val="004413E1"/>
    <w:rsid w:val="0044164B"/>
    <w:rsid w:val="004416E6"/>
    <w:rsid w:val="0044173D"/>
    <w:rsid w:val="00441B6C"/>
    <w:rsid w:val="00442265"/>
    <w:rsid w:val="004423B0"/>
    <w:rsid w:val="004423CB"/>
    <w:rsid w:val="004425D0"/>
    <w:rsid w:val="00443070"/>
    <w:rsid w:val="00443144"/>
    <w:rsid w:val="0044314F"/>
    <w:rsid w:val="0044344A"/>
    <w:rsid w:val="0044391D"/>
    <w:rsid w:val="00443D1E"/>
    <w:rsid w:val="0044400D"/>
    <w:rsid w:val="0044400E"/>
    <w:rsid w:val="00444035"/>
    <w:rsid w:val="00444426"/>
    <w:rsid w:val="00444702"/>
    <w:rsid w:val="00444AC9"/>
    <w:rsid w:val="00444DED"/>
    <w:rsid w:val="004451A2"/>
    <w:rsid w:val="004454A5"/>
    <w:rsid w:val="004455EE"/>
    <w:rsid w:val="0044568E"/>
    <w:rsid w:val="00445854"/>
    <w:rsid w:val="00445985"/>
    <w:rsid w:val="00445AB0"/>
    <w:rsid w:val="00445B0C"/>
    <w:rsid w:val="00445C00"/>
    <w:rsid w:val="00445C22"/>
    <w:rsid w:val="00445CBB"/>
    <w:rsid w:val="00445F68"/>
    <w:rsid w:val="00445F7F"/>
    <w:rsid w:val="00446279"/>
    <w:rsid w:val="00446465"/>
    <w:rsid w:val="0044647F"/>
    <w:rsid w:val="004464AD"/>
    <w:rsid w:val="004465A4"/>
    <w:rsid w:val="0044669A"/>
    <w:rsid w:val="00446795"/>
    <w:rsid w:val="004467F1"/>
    <w:rsid w:val="00446B7A"/>
    <w:rsid w:val="00446BED"/>
    <w:rsid w:val="00446C3B"/>
    <w:rsid w:val="004471BA"/>
    <w:rsid w:val="004471FF"/>
    <w:rsid w:val="0044737E"/>
    <w:rsid w:val="004473B2"/>
    <w:rsid w:val="00447693"/>
    <w:rsid w:val="004478D7"/>
    <w:rsid w:val="00447D6A"/>
    <w:rsid w:val="00447DAA"/>
    <w:rsid w:val="00447F41"/>
    <w:rsid w:val="0045024E"/>
    <w:rsid w:val="0045026F"/>
    <w:rsid w:val="0045029F"/>
    <w:rsid w:val="004503F7"/>
    <w:rsid w:val="004509DB"/>
    <w:rsid w:val="00450C24"/>
    <w:rsid w:val="00450D0B"/>
    <w:rsid w:val="00451200"/>
    <w:rsid w:val="00451525"/>
    <w:rsid w:val="0045161C"/>
    <w:rsid w:val="004519A6"/>
    <w:rsid w:val="00451A0A"/>
    <w:rsid w:val="004523FC"/>
    <w:rsid w:val="004524FC"/>
    <w:rsid w:val="004526B6"/>
    <w:rsid w:val="004526DB"/>
    <w:rsid w:val="004529AC"/>
    <w:rsid w:val="004529F6"/>
    <w:rsid w:val="00452ADE"/>
    <w:rsid w:val="00452F5B"/>
    <w:rsid w:val="00453275"/>
    <w:rsid w:val="0045327A"/>
    <w:rsid w:val="004532F3"/>
    <w:rsid w:val="004534B2"/>
    <w:rsid w:val="004535C4"/>
    <w:rsid w:val="00453674"/>
    <w:rsid w:val="00453994"/>
    <w:rsid w:val="00453B42"/>
    <w:rsid w:val="00453EE4"/>
    <w:rsid w:val="00453F3E"/>
    <w:rsid w:val="004543A7"/>
    <w:rsid w:val="00454855"/>
    <w:rsid w:val="00454C47"/>
    <w:rsid w:val="00454F14"/>
    <w:rsid w:val="004552C6"/>
    <w:rsid w:val="0045543F"/>
    <w:rsid w:val="00455456"/>
    <w:rsid w:val="0045561D"/>
    <w:rsid w:val="00455734"/>
    <w:rsid w:val="00455775"/>
    <w:rsid w:val="00455880"/>
    <w:rsid w:val="00455933"/>
    <w:rsid w:val="0045601B"/>
    <w:rsid w:val="004560B3"/>
    <w:rsid w:val="00456156"/>
    <w:rsid w:val="00456368"/>
    <w:rsid w:val="00456473"/>
    <w:rsid w:val="0045665A"/>
    <w:rsid w:val="00456750"/>
    <w:rsid w:val="004567DF"/>
    <w:rsid w:val="004568BF"/>
    <w:rsid w:val="00456B88"/>
    <w:rsid w:val="00456D26"/>
    <w:rsid w:val="004571A9"/>
    <w:rsid w:val="004572B4"/>
    <w:rsid w:val="004572BD"/>
    <w:rsid w:val="00457429"/>
    <w:rsid w:val="004575C0"/>
    <w:rsid w:val="004575FB"/>
    <w:rsid w:val="004576A9"/>
    <w:rsid w:val="004579AD"/>
    <w:rsid w:val="00457B60"/>
    <w:rsid w:val="00457C6C"/>
    <w:rsid w:val="00457DAC"/>
    <w:rsid w:val="00457DB2"/>
    <w:rsid w:val="00457EFB"/>
    <w:rsid w:val="00457F49"/>
    <w:rsid w:val="00457FE8"/>
    <w:rsid w:val="0046007D"/>
    <w:rsid w:val="004600BE"/>
    <w:rsid w:val="004601C0"/>
    <w:rsid w:val="004605BB"/>
    <w:rsid w:val="00460B10"/>
    <w:rsid w:val="00460DA0"/>
    <w:rsid w:val="00461097"/>
    <w:rsid w:val="00461189"/>
    <w:rsid w:val="00461499"/>
    <w:rsid w:val="00461736"/>
    <w:rsid w:val="00461EE9"/>
    <w:rsid w:val="00461F1A"/>
    <w:rsid w:val="0046212D"/>
    <w:rsid w:val="00462783"/>
    <w:rsid w:val="0046285B"/>
    <w:rsid w:val="00462F09"/>
    <w:rsid w:val="004634BC"/>
    <w:rsid w:val="004635B8"/>
    <w:rsid w:val="004636CB"/>
    <w:rsid w:val="00463CAC"/>
    <w:rsid w:val="00463E8D"/>
    <w:rsid w:val="00463EAA"/>
    <w:rsid w:val="00464378"/>
    <w:rsid w:val="0046438A"/>
    <w:rsid w:val="00464641"/>
    <w:rsid w:val="004648A8"/>
    <w:rsid w:val="00464918"/>
    <w:rsid w:val="00464A91"/>
    <w:rsid w:val="00464E68"/>
    <w:rsid w:val="00464F2A"/>
    <w:rsid w:val="00464F5B"/>
    <w:rsid w:val="004650B8"/>
    <w:rsid w:val="00465216"/>
    <w:rsid w:val="004652D0"/>
    <w:rsid w:val="00465333"/>
    <w:rsid w:val="004653B8"/>
    <w:rsid w:val="00465786"/>
    <w:rsid w:val="00465AA8"/>
    <w:rsid w:val="00465CA7"/>
    <w:rsid w:val="00465D18"/>
    <w:rsid w:val="00465FA6"/>
    <w:rsid w:val="00465FCE"/>
    <w:rsid w:val="004660E6"/>
    <w:rsid w:val="00466277"/>
    <w:rsid w:val="00466410"/>
    <w:rsid w:val="00466852"/>
    <w:rsid w:val="0046690C"/>
    <w:rsid w:val="00466B13"/>
    <w:rsid w:val="00466BAC"/>
    <w:rsid w:val="00466F57"/>
    <w:rsid w:val="00466F86"/>
    <w:rsid w:val="0046700C"/>
    <w:rsid w:val="0046734F"/>
    <w:rsid w:val="004677D1"/>
    <w:rsid w:val="004679D9"/>
    <w:rsid w:val="00467ADB"/>
    <w:rsid w:val="00467C43"/>
    <w:rsid w:val="004700B1"/>
    <w:rsid w:val="00470144"/>
    <w:rsid w:val="004701AC"/>
    <w:rsid w:val="0047030A"/>
    <w:rsid w:val="0047031C"/>
    <w:rsid w:val="0047035D"/>
    <w:rsid w:val="004705CF"/>
    <w:rsid w:val="00470885"/>
    <w:rsid w:val="00470CB5"/>
    <w:rsid w:val="00471065"/>
    <w:rsid w:val="004710F7"/>
    <w:rsid w:val="004711AD"/>
    <w:rsid w:val="004713F0"/>
    <w:rsid w:val="00471F36"/>
    <w:rsid w:val="00472003"/>
    <w:rsid w:val="00472412"/>
    <w:rsid w:val="00472690"/>
    <w:rsid w:val="00472758"/>
    <w:rsid w:val="00472839"/>
    <w:rsid w:val="00472905"/>
    <w:rsid w:val="00472913"/>
    <w:rsid w:val="004729DF"/>
    <w:rsid w:val="00472B8B"/>
    <w:rsid w:val="004731E5"/>
    <w:rsid w:val="00473595"/>
    <w:rsid w:val="004739FB"/>
    <w:rsid w:val="00473CBA"/>
    <w:rsid w:val="00473EDA"/>
    <w:rsid w:val="0047412E"/>
    <w:rsid w:val="00474353"/>
    <w:rsid w:val="004743A0"/>
    <w:rsid w:val="00474497"/>
    <w:rsid w:val="004744F2"/>
    <w:rsid w:val="00474511"/>
    <w:rsid w:val="0047498C"/>
    <w:rsid w:val="00474A22"/>
    <w:rsid w:val="00474B54"/>
    <w:rsid w:val="00474E82"/>
    <w:rsid w:val="0047537C"/>
    <w:rsid w:val="00475464"/>
    <w:rsid w:val="00475471"/>
    <w:rsid w:val="004756D1"/>
    <w:rsid w:val="00475C5A"/>
    <w:rsid w:val="00475D92"/>
    <w:rsid w:val="00475DC4"/>
    <w:rsid w:val="00475DD3"/>
    <w:rsid w:val="00475EBE"/>
    <w:rsid w:val="0047604A"/>
    <w:rsid w:val="004760CF"/>
    <w:rsid w:val="00476104"/>
    <w:rsid w:val="00476160"/>
    <w:rsid w:val="004762B8"/>
    <w:rsid w:val="00476674"/>
    <w:rsid w:val="0047679D"/>
    <w:rsid w:val="004769DD"/>
    <w:rsid w:val="00476CD6"/>
    <w:rsid w:val="004770B9"/>
    <w:rsid w:val="004772A4"/>
    <w:rsid w:val="00477523"/>
    <w:rsid w:val="00477A69"/>
    <w:rsid w:val="004800B4"/>
    <w:rsid w:val="00480718"/>
    <w:rsid w:val="00480B7C"/>
    <w:rsid w:val="00480B99"/>
    <w:rsid w:val="00480C9B"/>
    <w:rsid w:val="00480D76"/>
    <w:rsid w:val="00480E06"/>
    <w:rsid w:val="00480E56"/>
    <w:rsid w:val="00480F2D"/>
    <w:rsid w:val="00481933"/>
    <w:rsid w:val="00481A48"/>
    <w:rsid w:val="00481CFE"/>
    <w:rsid w:val="00481FB6"/>
    <w:rsid w:val="00482220"/>
    <w:rsid w:val="00482470"/>
    <w:rsid w:val="00482566"/>
    <w:rsid w:val="00482C56"/>
    <w:rsid w:val="00482F5B"/>
    <w:rsid w:val="00483552"/>
    <w:rsid w:val="00483655"/>
    <w:rsid w:val="004838C4"/>
    <w:rsid w:val="00483C75"/>
    <w:rsid w:val="00483D6C"/>
    <w:rsid w:val="00483E02"/>
    <w:rsid w:val="00483E06"/>
    <w:rsid w:val="00483E47"/>
    <w:rsid w:val="00483F28"/>
    <w:rsid w:val="00483F9F"/>
    <w:rsid w:val="004841BC"/>
    <w:rsid w:val="004842CA"/>
    <w:rsid w:val="004844C5"/>
    <w:rsid w:val="004845B3"/>
    <w:rsid w:val="00484778"/>
    <w:rsid w:val="00484A7D"/>
    <w:rsid w:val="00484A88"/>
    <w:rsid w:val="00484B45"/>
    <w:rsid w:val="00484CB1"/>
    <w:rsid w:val="00484CDD"/>
    <w:rsid w:val="00484F1C"/>
    <w:rsid w:val="00485077"/>
    <w:rsid w:val="004852C2"/>
    <w:rsid w:val="0048543C"/>
    <w:rsid w:val="0048589D"/>
    <w:rsid w:val="00485981"/>
    <w:rsid w:val="00485AAB"/>
    <w:rsid w:val="00485B86"/>
    <w:rsid w:val="004860C4"/>
    <w:rsid w:val="004861D6"/>
    <w:rsid w:val="004864AF"/>
    <w:rsid w:val="004865D7"/>
    <w:rsid w:val="004867FF"/>
    <w:rsid w:val="004869B5"/>
    <w:rsid w:val="00486FEC"/>
    <w:rsid w:val="00487306"/>
    <w:rsid w:val="00487521"/>
    <w:rsid w:val="00487565"/>
    <w:rsid w:val="004875A3"/>
    <w:rsid w:val="00487798"/>
    <w:rsid w:val="00487876"/>
    <w:rsid w:val="00487AC7"/>
    <w:rsid w:val="00487C53"/>
    <w:rsid w:val="004902BE"/>
    <w:rsid w:val="004905DC"/>
    <w:rsid w:val="0049078A"/>
    <w:rsid w:val="00490901"/>
    <w:rsid w:val="00490A43"/>
    <w:rsid w:val="00490B57"/>
    <w:rsid w:val="00490EC0"/>
    <w:rsid w:val="00490FCD"/>
    <w:rsid w:val="00490FE4"/>
    <w:rsid w:val="0049139F"/>
    <w:rsid w:val="00491877"/>
    <w:rsid w:val="004918D2"/>
    <w:rsid w:val="00491917"/>
    <w:rsid w:val="00491EEC"/>
    <w:rsid w:val="00491F1A"/>
    <w:rsid w:val="00492014"/>
    <w:rsid w:val="004920F9"/>
    <w:rsid w:val="00492205"/>
    <w:rsid w:val="0049241F"/>
    <w:rsid w:val="00492BE1"/>
    <w:rsid w:val="00492DFA"/>
    <w:rsid w:val="00492E53"/>
    <w:rsid w:val="00492F6E"/>
    <w:rsid w:val="00493108"/>
    <w:rsid w:val="00493129"/>
    <w:rsid w:val="0049395A"/>
    <w:rsid w:val="004939B7"/>
    <w:rsid w:val="00493AE7"/>
    <w:rsid w:val="00494370"/>
    <w:rsid w:val="00494984"/>
    <w:rsid w:val="00494A3C"/>
    <w:rsid w:val="0049525A"/>
    <w:rsid w:val="00495B14"/>
    <w:rsid w:val="00495C14"/>
    <w:rsid w:val="00495CBB"/>
    <w:rsid w:val="00495FE7"/>
    <w:rsid w:val="004961F1"/>
    <w:rsid w:val="00496656"/>
    <w:rsid w:val="0049682D"/>
    <w:rsid w:val="0049690A"/>
    <w:rsid w:val="00496A63"/>
    <w:rsid w:val="00496CDD"/>
    <w:rsid w:val="00496E74"/>
    <w:rsid w:val="00497243"/>
    <w:rsid w:val="004976AA"/>
    <w:rsid w:val="004977BD"/>
    <w:rsid w:val="00497863"/>
    <w:rsid w:val="00497A17"/>
    <w:rsid w:val="00497AAA"/>
    <w:rsid w:val="00497B80"/>
    <w:rsid w:val="00497DB1"/>
    <w:rsid w:val="00497FBC"/>
    <w:rsid w:val="004A0250"/>
    <w:rsid w:val="004A02F7"/>
    <w:rsid w:val="004A0350"/>
    <w:rsid w:val="004A0391"/>
    <w:rsid w:val="004A04C2"/>
    <w:rsid w:val="004A0555"/>
    <w:rsid w:val="004A0878"/>
    <w:rsid w:val="004A0935"/>
    <w:rsid w:val="004A0AAF"/>
    <w:rsid w:val="004A0B75"/>
    <w:rsid w:val="004A10F0"/>
    <w:rsid w:val="004A124D"/>
    <w:rsid w:val="004A1454"/>
    <w:rsid w:val="004A148F"/>
    <w:rsid w:val="004A154F"/>
    <w:rsid w:val="004A16B5"/>
    <w:rsid w:val="004A176D"/>
    <w:rsid w:val="004A1D29"/>
    <w:rsid w:val="004A1E74"/>
    <w:rsid w:val="004A2066"/>
    <w:rsid w:val="004A227A"/>
    <w:rsid w:val="004A24CA"/>
    <w:rsid w:val="004A257E"/>
    <w:rsid w:val="004A282A"/>
    <w:rsid w:val="004A285A"/>
    <w:rsid w:val="004A2984"/>
    <w:rsid w:val="004A2A06"/>
    <w:rsid w:val="004A2A66"/>
    <w:rsid w:val="004A2CC4"/>
    <w:rsid w:val="004A307F"/>
    <w:rsid w:val="004A31AE"/>
    <w:rsid w:val="004A3354"/>
    <w:rsid w:val="004A34F9"/>
    <w:rsid w:val="004A36EF"/>
    <w:rsid w:val="004A3789"/>
    <w:rsid w:val="004A393D"/>
    <w:rsid w:val="004A3E96"/>
    <w:rsid w:val="004A4191"/>
    <w:rsid w:val="004A44B5"/>
    <w:rsid w:val="004A4B57"/>
    <w:rsid w:val="004A4C13"/>
    <w:rsid w:val="004A4D88"/>
    <w:rsid w:val="004A4DF3"/>
    <w:rsid w:val="004A530E"/>
    <w:rsid w:val="004A5436"/>
    <w:rsid w:val="004A5499"/>
    <w:rsid w:val="004A557E"/>
    <w:rsid w:val="004A58C7"/>
    <w:rsid w:val="004A5BA4"/>
    <w:rsid w:val="004A5C9B"/>
    <w:rsid w:val="004A60EF"/>
    <w:rsid w:val="004A61D3"/>
    <w:rsid w:val="004A672D"/>
    <w:rsid w:val="004A679F"/>
    <w:rsid w:val="004A69BE"/>
    <w:rsid w:val="004A6C67"/>
    <w:rsid w:val="004A6EEE"/>
    <w:rsid w:val="004A756F"/>
    <w:rsid w:val="004A7717"/>
    <w:rsid w:val="004A7CC7"/>
    <w:rsid w:val="004A7D24"/>
    <w:rsid w:val="004A7F43"/>
    <w:rsid w:val="004A7F70"/>
    <w:rsid w:val="004A7FD0"/>
    <w:rsid w:val="004B0387"/>
    <w:rsid w:val="004B0757"/>
    <w:rsid w:val="004B0A56"/>
    <w:rsid w:val="004B0B55"/>
    <w:rsid w:val="004B0C6F"/>
    <w:rsid w:val="004B0EC3"/>
    <w:rsid w:val="004B0F7B"/>
    <w:rsid w:val="004B1331"/>
    <w:rsid w:val="004B1592"/>
    <w:rsid w:val="004B20D2"/>
    <w:rsid w:val="004B264F"/>
    <w:rsid w:val="004B2A2B"/>
    <w:rsid w:val="004B2CD9"/>
    <w:rsid w:val="004B2F59"/>
    <w:rsid w:val="004B34C7"/>
    <w:rsid w:val="004B34ED"/>
    <w:rsid w:val="004B3CE7"/>
    <w:rsid w:val="004B3E37"/>
    <w:rsid w:val="004B4329"/>
    <w:rsid w:val="004B4B7E"/>
    <w:rsid w:val="004B548D"/>
    <w:rsid w:val="004B54B7"/>
    <w:rsid w:val="004B5532"/>
    <w:rsid w:val="004B583B"/>
    <w:rsid w:val="004B5A84"/>
    <w:rsid w:val="004B5F31"/>
    <w:rsid w:val="004B61D2"/>
    <w:rsid w:val="004B6274"/>
    <w:rsid w:val="004B632D"/>
    <w:rsid w:val="004B642E"/>
    <w:rsid w:val="004B67DC"/>
    <w:rsid w:val="004B6A5B"/>
    <w:rsid w:val="004B6A8B"/>
    <w:rsid w:val="004B6A9F"/>
    <w:rsid w:val="004B6FBC"/>
    <w:rsid w:val="004B707C"/>
    <w:rsid w:val="004B7141"/>
    <w:rsid w:val="004B715A"/>
    <w:rsid w:val="004B73C2"/>
    <w:rsid w:val="004B7637"/>
    <w:rsid w:val="004B77B6"/>
    <w:rsid w:val="004B77CC"/>
    <w:rsid w:val="004B7D73"/>
    <w:rsid w:val="004C0622"/>
    <w:rsid w:val="004C0A06"/>
    <w:rsid w:val="004C0F05"/>
    <w:rsid w:val="004C11C6"/>
    <w:rsid w:val="004C1352"/>
    <w:rsid w:val="004C197B"/>
    <w:rsid w:val="004C1DC2"/>
    <w:rsid w:val="004C1EDA"/>
    <w:rsid w:val="004C1F8B"/>
    <w:rsid w:val="004C234D"/>
    <w:rsid w:val="004C247F"/>
    <w:rsid w:val="004C255C"/>
    <w:rsid w:val="004C2B3A"/>
    <w:rsid w:val="004C2CAF"/>
    <w:rsid w:val="004C31D7"/>
    <w:rsid w:val="004C31FB"/>
    <w:rsid w:val="004C32B9"/>
    <w:rsid w:val="004C32FC"/>
    <w:rsid w:val="004C365D"/>
    <w:rsid w:val="004C36C8"/>
    <w:rsid w:val="004C3824"/>
    <w:rsid w:val="004C3889"/>
    <w:rsid w:val="004C3A28"/>
    <w:rsid w:val="004C3E2B"/>
    <w:rsid w:val="004C3EC1"/>
    <w:rsid w:val="004C3FAE"/>
    <w:rsid w:val="004C44BD"/>
    <w:rsid w:val="004C47F7"/>
    <w:rsid w:val="004C4AAE"/>
    <w:rsid w:val="004C4C83"/>
    <w:rsid w:val="004C5239"/>
    <w:rsid w:val="004C5460"/>
    <w:rsid w:val="004C57CC"/>
    <w:rsid w:val="004C585B"/>
    <w:rsid w:val="004C5F76"/>
    <w:rsid w:val="004C5F8A"/>
    <w:rsid w:val="004C601B"/>
    <w:rsid w:val="004C6546"/>
    <w:rsid w:val="004C66DC"/>
    <w:rsid w:val="004C6882"/>
    <w:rsid w:val="004C6AE7"/>
    <w:rsid w:val="004C6D34"/>
    <w:rsid w:val="004C6D8B"/>
    <w:rsid w:val="004C6E79"/>
    <w:rsid w:val="004C7365"/>
    <w:rsid w:val="004C7585"/>
    <w:rsid w:val="004C75D9"/>
    <w:rsid w:val="004C785C"/>
    <w:rsid w:val="004C7C08"/>
    <w:rsid w:val="004C7F82"/>
    <w:rsid w:val="004C7F85"/>
    <w:rsid w:val="004D038C"/>
    <w:rsid w:val="004D03CE"/>
    <w:rsid w:val="004D094B"/>
    <w:rsid w:val="004D0A87"/>
    <w:rsid w:val="004D0AE5"/>
    <w:rsid w:val="004D0D33"/>
    <w:rsid w:val="004D0D5F"/>
    <w:rsid w:val="004D0E70"/>
    <w:rsid w:val="004D0E97"/>
    <w:rsid w:val="004D1431"/>
    <w:rsid w:val="004D1473"/>
    <w:rsid w:val="004D17D7"/>
    <w:rsid w:val="004D1D02"/>
    <w:rsid w:val="004D1DF6"/>
    <w:rsid w:val="004D1E6E"/>
    <w:rsid w:val="004D2081"/>
    <w:rsid w:val="004D215C"/>
    <w:rsid w:val="004D22C6"/>
    <w:rsid w:val="004D23A7"/>
    <w:rsid w:val="004D2527"/>
    <w:rsid w:val="004D290F"/>
    <w:rsid w:val="004D293B"/>
    <w:rsid w:val="004D297B"/>
    <w:rsid w:val="004D2E46"/>
    <w:rsid w:val="004D30F5"/>
    <w:rsid w:val="004D3161"/>
    <w:rsid w:val="004D3277"/>
    <w:rsid w:val="004D34EE"/>
    <w:rsid w:val="004D3788"/>
    <w:rsid w:val="004D37EE"/>
    <w:rsid w:val="004D4056"/>
    <w:rsid w:val="004D414F"/>
    <w:rsid w:val="004D44A4"/>
    <w:rsid w:val="004D4597"/>
    <w:rsid w:val="004D4608"/>
    <w:rsid w:val="004D4931"/>
    <w:rsid w:val="004D4976"/>
    <w:rsid w:val="004D4A8C"/>
    <w:rsid w:val="004D5187"/>
    <w:rsid w:val="004D52DE"/>
    <w:rsid w:val="004D572C"/>
    <w:rsid w:val="004D579A"/>
    <w:rsid w:val="004D57C7"/>
    <w:rsid w:val="004D5B0B"/>
    <w:rsid w:val="004D5F1E"/>
    <w:rsid w:val="004D5F9B"/>
    <w:rsid w:val="004D6038"/>
    <w:rsid w:val="004D6317"/>
    <w:rsid w:val="004D686A"/>
    <w:rsid w:val="004D6A67"/>
    <w:rsid w:val="004D6C1E"/>
    <w:rsid w:val="004D6C78"/>
    <w:rsid w:val="004D6C9C"/>
    <w:rsid w:val="004D6D14"/>
    <w:rsid w:val="004D6E08"/>
    <w:rsid w:val="004D7196"/>
    <w:rsid w:val="004D72D9"/>
    <w:rsid w:val="004D7329"/>
    <w:rsid w:val="004D7CE9"/>
    <w:rsid w:val="004D7E4D"/>
    <w:rsid w:val="004D7EAA"/>
    <w:rsid w:val="004D7EE7"/>
    <w:rsid w:val="004E0029"/>
    <w:rsid w:val="004E0239"/>
    <w:rsid w:val="004E0365"/>
    <w:rsid w:val="004E060F"/>
    <w:rsid w:val="004E0B4D"/>
    <w:rsid w:val="004E0BF5"/>
    <w:rsid w:val="004E0E7F"/>
    <w:rsid w:val="004E0F42"/>
    <w:rsid w:val="004E111E"/>
    <w:rsid w:val="004E133E"/>
    <w:rsid w:val="004E1B34"/>
    <w:rsid w:val="004E1B8F"/>
    <w:rsid w:val="004E1DCE"/>
    <w:rsid w:val="004E1ED0"/>
    <w:rsid w:val="004E1FD0"/>
    <w:rsid w:val="004E23FB"/>
    <w:rsid w:val="004E2456"/>
    <w:rsid w:val="004E2ADC"/>
    <w:rsid w:val="004E2D68"/>
    <w:rsid w:val="004E30FF"/>
    <w:rsid w:val="004E311D"/>
    <w:rsid w:val="004E3291"/>
    <w:rsid w:val="004E32AD"/>
    <w:rsid w:val="004E3834"/>
    <w:rsid w:val="004E3A16"/>
    <w:rsid w:val="004E3AB7"/>
    <w:rsid w:val="004E3B32"/>
    <w:rsid w:val="004E3EC9"/>
    <w:rsid w:val="004E3F88"/>
    <w:rsid w:val="004E3FBC"/>
    <w:rsid w:val="004E3FD0"/>
    <w:rsid w:val="004E3FDC"/>
    <w:rsid w:val="004E44FE"/>
    <w:rsid w:val="004E486F"/>
    <w:rsid w:val="004E4A40"/>
    <w:rsid w:val="004E4D22"/>
    <w:rsid w:val="004E4D73"/>
    <w:rsid w:val="004E502B"/>
    <w:rsid w:val="004E5145"/>
    <w:rsid w:val="004E5274"/>
    <w:rsid w:val="004E57D2"/>
    <w:rsid w:val="004E5B22"/>
    <w:rsid w:val="004E5FE7"/>
    <w:rsid w:val="004E63A8"/>
    <w:rsid w:val="004E6607"/>
    <w:rsid w:val="004E6627"/>
    <w:rsid w:val="004E6989"/>
    <w:rsid w:val="004E69C5"/>
    <w:rsid w:val="004E6D90"/>
    <w:rsid w:val="004E7087"/>
    <w:rsid w:val="004E729E"/>
    <w:rsid w:val="004E7766"/>
    <w:rsid w:val="004E7A2C"/>
    <w:rsid w:val="004E7AEE"/>
    <w:rsid w:val="004E7C9C"/>
    <w:rsid w:val="004E7D8C"/>
    <w:rsid w:val="004E7DF9"/>
    <w:rsid w:val="004E7EA8"/>
    <w:rsid w:val="004F025E"/>
    <w:rsid w:val="004F0398"/>
    <w:rsid w:val="004F08DB"/>
    <w:rsid w:val="004F0969"/>
    <w:rsid w:val="004F09A7"/>
    <w:rsid w:val="004F0B75"/>
    <w:rsid w:val="004F1071"/>
    <w:rsid w:val="004F115B"/>
    <w:rsid w:val="004F11B7"/>
    <w:rsid w:val="004F12AA"/>
    <w:rsid w:val="004F1973"/>
    <w:rsid w:val="004F1CDF"/>
    <w:rsid w:val="004F1D49"/>
    <w:rsid w:val="004F1F82"/>
    <w:rsid w:val="004F2023"/>
    <w:rsid w:val="004F2187"/>
    <w:rsid w:val="004F224D"/>
    <w:rsid w:val="004F2296"/>
    <w:rsid w:val="004F28D3"/>
    <w:rsid w:val="004F2AC3"/>
    <w:rsid w:val="004F2EC8"/>
    <w:rsid w:val="004F2EF2"/>
    <w:rsid w:val="004F2FA4"/>
    <w:rsid w:val="004F31D7"/>
    <w:rsid w:val="004F3248"/>
    <w:rsid w:val="004F33EE"/>
    <w:rsid w:val="004F38D0"/>
    <w:rsid w:val="004F3EF5"/>
    <w:rsid w:val="004F4893"/>
    <w:rsid w:val="004F4B09"/>
    <w:rsid w:val="004F4B97"/>
    <w:rsid w:val="004F4C6D"/>
    <w:rsid w:val="004F4E90"/>
    <w:rsid w:val="004F4FBE"/>
    <w:rsid w:val="004F512E"/>
    <w:rsid w:val="004F544B"/>
    <w:rsid w:val="004F54E0"/>
    <w:rsid w:val="004F5554"/>
    <w:rsid w:val="004F55D4"/>
    <w:rsid w:val="004F5AEE"/>
    <w:rsid w:val="004F5B68"/>
    <w:rsid w:val="004F5D90"/>
    <w:rsid w:val="004F5FDC"/>
    <w:rsid w:val="004F630E"/>
    <w:rsid w:val="004F69F1"/>
    <w:rsid w:val="004F6C68"/>
    <w:rsid w:val="004F7031"/>
    <w:rsid w:val="004F7175"/>
    <w:rsid w:val="004F71E4"/>
    <w:rsid w:val="004F7307"/>
    <w:rsid w:val="004F7370"/>
    <w:rsid w:val="004F761F"/>
    <w:rsid w:val="004F7755"/>
    <w:rsid w:val="004F7B2F"/>
    <w:rsid w:val="004F7C78"/>
    <w:rsid w:val="004F7C83"/>
    <w:rsid w:val="004F7DC0"/>
    <w:rsid w:val="004F7F7B"/>
    <w:rsid w:val="0050007C"/>
    <w:rsid w:val="0050047C"/>
    <w:rsid w:val="0050057B"/>
    <w:rsid w:val="005006A0"/>
    <w:rsid w:val="0050074D"/>
    <w:rsid w:val="00500A20"/>
    <w:rsid w:val="00500A59"/>
    <w:rsid w:val="00500AC4"/>
    <w:rsid w:val="00500BFD"/>
    <w:rsid w:val="00500E1F"/>
    <w:rsid w:val="00500EBB"/>
    <w:rsid w:val="00500F54"/>
    <w:rsid w:val="00500FDC"/>
    <w:rsid w:val="00501208"/>
    <w:rsid w:val="00501381"/>
    <w:rsid w:val="00501462"/>
    <w:rsid w:val="00501685"/>
    <w:rsid w:val="0050168C"/>
    <w:rsid w:val="00501B6F"/>
    <w:rsid w:val="00501BD9"/>
    <w:rsid w:val="00501CA6"/>
    <w:rsid w:val="00501D02"/>
    <w:rsid w:val="00501D70"/>
    <w:rsid w:val="0050227C"/>
    <w:rsid w:val="005027B0"/>
    <w:rsid w:val="00502A77"/>
    <w:rsid w:val="00502AA4"/>
    <w:rsid w:val="00502B9E"/>
    <w:rsid w:val="00502D0F"/>
    <w:rsid w:val="00502D8E"/>
    <w:rsid w:val="00502ED6"/>
    <w:rsid w:val="00502F27"/>
    <w:rsid w:val="00502F85"/>
    <w:rsid w:val="005032EA"/>
    <w:rsid w:val="0050331A"/>
    <w:rsid w:val="005033AB"/>
    <w:rsid w:val="0050351E"/>
    <w:rsid w:val="0050351F"/>
    <w:rsid w:val="005035C3"/>
    <w:rsid w:val="00503699"/>
    <w:rsid w:val="005036F1"/>
    <w:rsid w:val="00503E55"/>
    <w:rsid w:val="00504256"/>
    <w:rsid w:val="00504988"/>
    <w:rsid w:val="00504989"/>
    <w:rsid w:val="00504AAA"/>
    <w:rsid w:val="00504AFD"/>
    <w:rsid w:val="00504B00"/>
    <w:rsid w:val="00504BA3"/>
    <w:rsid w:val="00504BC3"/>
    <w:rsid w:val="00504C4D"/>
    <w:rsid w:val="00504C85"/>
    <w:rsid w:val="00504D91"/>
    <w:rsid w:val="00504EC5"/>
    <w:rsid w:val="00505436"/>
    <w:rsid w:val="00505517"/>
    <w:rsid w:val="005056F3"/>
    <w:rsid w:val="005057E1"/>
    <w:rsid w:val="005059FC"/>
    <w:rsid w:val="00505C4C"/>
    <w:rsid w:val="00506281"/>
    <w:rsid w:val="0050673F"/>
    <w:rsid w:val="005068C4"/>
    <w:rsid w:val="005069C9"/>
    <w:rsid w:val="00506A77"/>
    <w:rsid w:val="00506C24"/>
    <w:rsid w:val="00506D97"/>
    <w:rsid w:val="0050746C"/>
    <w:rsid w:val="00507608"/>
    <w:rsid w:val="00507893"/>
    <w:rsid w:val="00507B55"/>
    <w:rsid w:val="00507C72"/>
    <w:rsid w:val="00507CBA"/>
    <w:rsid w:val="00507D41"/>
    <w:rsid w:val="00507E88"/>
    <w:rsid w:val="00510240"/>
    <w:rsid w:val="005102A0"/>
    <w:rsid w:val="00510731"/>
    <w:rsid w:val="00510A18"/>
    <w:rsid w:val="00510BA9"/>
    <w:rsid w:val="00511188"/>
    <w:rsid w:val="0051152F"/>
    <w:rsid w:val="005115E8"/>
    <w:rsid w:val="00511C3F"/>
    <w:rsid w:val="00511D42"/>
    <w:rsid w:val="00511FBB"/>
    <w:rsid w:val="00511FCA"/>
    <w:rsid w:val="005121A0"/>
    <w:rsid w:val="0051255D"/>
    <w:rsid w:val="00512DBD"/>
    <w:rsid w:val="00512DC2"/>
    <w:rsid w:val="00512F0E"/>
    <w:rsid w:val="00512FA9"/>
    <w:rsid w:val="005131D5"/>
    <w:rsid w:val="00513288"/>
    <w:rsid w:val="00513460"/>
    <w:rsid w:val="00513527"/>
    <w:rsid w:val="00513768"/>
    <w:rsid w:val="005137A9"/>
    <w:rsid w:val="005139FB"/>
    <w:rsid w:val="00513A0D"/>
    <w:rsid w:val="00513B0C"/>
    <w:rsid w:val="00513B88"/>
    <w:rsid w:val="00513BBE"/>
    <w:rsid w:val="005141FE"/>
    <w:rsid w:val="0051435E"/>
    <w:rsid w:val="00514440"/>
    <w:rsid w:val="00514465"/>
    <w:rsid w:val="005144D9"/>
    <w:rsid w:val="005147EA"/>
    <w:rsid w:val="0051490B"/>
    <w:rsid w:val="00514C49"/>
    <w:rsid w:val="00514D25"/>
    <w:rsid w:val="0051501A"/>
    <w:rsid w:val="005150C0"/>
    <w:rsid w:val="0051523B"/>
    <w:rsid w:val="0051523D"/>
    <w:rsid w:val="0051541D"/>
    <w:rsid w:val="00515536"/>
    <w:rsid w:val="00515631"/>
    <w:rsid w:val="005157FE"/>
    <w:rsid w:val="00515A77"/>
    <w:rsid w:val="005163E7"/>
    <w:rsid w:val="00516648"/>
    <w:rsid w:val="005167AE"/>
    <w:rsid w:val="005167C0"/>
    <w:rsid w:val="00516A5C"/>
    <w:rsid w:val="00516AE0"/>
    <w:rsid w:val="00516BD8"/>
    <w:rsid w:val="00516DF1"/>
    <w:rsid w:val="00517083"/>
    <w:rsid w:val="005173E5"/>
    <w:rsid w:val="0051777D"/>
    <w:rsid w:val="0051783A"/>
    <w:rsid w:val="00517906"/>
    <w:rsid w:val="005201A7"/>
    <w:rsid w:val="00520454"/>
    <w:rsid w:val="00520604"/>
    <w:rsid w:val="00520AAE"/>
    <w:rsid w:val="00520B8C"/>
    <w:rsid w:val="00520BF4"/>
    <w:rsid w:val="00520FC4"/>
    <w:rsid w:val="0052100E"/>
    <w:rsid w:val="005217E4"/>
    <w:rsid w:val="005218C5"/>
    <w:rsid w:val="00521B81"/>
    <w:rsid w:val="00521C3C"/>
    <w:rsid w:val="00521D59"/>
    <w:rsid w:val="00522076"/>
    <w:rsid w:val="00522229"/>
    <w:rsid w:val="0052224A"/>
    <w:rsid w:val="005223B2"/>
    <w:rsid w:val="005228FA"/>
    <w:rsid w:val="00522AF4"/>
    <w:rsid w:val="00523045"/>
    <w:rsid w:val="005231C9"/>
    <w:rsid w:val="005232C3"/>
    <w:rsid w:val="0052334F"/>
    <w:rsid w:val="00523782"/>
    <w:rsid w:val="00523E7E"/>
    <w:rsid w:val="00523E81"/>
    <w:rsid w:val="005240BB"/>
    <w:rsid w:val="005245DB"/>
    <w:rsid w:val="00524688"/>
    <w:rsid w:val="00524893"/>
    <w:rsid w:val="005249F1"/>
    <w:rsid w:val="00524D54"/>
    <w:rsid w:val="00524F25"/>
    <w:rsid w:val="00525943"/>
    <w:rsid w:val="005259B5"/>
    <w:rsid w:val="00525D65"/>
    <w:rsid w:val="00525D99"/>
    <w:rsid w:val="00525E6A"/>
    <w:rsid w:val="00525E96"/>
    <w:rsid w:val="00525EEF"/>
    <w:rsid w:val="00525F2A"/>
    <w:rsid w:val="005263CC"/>
    <w:rsid w:val="0052644F"/>
    <w:rsid w:val="0052669D"/>
    <w:rsid w:val="00526731"/>
    <w:rsid w:val="00526C3F"/>
    <w:rsid w:val="00526D73"/>
    <w:rsid w:val="00526D7A"/>
    <w:rsid w:val="0052772D"/>
    <w:rsid w:val="00527849"/>
    <w:rsid w:val="00527E27"/>
    <w:rsid w:val="00527E9A"/>
    <w:rsid w:val="00527F26"/>
    <w:rsid w:val="005300BA"/>
    <w:rsid w:val="00530146"/>
    <w:rsid w:val="0053028E"/>
    <w:rsid w:val="005303B0"/>
    <w:rsid w:val="00530C02"/>
    <w:rsid w:val="00530E7E"/>
    <w:rsid w:val="005312E3"/>
    <w:rsid w:val="005313FC"/>
    <w:rsid w:val="00531497"/>
    <w:rsid w:val="00531680"/>
    <w:rsid w:val="00531A06"/>
    <w:rsid w:val="00531D19"/>
    <w:rsid w:val="00532453"/>
    <w:rsid w:val="00532639"/>
    <w:rsid w:val="00532877"/>
    <w:rsid w:val="00532892"/>
    <w:rsid w:val="00532929"/>
    <w:rsid w:val="00532A5D"/>
    <w:rsid w:val="00532C91"/>
    <w:rsid w:val="00532D26"/>
    <w:rsid w:val="0053308D"/>
    <w:rsid w:val="00533331"/>
    <w:rsid w:val="0053335F"/>
    <w:rsid w:val="00534302"/>
    <w:rsid w:val="0053438B"/>
    <w:rsid w:val="005345A4"/>
    <w:rsid w:val="005345F4"/>
    <w:rsid w:val="0053489F"/>
    <w:rsid w:val="00534D93"/>
    <w:rsid w:val="00534F32"/>
    <w:rsid w:val="005350CB"/>
    <w:rsid w:val="005354B6"/>
    <w:rsid w:val="00535506"/>
    <w:rsid w:val="00535673"/>
    <w:rsid w:val="005356C4"/>
    <w:rsid w:val="0053575F"/>
    <w:rsid w:val="00535B9B"/>
    <w:rsid w:val="00535CD5"/>
    <w:rsid w:val="00535E16"/>
    <w:rsid w:val="00536181"/>
    <w:rsid w:val="00536618"/>
    <w:rsid w:val="0053670D"/>
    <w:rsid w:val="005367C5"/>
    <w:rsid w:val="00536D8E"/>
    <w:rsid w:val="00536FA2"/>
    <w:rsid w:val="00537076"/>
    <w:rsid w:val="005370A3"/>
    <w:rsid w:val="00537203"/>
    <w:rsid w:val="00537325"/>
    <w:rsid w:val="0053778D"/>
    <w:rsid w:val="0053788B"/>
    <w:rsid w:val="00537F15"/>
    <w:rsid w:val="005400D3"/>
    <w:rsid w:val="00540218"/>
    <w:rsid w:val="0054048E"/>
    <w:rsid w:val="005405A3"/>
    <w:rsid w:val="005409A3"/>
    <w:rsid w:val="00540A40"/>
    <w:rsid w:val="00540B43"/>
    <w:rsid w:val="00540D00"/>
    <w:rsid w:val="00540D0B"/>
    <w:rsid w:val="00540D57"/>
    <w:rsid w:val="00541148"/>
    <w:rsid w:val="0054141D"/>
    <w:rsid w:val="00541445"/>
    <w:rsid w:val="0054162C"/>
    <w:rsid w:val="00541782"/>
    <w:rsid w:val="0054183F"/>
    <w:rsid w:val="00541888"/>
    <w:rsid w:val="00541ADE"/>
    <w:rsid w:val="00541AF9"/>
    <w:rsid w:val="00541B8A"/>
    <w:rsid w:val="00541BFE"/>
    <w:rsid w:val="00541CCB"/>
    <w:rsid w:val="00541E3D"/>
    <w:rsid w:val="00541F58"/>
    <w:rsid w:val="005424BA"/>
    <w:rsid w:val="00542820"/>
    <w:rsid w:val="00542851"/>
    <w:rsid w:val="00542CF9"/>
    <w:rsid w:val="00542D25"/>
    <w:rsid w:val="00543132"/>
    <w:rsid w:val="00543230"/>
    <w:rsid w:val="005432CD"/>
    <w:rsid w:val="00543349"/>
    <w:rsid w:val="0054370C"/>
    <w:rsid w:val="00544147"/>
    <w:rsid w:val="00544B73"/>
    <w:rsid w:val="005451B0"/>
    <w:rsid w:val="005453FB"/>
    <w:rsid w:val="00545459"/>
    <w:rsid w:val="0054568E"/>
    <w:rsid w:val="00545B7A"/>
    <w:rsid w:val="00545C26"/>
    <w:rsid w:val="00545FB1"/>
    <w:rsid w:val="00545FB4"/>
    <w:rsid w:val="005465B5"/>
    <w:rsid w:val="00546887"/>
    <w:rsid w:val="005469CB"/>
    <w:rsid w:val="00546B21"/>
    <w:rsid w:val="00546C2E"/>
    <w:rsid w:val="00546C56"/>
    <w:rsid w:val="00547027"/>
    <w:rsid w:val="00547032"/>
    <w:rsid w:val="00547091"/>
    <w:rsid w:val="005470A5"/>
    <w:rsid w:val="00547186"/>
    <w:rsid w:val="00547CCF"/>
    <w:rsid w:val="00547DC6"/>
    <w:rsid w:val="00547E5C"/>
    <w:rsid w:val="0055028F"/>
    <w:rsid w:val="00550559"/>
    <w:rsid w:val="00550600"/>
    <w:rsid w:val="00550DA3"/>
    <w:rsid w:val="00550EDD"/>
    <w:rsid w:val="00551050"/>
    <w:rsid w:val="0055110B"/>
    <w:rsid w:val="005511E2"/>
    <w:rsid w:val="0055128D"/>
    <w:rsid w:val="00551924"/>
    <w:rsid w:val="0055195D"/>
    <w:rsid w:val="00551974"/>
    <w:rsid w:val="00551A99"/>
    <w:rsid w:val="00551BD1"/>
    <w:rsid w:val="00551C18"/>
    <w:rsid w:val="005520E8"/>
    <w:rsid w:val="0055243C"/>
    <w:rsid w:val="005524A4"/>
    <w:rsid w:val="00552601"/>
    <w:rsid w:val="005527A2"/>
    <w:rsid w:val="00552808"/>
    <w:rsid w:val="00552B06"/>
    <w:rsid w:val="00552BCE"/>
    <w:rsid w:val="00552C21"/>
    <w:rsid w:val="00552C5E"/>
    <w:rsid w:val="0055332B"/>
    <w:rsid w:val="0055346C"/>
    <w:rsid w:val="00553B57"/>
    <w:rsid w:val="00553FD2"/>
    <w:rsid w:val="0055425E"/>
    <w:rsid w:val="005542B8"/>
    <w:rsid w:val="005545AC"/>
    <w:rsid w:val="005546D8"/>
    <w:rsid w:val="00554720"/>
    <w:rsid w:val="005547AA"/>
    <w:rsid w:val="005547B0"/>
    <w:rsid w:val="00554820"/>
    <w:rsid w:val="00554B40"/>
    <w:rsid w:val="00554BF8"/>
    <w:rsid w:val="0055531F"/>
    <w:rsid w:val="00555487"/>
    <w:rsid w:val="00555DC8"/>
    <w:rsid w:val="00555F31"/>
    <w:rsid w:val="00555FE3"/>
    <w:rsid w:val="005563BF"/>
    <w:rsid w:val="005564B2"/>
    <w:rsid w:val="0055667F"/>
    <w:rsid w:val="00556774"/>
    <w:rsid w:val="0055678A"/>
    <w:rsid w:val="00556861"/>
    <w:rsid w:val="00556C91"/>
    <w:rsid w:val="00556E3D"/>
    <w:rsid w:val="005570C3"/>
    <w:rsid w:val="00557437"/>
    <w:rsid w:val="00557C10"/>
    <w:rsid w:val="00557FF0"/>
    <w:rsid w:val="0056030A"/>
    <w:rsid w:val="005603FE"/>
    <w:rsid w:val="005607B9"/>
    <w:rsid w:val="00560D36"/>
    <w:rsid w:val="00560D51"/>
    <w:rsid w:val="0056146C"/>
    <w:rsid w:val="005614D0"/>
    <w:rsid w:val="00561888"/>
    <w:rsid w:val="00561C1D"/>
    <w:rsid w:val="00561D96"/>
    <w:rsid w:val="00561E80"/>
    <w:rsid w:val="005621F7"/>
    <w:rsid w:val="005622BA"/>
    <w:rsid w:val="005625EA"/>
    <w:rsid w:val="0056290F"/>
    <w:rsid w:val="00562931"/>
    <w:rsid w:val="00562A18"/>
    <w:rsid w:val="00562F3B"/>
    <w:rsid w:val="00562FD9"/>
    <w:rsid w:val="005636E1"/>
    <w:rsid w:val="0056371A"/>
    <w:rsid w:val="005639E8"/>
    <w:rsid w:val="00563A09"/>
    <w:rsid w:val="00563A65"/>
    <w:rsid w:val="00563B97"/>
    <w:rsid w:val="00563DC8"/>
    <w:rsid w:val="005643E3"/>
    <w:rsid w:val="0056452B"/>
    <w:rsid w:val="0056453A"/>
    <w:rsid w:val="00564781"/>
    <w:rsid w:val="005648ED"/>
    <w:rsid w:val="00564A5D"/>
    <w:rsid w:val="00565083"/>
    <w:rsid w:val="00565131"/>
    <w:rsid w:val="0056521A"/>
    <w:rsid w:val="005652FC"/>
    <w:rsid w:val="00565A82"/>
    <w:rsid w:val="00565B94"/>
    <w:rsid w:val="00565D84"/>
    <w:rsid w:val="00565D93"/>
    <w:rsid w:val="00565E47"/>
    <w:rsid w:val="00565FF3"/>
    <w:rsid w:val="0056635E"/>
    <w:rsid w:val="005664C2"/>
    <w:rsid w:val="00566653"/>
    <w:rsid w:val="005667AD"/>
    <w:rsid w:val="00566B15"/>
    <w:rsid w:val="00566B59"/>
    <w:rsid w:val="00566D7A"/>
    <w:rsid w:val="00567243"/>
    <w:rsid w:val="005672F6"/>
    <w:rsid w:val="00567467"/>
    <w:rsid w:val="0056780C"/>
    <w:rsid w:val="00567C9B"/>
    <w:rsid w:val="0057023D"/>
    <w:rsid w:val="0057059A"/>
    <w:rsid w:val="00570600"/>
    <w:rsid w:val="00570782"/>
    <w:rsid w:val="005708CE"/>
    <w:rsid w:val="00570CBC"/>
    <w:rsid w:val="005712C3"/>
    <w:rsid w:val="00571386"/>
    <w:rsid w:val="0057142B"/>
    <w:rsid w:val="0057178D"/>
    <w:rsid w:val="0057179C"/>
    <w:rsid w:val="005719CF"/>
    <w:rsid w:val="00571A56"/>
    <w:rsid w:val="00572435"/>
    <w:rsid w:val="005724E4"/>
    <w:rsid w:val="005726EC"/>
    <w:rsid w:val="00572770"/>
    <w:rsid w:val="0057295E"/>
    <w:rsid w:val="005729F5"/>
    <w:rsid w:val="00572A88"/>
    <w:rsid w:val="00572AB4"/>
    <w:rsid w:val="00572B1F"/>
    <w:rsid w:val="00572C37"/>
    <w:rsid w:val="00573624"/>
    <w:rsid w:val="00573A0A"/>
    <w:rsid w:val="00573D0B"/>
    <w:rsid w:val="00573E56"/>
    <w:rsid w:val="00573EFA"/>
    <w:rsid w:val="00574121"/>
    <w:rsid w:val="00574244"/>
    <w:rsid w:val="005742B0"/>
    <w:rsid w:val="005742E2"/>
    <w:rsid w:val="00574962"/>
    <w:rsid w:val="00574A31"/>
    <w:rsid w:val="00574C7C"/>
    <w:rsid w:val="0057500D"/>
    <w:rsid w:val="00575151"/>
    <w:rsid w:val="005752AC"/>
    <w:rsid w:val="005752CE"/>
    <w:rsid w:val="00575333"/>
    <w:rsid w:val="0057548F"/>
    <w:rsid w:val="00575493"/>
    <w:rsid w:val="0057567D"/>
    <w:rsid w:val="00575728"/>
    <w:rsid w:val="00575765"/>
    <w:rsid w:val="00575A91"/>
    <w:rsid w:val="00575BED"/>
    <w:rsid w:val="00575F38"/>
    <w:rsid w:val="00576134"/>
    <w:rsid w:val="00576311"/>
    <w:rsid w:val="005764B5"/>
    <w:rsid w:val="0057656E"/>
    <w:rsid w:val="005765C8"/>
    <w:rsid w:val="0057663E"/>
    <w:rsid w:val="00576760"/>
    <w:rsid w:val="00576846"/>
    <w:rsid w:val="00576B17"/>
    <w:rsid w:val="00576B69"/>
    <w:rsid w:val="005770C3"/>
    <w:rsid w:val="0057716E"/>
    <w:rsid w:val="00577413"/>
    <w:rsid w:val="005777BF"/>
    <w:rsid w:val="005778F3"/>
    <w:rsid w:val="00577C7A"/>
    <w:rsid w:val="00577D6A"/>
    <w:rsid w:val="00577DAE"/>
    <w:rsid w:val="00577F35"/>
    <w:rsid w:val="00580276"/>
    <w:rsid w:val="00580303"/>
    <w:rsid w:val="0058045A"/>
    <w:rsid w:val="005804B9"/>
    <w:rsid w:val="005805A2"/>
    <w:rsid w:val="00580B51"/>
    <w:rsid w:val="00580D86"/>
    <w:rsid w:val="00580FC9"/>
    <w:rsid w:val="005816E6"/>
    <w:rsid w:val="00581790"/>
    <w:rsid w:val="005817A7"/>
    <w:rsid w:val="005818B1"/>
    <w:rsid w:val="00581A07"/>
    <w:rsid w:val="00581A8A"/>
    <w:rsid w:val="00581B67"/>
    <w:rsid w:val="00581CC4"/>
    <w:rsid w:val="00581DCE"/>
    <w:rsid w:val="00581E6F"/>
    <w:rsid w:val="00581F4C"/>
    <w:rsid w:val="00582028"/>
    <w:rsid w:val="005820BF"/>
    <w:rsid w:val="00582205"/>
    <w:rsid w:val="005822B1"/>
    <w:rsid w:val="00582471"/>
    <w:rsid w:val="005824E8"/>
    <w:rsid w:val="005825E7"/>
    <w:rsid w:val="00582838"/>
    <w:rsid w:val="00582881"/>
    <w:rsid w:val="00582890"/>
    <w:rsid w:val="00583193"/>
    <w:rsid w:val="005832D2"/>
    <w:rsid w:val="00583441"/>
    <w:rsid w:val="005834AC"/>
    <w:rsid w:val="00583A3B"/>
    <w:rsid w:val="00583C3E"/>
    <w:rsid w:val="00584333"/>
    <w:rsid w:val="005845F9"/>
    <w:rsid w:val="00584896"/>
    <w:rsid w:val="00584C25"/>
    <w:rsid w:val="00584CC3"/>
    <w:rsid w:val="00584DD1"/>
    <w:rsid w:val="00584F1B"/>
    <w:rsid w:val="00585472"/>
    <w:rsid w:val="00585497"/>
    <w:rsid w:val="0058575E"/>
    <w:rsid w:val="00585924"/>
    <w:rsid w:val="00585D53"/>
    <w:rsid w:val="00585DCA"/>
    <w:rsid w:val="00585EBF"/>
    <w:rsid w:val="00585EDB"/>
    <w:rsid w:val="00585F3B"/>
    <w:rsid w:val="0058621B"/>
    <w:rsid w:val="005865CC"/>
    <w:rsid w:val="0058663C"/>
    <w:rsid w:val="0058672D"/>
    <w:rsid w:val="00586907"/>
    <w:rsid w:val="005869E6"/>
    <w:rsid w:val="00586B21"/>
    <w:rsid w:val="00586CD7"/>
    <w:rsid w:val="00586E8D"/>
    <w:rsid w:val="00586ED7"/>
    <w:rsid w:val="005870A9"/>
    <w:rsid w:val="0058715C"/>
    <w:rsid w:val="005872F4"/>
    <w:rsid w:val="00587986"/>
    <w:rsid w:val="00587A70"/>
    <w:rsid w:val="00587CE1"/>
    <w:rsid w:val="00587D61"/>
    <w:rsid w:val="0059027B"/>
    <w:rsid w:val="0059035C"/>
    <w:rsid w:val="00590588"/>
    <w:rsid w:val="00590F0B"/>
    <w:rsid w:val="005910A5"/>
    <w:rsid w:val="005911CB"/>
    <w:rsid w:val="005911EE"/>
    <w:rsid w:val="00591342"/>
    <w:rsid w:val="005914A7"/>
    <w:rsid w:val="005914BF"/>
    <w:rsid w:val="00591729"/>
    <w:rsid w:val="00591737"/>
    <w:rsid w:val="005917E6"/>
    <w:rsid w:val="00591AC4"/>
    <w:rsid w:val="00591CA2"/>
    <w:rsid w:val="00591D6E"/>
    <w:rsid w:val="0059215E"/>
    <w:rsid w:val="005921AD"/>
    <w:rsid w:val="005921E3"/>
    <w:rsid w:val="00592545"/>
    <w:rsid w:val="005925C5"/>
    <w:rsid w:val="005926F4"/>
    <w:rsid w:val="0059290D"/>
    <w:rsid w:val="00592A76"/>
    <w:rsid w:val="00592A7C"/>
    <w:rsid w:val="00592B59"/>
    <w:rsid w:val="00592CD0"/>
    <w:rsid w:val="00592E83"/>
    <w:rsid w:val="00592FC8"/>
    <w:rsid w:val="00593918"/>
    <w:rsid w:val="005939BF"/>
    <w:rsid w:val="00593F60"/>
    <w:rsid w:val="00594044"/>
    <w:rsid w:val="00594102"/>
    <w:rsid w:val="005942AF"/>
    <w:rsid w:val="005942BD"/>
    <w:rsid w:val="005943F2"/>
    <w:rsid w:val="005944D9"/>
    <w:rsid w:val="005945A7"/>
    <w:rsid w:val="0059462A"/>
    <w:rsid w:val="005948E8"/>
    <w:rsid w:val="00594B4F"/>
    <w:rsid w:val="00594BCE"/>
    <w:rsid w:val="00594C64"/>
    <w:rsid w:val="00594D5D"/>
    <w:rsid w:val="00594D79"/>
    <w:rsid w:val="005950D0"/>
    <w:rsid w:val="0059512D"/>
    <w:rsid w:val="00595173"/>
    <w:rsid w:val="005954F0"/>
    <w:rsid w:val="00595894"/>
    <w:rsid w:val="0059592A"/>
    <w:rsid w:val="00595B71"/>
    <w:rsid w:val="00595D55"/>
    <w:rsid w:val="00595F0E"/>
    <w:rsid w:val="00595F42"/>
    <w:rsid w:val="00596190"/>
    <w:rsid w:val="005961E6"/>
    <w:rsid w:val="005962B6"/>
    <w:rsid w:val="00596A32"/>
    <w:rsid w:val="00596C02"/>
    <w:rsid w:val="00596EAD"/>
    <w:rsid w:val="005970D0"/>
    <w:rsid w:val="0059726A"/>
    <w:rsid w:val="0059781B"/>
    <w:rsid w:val="00597A04"/>
    <w:rsid w:val="00597C76"/>
    <w:rsid w:val="00597D09"/>
    <w:rsid w:val="00597E6E"/>
    <w:rsid w:val="005A098E"/>
    <w:rsid w:val="005A099B"/>
    <w:rsid w:val="005A0E61"/>
    <w:rsid w:val="005A0E6C"/>
    <w:rsid w:val="005A10AB"/>
    <w:rsid w:val="005A10F0"/>
    <w:rsid w:val="005A121E"/>
    <w:rsid w:val="005A1262"/>
    <w:rsid w:val="005A127B"/>
    <w:rsid w:val="005A135B"/>
    <w:rsid w:val="005A15E3"/>
    <w:rsid w:val="005A1638"/>
    <w:rsid w:val="005A1B6A"/>
    <w:rsid w:val="005A2020"/>
    <w:rsid w:val="005A212F"/>
    <w:rsid w:val="005A29C4"/>
    <w:rsid w:val="005A2BFD"/>
    <w:rsid w:val="005A2DEA"/>
    <w:rsid w:val="005A318D"/>
    <w:rsid w:val="005A3271"/>
    <w:rsid w:val="005A355B"/>
    <w:rsid w:val="005A374C"/>
    <w:rsid w:val="005A3752"/>
    <w:rsid w:val="005A38C9"/>
    <w:rsid w:val="005A38E5"/>
    <w:rsid w:val="005A3ABF"/>
    <w:rsid w:val="005A3E56"/>
    <w:rsid w:val="005A4315"/>
    <w:rsid w:val="005A43A3"/>
    <w:rsid w:val="005A4471"/>
    <w:rsid w:val="005A44D0"/>
    <w:rsid w:val="005A4A54"/>
    <w:rsid w:val="005A50C0"/>
    <w:rsid w:val="005A51E7"/>
    <w:rsid w:val="005A5572"/>
    <w:rsid w:val="005A559E"/>
    <w:rsid w:val="005A564D"/>
    <w:rsid w:val="005A5C0F"/>
    <w:rsid w:val="005A5EA3"/>
    <w:rsid w:val="005A6306"/>
    <w:rsid w:val="005A66EF"/>
    <w:rsid w:val="005A670C"/>
    <w:rsid w:val="005A67AE"/>
    <w:rsid w:val="005A69BA"/>
    <w:rsid w:val="005A6DAD"/>
    <w:rsid w:val="005A70ED"/>
    <w:rsid w:val="005A7628"/>
    <w:rsid w:val="005A7670"/>
    <w:rsid w:val="005A77C5"/>
    <w:rsid w:val="005A7B63"/>
    <w:rsid w:val="005A7BA6"/>
    <w:rsid w:val="005A7BC9"/>
    <w:rsid w:val="005A7CAA"/>
    <w:rsid w:val="005B03FF"/>
    <w:rsid w:val="005B0680"/>
    <w:rsid w:val="005B0A16"/>
    <w:rsid w:val="005B0C88"/>
    <w:rsid w:val="005B12FC"/>
    <w:rsid w:val="005B1B3C"/>
    <w:rsid w:val="005B1C8A"/>
    <w:rsid w:val="005B21FB"/>
    <w:rsid w:val="005B2260"/>
    <w:rsid w:val="005B26D6"/>
    <w:rsid w:val="005B289C"/>
    <w:rsid w:val="005B2C58"/>
    <w:rsid w:val="005B2CC5"/>
    <w:rsid w:val="005B2CDB"/>
    <w:rsid w:val="005B2F21"/>
    <w:rsid w:val="005B30AA"/>
    <w:rsid w:val="005B30B5"/>
    <w:rsid w:val="005B337F"/>
    <w:rsid w:val="005B3B59"/>
    <w:rsid w:val="005B47C7"/>
    <w:rsid w:val="005B4904"/>
    <w:rsid w:val="005B4914"/>
    <w:rsid w:val="005B50E8"/>
    <w:rsid w:val="005B50F2"/>
    <w:rsid w:val="005B51F5"/>
    <w:rsid w:val="005B529F"/>
    <w:rsid w:val="005B55FD"/>
    <w:rsid w:val="005B5623"/>
    <w:rsid w:val="005B5792"/>
    <w:rsid w:val="005B5B2A"/>
    <w:rsid w:val="005B5B87"/>
    <w:rsid w:val="005B63C3"/>
    <w:rsid w:val="005B66A1"/>
    <w:rsid w:val="005B673F"/>
    <w:rsid w:val="005B67AC"/>
    <w:rsid w:val="005B6826"/>
    <w:rsid w:val="005B68E4"/>
    <w:rsid w:val="005B6F85"/>
    <w:rsid w:val="005B7049"/>
    <w:rsid w:val="005B70B2"/>
    <w:rsid w:val="005B70FB"/>
    <w:rsid w:val="005B7183"/>
    <w:rsid w:val="005B7254"/>
    <w:rsid w:val="005B793A"/>
    <w:rsid w:val="005B7C8A"/>
    <w:rsid w:val="005B7E08"/>
    <w:rsid w:val="005B7F0C"/>
    <w:rsid w:val="005B7F5A"/>
    <w:rsid w:val="005C028A"/>
    <w:rsid w:val="005C0405"/>
    <w:rsid w:val="005C0495"/>
    <w:rsid w:val="005C0518"/>
    <w:rsid w:val="005C06D1"/>
    <w:rsid w:val="005C0A84"/>
    <w:rsid w:val="005C0C2F"/>
    <w:rsid w:val="005C10AD"/>
    <w:rsid w:val="005C14DD"/>
    <w:rsid w:val="005C152E"/>
    <w:rsid w:val="005C167C"/>
    <w:rsid w:val="005C1680"/>
    <w:rsid w:val="005C1C3C"/>
    <w:rsid w:val="005C1D4F"/>
    <w:rsid w:val="005C21FE"/>
    <w:rsid w:val="005C24AF"/>
    <w:rsid w:val="005C25B1"/>
    <w:rsid w:val="005C2984"/>
    <w:rsid w:val="005C3108"/>
    <w:rsid w:val="005C3112"/>
    <w:rsid w:val="005C3565"/>
    <w:rsid w:val="005C3652"/>
    <w:rsid w:val="005C36C6"/>
    <w:rsid w:val="005C388E"/>
    <w:rsid w:val="005C3938"/>
    <w:rsid w:val="005C3A3A"/>
    <w:rsid w:val="005C3AE2"/>
    <w:rsid w:val="005C3B92"/>
    <w:rsid w:val="005C3C17"/>
    <w:rsid w:val="005C3E89"/>
    <w:rsid w:val="005C4087"/>
    <w:rsid w:val="005C4312"/>
    <w:rsid w:val="005C43FC"/>
    <w:rsid w:val="005C481A"/>
    <w:rsid w:val="005C4C0F"/>
    <w:rsid w:val="005C4FA1"/>
    <w:rsid w:val="005C51B6"/>
    <w:rsid w:val="005C58E9"/>
    <w:rsid w:val="005C5931"/>
    <w:rsid w:val="005C5A7D"/>
    <w:rsid w:val="005C5C1A"/>
    <w:rsid w:val="005C5C48"/>
    <w:rsid w:val="005C5D29"/>
    <w:rsid w:val="005C5D4D"/>
    <w:rsid w:val="005C5E7E"/>
    <w:rsid w:val="005C5E9D"/>
    <w:rsid w:val="005C634E"/>
    <w:rsid w:val="005C6784"/>
    <w:rsid w:val="005C69AC"/>
    <w:rsid w:val="005C6D28"/>
    <w:rsid w:val="005C6EE3"/>
    <w:rsid w:val="005C6F0D"/>
    <w:rsid w:val="005C7509"/>
    <w:rsid w:val="005C7681"/>
    <w:rsid w:val="005C7748"/>
    <w:rsid w:val="005C7772"/>
    <w:rsid w:val="005C78D5"/>
    <w:rsid w:val="005C7B08"/>
    <w:rsid w:val="005C7E1F"/>
    <w:rsid w:val="005C7E9C"/>
    <w:rsid w:val="005C7F9A"/>
    <w:rsid w:val="005D0073"/>
    <w:rsid w:val="005D007E"/>
    <w:rsid w:val="005D0157"/>
    <w:rsid w:val="005D023A"/>
    <w:rsid w:val="005D0251"/>
    <w:rsid w:val="005D0634"/>
    <w:rsid w:val="005D0714"/>
    <w:rsid w:val="005D0A8E"/>
    <w:rsid w:val="005D0B7E"/>
    <w:rsid w:val="005D0F1C"/>
    <w:rsid w:val="005D12DB"/>
    <w:rsid w:val="005D140C"/>
    <w:rsid w:val="005D1802"/>
    <w:rsid w:val="005D1A36"/>
    <w:rsid w:val="005D1A4B"/>
    <w:rsid w:val="005D1F2F"/>
    <w:rsid w:val="005D228A"/>
    <w:rsid w:val="005D24C7"/>
    <w:rsid w:val="005D258C"/>
    <w:rsid w:val="005D2982"/>
    <w:rsid w:val="005D2B5E"/>
    <w:rsid w:val="005D2F27"/>
    <w:rsid w:val="005D31C8"/>
    <w:rsid w:val="005D3578"/>
    <w:rsid w:val="005D3A0C"/>
    <w:rsid w:val="005D3C12"/>
    <w:rsid w:val="005D3D47"/>
    <w:rsid w:val="005D3E69"/>
    <w:rsid w:val="005D4243"/>
    <w:rsid w:val="005D4833"/>
    <w:rsid w:val="005D4BD0"/>
    <w:rsid w:val="005D51A9"/>
    <w:rsid w:val="005D544A"/>
    <w:rsid w:val="005D5475"/>
    <w:rsid w:val="005D5679"/>
    <w:rsid w:val="005D56B5"/>
    <w:rsid w:val="005D5AA5"/>
    <w:rsid w:val="005D5E48"/>
    <w:rsid w:val="005D5E4B"/>
    <w:rsid w:val="005D5E5F"/>
    <w:rsid w:val="005D6313"/>
    <w:rsid w:val="005D665C"/>
    <w:rsid w:val="005D6A70"/>
    <w:rsid w:val="005D71EA"/>
    <w:rsid w:val="005D73BA"/>
    <w:rsid w:val="005D755B"/>
    <w:rsid w:val="005D7786"/>
    <w:rsid w:val="005D7976"/>
    <w:rsid w:val="005D7C83"/>
    <w:rsid w:val="005D7FF3"/>
    <w:rsid w:val="005E008A"/>
    <w:rsid w:val="005E03F1"/>
    <w:rsid w:val="005E0A68"/>
    <w:rsid w:val="005E0DE1"/>
    <w:rsid w:val="005E129F"/>
    <w:rsid w:val="005E12A8"/>
    <w:rsid w:val="005E1363"/>
    <w:rsid w:val="005E15D4"/>
    <w:rsid w:val="005E1B92"/>
    <w:rsid w:val="005E1D3E"/>
    <w:rsid w:val="005E1DBD"/>
    <w:rsid w:val="005E215D"/>
    <w:rsid w:val="005E225B"/>
    <w:rsid w:val="005E2983"/>
    <w:rsid w:val="005E2CF8"/>
    <w:rsid w:val="005E2DBE"/>
    <w:rsid w:val="005E3441"/>
    <w:rsid w:val="005E3888"/>
    <w:rsid w:val="005E396D"/>
    <w:rsid w:val="005E3AC8"/>
    <w:rsid w:val="005E3B02"/>
    <w:rsid w:val="005E3C40"/>
    <w:rsid w:val="005E3D59"/>
    <w:rsid w:val="005E3F68"/>
    <w:rsid w:val="005E4395"/>
    <w:rsid w:val="005E4739"/>
    <w:rsid w:val="005E4AD4"/>
    <w:rsid w:val="005E4BA4"/>
    <w:rsid w:val="005E4C1C"/>
    <w:rsid w:val="005E4C52"/>
    <w:rsid w:val="005E4E15"/>
    <w:rsid w:val="005E52DB"/>
    <w:rsid w:val="005E5829"/>
    <w:rsid w:val="005E5940"/>
    <w:rsid w:val="005E5AA6"/>
    <w:rsid w:val="005E5C54"/>
    <w:rsid w:val="005E5DF5"/>
    <w:rsid w:val="005E5E45"/>
    <w:rsid w:val="005E5E93"/>
    <w:rsid w:val="005E6393"/>
    <w:rsid w:val="005E6423"/>
    <w:rsid w:val="005E65C6"/>
    <w:rsid w:val="005E6C51"/>
    <w:rsid w:val="005E74B4"/>
    <w:rsid w:val="005E7748"/>
    <w:rsid w:val="005E7870"/>
    <w:rsid w:val="005E7989"/>
    <w:rsid w:val="005E7B75"/>
    <w:rsid w:val="005E7B81"/>
    <w:rsid w:val="005E7E63"/>
    <w:rsid w:val="005F01BB"/>
    <w:rsid w:val="005F0653"/>
    <w:rsid w:val="005F0D01"/>
    <w:rsid w:val="005F0D43"/>
    <w:rsid w:val="005F0E30"/>
    <w:rsid w:val="005F10DC"/>
    <w:rsid w:val="005F1397"/>
    <w:rsid w:val="005F1935"/>
    <w:rsid w:val="005F1A5C"/>
    <w:rsid w:val="005F1AC9"/>
    <w:rsid w:val="005F1E1C"/>
    <w:rsid w:val="005F1F26"/>
    <w:rsid w:val="005F21E4"/>
    <w:rsid w:val="005F2A77"/>
    <w:rsid w:val="005F2ADE"/>
    <w:rsid w:val="005F2B63"/>
    <w:rsid w:val="005F358E"/>
    <w:rsid w:val="005F35DF"/>
    <w:rsid w:val="005F3784"/>
    <w:rsid w:val="005F37AE"/>
    <w:rsid w:val="005F38E1"/>
    <w:rsid w:val="005F3D49"/>
    <w:rsid w:val="005F4560"/>
    <w:rsid w:val="005F45B9"/>
    <w:rsid w:val="005F47E1"/>
    <w:rsid w:val="005F48BC"/>
    <w:rsid w:val="005F49A4"/>
    <w:rsid w:val="005F4EAA"/>
    <w:rsid w:val="005F520B"/>
    <w:rsid w:val="005F52D1"/>
    <w:rsid w:val="005F5316"/>
    <w:rsid w:val="005F5583"/>
    <w:rsid w:val="005F57C3"/>
    <w:rsid w:val="005F614B"/>
    <w:rsid w:val="005F634E"/>
    <w:rsid w:val="005F64DC"/>
    <w:rsid w:val="005F670C"/>
    <w:rsid w:val="005F6758"/>
    <w:rsid w:val="005F67E3"/>
    <w:rsid w:val="005F6AFB"/>
    <w:rsid w:val="005F6CFE"/>
    <w:rsid w:val="005F6E10"/>
    <w:rsid w:val="005F7A25"/>
    <w:rsid w:val="0060054D"/>
    <w:rsid w:val="006007B9"/>
    <w:rsid w:val="00600856"/>
    <w:rsid w:val="006012B1"/>
    <w:rsid w:val="0060136D"/>
    <w:rsid w:val="00601385"/>
    <w:rsid w:val="006016B6"/>
    <w:rsid w:val="00601988"/>
    <w:rsid w:val="00601A8A"/>
    <w:rsid w:val="00601B0A"/>
    <w:rsid w:val="00601BA2"/>
    <w:rsid w:val="00601BAA"/>
    <w:rsid w:val="00601C3F"/>
    <w:rsid w:val="006022AE"/>
    <w:rsid w:val="00602810"/>
    <w:rsid w:val="006028F3"/>
    <w:rsid w:val="00602901"/>
    <w:rsid w:val="00602D17"/>
    <w:rsid w:val="00602F8F"/>
    <w:rsid w:val="0060300E"/>
    <w:rsid w:val="0060310E"/>
    <w:rsid w:val="00603176"/>
    <w:rsid w:val="006032A5"/>
    <w:rsid w:val="0060382B"/>
    <w:rsid w:val="00603C00"/>
    <w:rsid w:val="00603C61"/>
    <w:rsid w:val="006041B1"/>
    <w:rsid w:val="006042A4"/>
    <w:rsid w:val="00604481"/>
    <w:rsid w:val="0060466F"/>
    <w:rsid w:val="00604B8D"/>
    <w:rsid w:val="00604BE0"/>
    <w:rsid w:val="00604C82"/>
    <w:rsid w:val="00604CA0"/>
    <w:rsid w:val="00604F94"/>
    <w:rsid w:val="00604FE2"/>
    <w:rsid w:val="006050CE"/>
    <w:rsid w:val="006051DD"/>
    <w:rsid w:val="006051EF"/>
    <w:rsid w:val="00605236"/>
    <w:rsid w:val="006054E6"/>
    <w:rsid w:val="006056C7"/>
    <w:rsid w:val="00605772"/>
    <w:rsid w:val="006057E9"/>
    <w:rsid w:val="006059D4"/>
    <w:rsid w:val="00605A58"/>
    <w:rsid w:val="00605CA8"/>
    <w:rsid w:val="00605D24"/>
    <w:rsid w:val="00605D35"/>
    <w:rsid w:val="00605ECE"/>
    <w:rsid w:val="00606117"/>
    <w:rsid w:val="0060617D"/>
    <w:rsid w:val="0060619A"/>
    <w:rsid w:val="00606264"/>
    <w:rsid w:val="006062C0"/>
    <w:rsid w:val="006064C5"/>
    <w:rsid w:val="00606DB3"/>
    <w:rsid w:val="00607008"/>
    <w:rsid w:val="006076C5"/>
    <w:rsid w:val="006076DE"/>
    <w:rsid w:val="00607A89"/>
    <w:rsid w:val="00607EF0"/>
    <w:rsid w:val="00607FCC"/>
    <w:rsid w:val="006101BB"/>
    <w:rsid w:val="0061034A"/>
    <w:rsid w:val="006105CA"/>
    <w:rsid w:val="00610637"/>
    <w:rsid w:val="00610987"/>
    <w:rsid w:val="00610C06"/>
    <w:rsid w:val="00610D3A"/>
    <w:rsid w:val="00610F17"/>
    <w:rsid w:val="00611038"/>
    <w:rsid w:val="00611264"/>
    <w:rsid w:val="006118CC"/>
    <w:rsid w:val="00611F42"/>
    <w:rsid w:val="006122C2"/>
    <w:rsid w:val="00612301"/>
    <w:rsid w:val="00612470"/>
    <w:rsid w:val="006125A0"/>
    <w:rsid w:val="006125B1"/>
    <w:rsid w:val="00612622"/>
    <w:rsid w:val="006127FF"/>
    <w:rsid w:val="00612933"/>
    <w:rsid w:val="00612C3D"/>
    <w:rsid w:val="00612C87"/>
    <w:rsid w:val="006132A8"/>
    <w:rsid w:val="00613379"/>
    <w:rsid w:val="00613404"/>
    <w:rsid w:val="00613478"/>
    <w:rsid w:val="00613583"/>
    <w:rsid w:val="00613789"/>
    <w:rsid w:val="0061379C"/>
    <w:rsid w:val="00613821"/>
    <w:rsid w:val="00613829"/>
    <w:rsid w:val="00613897"/>
    <w:rsid w:val="00613A57"/>
    <w:rsid w:val="00613B3B"/>
    <w:rsid w:val="00613C67"/>
    <w:rsid w:val="00613DB8"/>
    <w:rsid w:val="006141E3"/>
    <w:rsid w:val="006144D7"/>
    <w:rsid w:val="006145F4"/>
    <w:rsid w:val="00614801"/>
    <w:rsid w:val="006151CA"/>
    <w:rsid w:val="006151D8"/>
    <w:rsid w:val="006151F5"/>
    <w:rsid w:val="00615523"/>
    <w:rsid w:val="00615552"/>
    <w:rsid w:val="006156A0"/>
    <w:rsid w:val="006157B2"/>
    <w:rsid w:val="00615830"/>
    <w:rsid w:val="00615868"/>
    <w:rsid w:val="0061594D"/>
    <w:rsid w:val="00615973"/>
    <w:rsid w:val="00615BF1"/>
    <w:rsid w:val="00615EF4"/>
    <w:rsid w:val="00615FAE"/>
    <w:rsid w:val="00616118"/>
    <w:rsid w:val="00616257"/>
    <w:rsid w:val="00616660"/>
    <w:rsid w:val="006168FF"/>
    <w:rsid w:val="00616907"/>
    <w:rsid w:val="006169A9"/>
    <w:rsid w:val="006169F8"/>
    <w:rsid w:val="00616A24"/>
    <w:rsid w:val="00616CE2"/>
    <w:rsid w:val="006171CA"/>
    <w:rsid w:val="006172D4"/>
    <w:rsid w:val="00617755"/>
    <w:rsid w:val="0061789B"/>
    <w:rsid w:val="00617CA9"/>
    <w:rsid w:val="0062005B"/>
    <w:rsid w:val="00620430"/>
    <w:rsid w:val="00620551"/>
    <w:rsid w:val="006206E4"/>
    <w:rsid w:val="00620711"/>
    <w:rsid w:val="006207B3"/>
    <w:rsid w:val="00621202"/>
    <w:rsid w:val="0062132A"/>
    <w:rsid w:val="0062167B"/>
    <w:rsid w:val="00621BB1"/>
    <w:rsid w:val="00621BF8"/>
    <w:rsid w:val="00622555"/>
    <w:rsid w:val="00622766"/>
    <w:rsid w:val="0062277C"/>
    <w:rsid w:val="00622792"/>
    <w:rsid w:val="006228E5"/>
    <w:rsid w:val="00622A6D"/>
    <w:rsid w:val="00622D62"/>
    <w:rsid w:val="00622E31"/>
    <w:rsid w:val="00623114"/>
    <w:rsid w:val="0062368E"/>
    <w:rsid w:val="00623917"/>
    <w:rsid w:val="0062394D"/>
    <w:rsid w:val="0062397E"/>
    <w:rsid w:val="006239AB"/>
    <w:rsid w:val="00623B00"/>
    <w:rsid w:val="00623D36"/>
    <w:rsid w:val="00623D52"/>
    <w:rsid w:val="00623D89"/>
    <w:rsid w:val="00623EC9"/>
    <w:rsid w:val="00624025"/>
    <w:rsid w:val="006240BD"/>
    <w:rsid w:val="0062514D"/>
    <w:rsid w:val="0062523F"/>
    <w:rsid w:val="006252EF"/>
    <w:rsid w:val="006253E7"/>
    <w:rsid w:val="006255CE"/>
    <w:rsid w:val="00625632"/>
    <w:rsid w:val="006256DF"/>
    <w:rsid w:val="00625722"/>
    <w:rsid w:val="0062586B"/>
    <w:rsid w:val="00625898"/>
    <w:rsid w:val="006258A3"/>
    <w:rsid w:val="00625910"/>
    <w:rsid w:val="00625973"/>
    <w:rsid w:val="00625A53"/>
    <w:rsid w:val="00625D6A"/>
    <w:rsid w:val="00625E00"/>
    <w:rsid w:val="00625F6B"/>
    <w:rsid w:val="00625FAC"/>
    <w:rsid w:val="00626077"/>
    <w:rsid w:val="0062644B"/>
    <w:rsid w:val="006266A0"/>
    <w:rsid w:val="006267AA"/>
    <w:rsid w:val="006268FB"/>
    <w:rsid w:val="00626945"/>
    <w:rsid w:val="006269A7"/>
    <w:rsid w:val="006269AA"/>
    <w:rsid w:val="00626C41"/>
    <w:rsid w:val="00626D63"/>
    <w:rsid w:val="006271B5"/>
    <w:rsid w:val="00627782"/>
    <w:rsid w:val="00627B34"/>
    <w:rsid w:val="00627D40"/>
    <w:rsid w:val="00627D6F"/>
    <w:rsid w:val="00627E25"/>
    <w:rsid w:val="00627E35"/>
    <w:rsid w:val="0063032A"/>
    <w:rsid w:val="006303AF"/>
    <w:rsid w:val="0063040F"/>
    <w:rsid w:val="00630484"/>
    <w:rsid w:val="006305B8"/>
    <w:rsid w:val="0063086C"/>
    <w:rsid w:val="00630A3A"/>
    <w:rsid w:val="00630D21"/>
    <w:rsid w:val="00630EAF"/>
    <w:rsid w:val="006315F7"/>
    <w:rsid w:val="00632054"/>
    <w:rsid w:val="00632193"/>
    <w:rsid w:val="006323B7"/>
    <w:rsid w:val="0063263B"/>
    <w:rsid w:val="0063285C"/>
    <w:rsid w:val="006328E0"/>
    <w:rsid w:val="00632D17"/>
    <w:rsid w:val="00632D34"/>
    <w:rsid w:val="0063367A"/>
    <w:rsid w:val="00633B6F"/>
    <w:rsid w:val="00633D2A"/>
    <w:rsid w:val="00633E17"/>
    <w:rsid w:val="00633F3E"/>
    <w:rsid w:val="00633FC9"/>
    <w:rsid w:val="00633FEE"/>
    <w:rsid w:val="0063441B"/>
    <w:rsid w:val="00634561"/>
    <w:rsid w:val="0063456D"/>
    <w:rsid w:val="006346BF"/>
    <w:rsid w:val="0063496F"/>
    <w:rsid w:val="00634A38"/>
    <w:rsid w:val="00634B21"/>
    <w:rsid w:val="00635136"/>
    <w:rsid w:val="006351CA"/>
    <w:rsid w:val="0063521D"/>
    <w:rsid w:val="00635507"/>
    <w:rsid w:val="00635790"/>
    <w:rsid w:val="006358E6"/>
    <w:rsid w:val="00635907"/>
    <w:rsid w:val="00635E1A"/>
    <w:rsid w:val="00635E96"/>
    <w:rsid w:val="00636234"/>
    <w:rsid w:val="006366C7"/>
    <w:rsid w:val="006366FB"/>
    <w:rsid w:val="006367B5"/>
    <w:rsid w:val="006367C2"/>
    <w:rsid w:val="00636867"/>
    <w:rsid w:val="00636920"/>
    <w:rsid w:val="006369DC"/>
    <w:rsid w:val="00636E90"/>
    <w:rsid w:val="00636F71"/>
    <w:rsid w:val="0063762B"/>
    <w:rsid w:val="006376BB"/>
    <w:rsid w:val="00637772"/>
    <w:rsid w:val="006378B5"/>
    <w:rsid w:val="00637965"/>
    <w:rsid w:val="00637CBE"/>
    <w:rsid w:val="00637CC8"/>
    <w:rsid w:val="00637DA1"/>
    <w:rsid w:val="006401F7"/>
    <w:rsid w:val="006403E6"/>
    <w:rsid w:val="006405F3"/>
    <w:rsid w:val="0064078B"/>
    <w:rsid w:val="00640944"/>
    <w:rsid w:val="00641017"/>
    <w:rsid w:val="0064138A"/>
    <w:rsid w:val="006415C0"/>
    <w:rsid w:val="006416F1"/>
    <w:rsid w:val="006419D6"/>
    <w:rsid w:val="00641B0B"/>
    <w:rsid w:val="00642009"/>
    <w:rsid w:val="00642205"/>
    <w:rsid w:val="00642314"/>
    <w:rsid w:val="006423C7"/>
    <w:rsid w:val="00642508"/>
    <w:rsid w:val="0064284D"/>
    <w:rsid w:val="00643091"/>
    <w:rsid w:val="00643163"/>
    <w:rsid w:val="00643234"/>
    <w:rsid w:val="00643266"/>
    <w:rsid w:val="006433B9"/>
    <w:rsid w:val="00643419"/>
    <w:rsid w:val="0064343B"/>
    <w:rsid w:val="0064347F"/>
    <w:rsid w:val="006435A6"/>
    <w:rsid w:val="006437CF"/>
    <w:rsid w:val="00643B7F"/>
    <w:rsid w:val="00643CF5"/>
    <w:rsid w:val="00643E79"/>
    <w:rsid w:val="0064405A"/>
    <w:rsid w:val="0064439B"/>
    <w:rsid w:val="006443BC"/>
    <w:rsid w:val="006443E7"/>
    <w:rsid w:val="006447C0"/>
    <w:rsid w:val="00644856"/>
    <w:rsid w:val="006448BD"/>
    <w:rsid w:val="0064490C"/>
    <w:rsid w:val="00644A3A"/>
    <w:rsid w:val="00644B89"/>
    <w:rsid w:val="00644C52"/>
    <w:rsid w:val="006452D1"/>
    <w:rsid w:val="0064539F"/>
    <w:rsid w:val="0064549E"/>
    <w:rsid w:val="0064593C"/>
    <w:rsid w:val="006460C2"/>
    <w:rsid w:val="00646702"/>
    <w:rsid w:val="00646B54"/>
    <w:rsid w:val="00647047"/>
    <w:rsid w:val="00647086"/>
    <w:rsid w:val="00647126"/>
    <w:rsid w:val="006472A6"/>
    <w:rsid w:val="0064734F"/>
    <w:rsid w:val="00647460"/>
    <w:rsid w:val="00647616"/>
    <w:rsid w:val="00647823"/>
    <w:rsid w:val="00647863"/>
    <w:rsid w:val="00647BC1"/>
    <w:rsid w:val="00647CCC"/>
    <w:rsid w:val="00647DEB"/>
    <w:rsid w:val="00647E39"/>
    <w:rsid w:val="00647E68"/>
    <w:rsid w:val="00647EEA"/>
    <w:rsid w:val="006501E5"/>
    <w:rsid w:val="00650285"/>
    <w:rsid w:val="00650783"/>
    <w:rsid w:val="00650796"/>
    <w:rsid w:val="00650895"/>
    <w:rsid w:val="00650CC7"/>
    <w:rsid w:val="00650ED2"/>
    <w:rsid w:val="006511BD"/>
    <w:rsid w:val="00651213"/>
    <w:rsid w:val="006514E0"/>
    <w:rsid w:val="006515B3"/>
    <w:rsid w:val="0065181B"/>
    <w:rsid w:val="006518DC"/>
    <w:rsid w:val="00651B87"/>
    <w:rsid w:val="00651F24"/>
    <w:rsid w:val="00651F7E"/>
    <w:rsid w:val="006526F9"/>
    <w:rsid w:val="00652B7F"/>
    <w:rsid w:val="00652C86"/>
    <w:rsid w:val="00652D90"/>
    <w:rsid w:val="00653183"/>
    <w:rsid w:val="0065344B"/>
    <w:rsid w:val="00653510"/>
    <w:rsid w:val="006535D3"/>
    <w:rsid w:val="006539C4"/>
    <w:rsid w:val="006539E9"/>
    <w:rsid w:val="00653C69"/>
    <w:rsid w:val="00653F2A"/>
    <w:rsid w:val="006549A0"/>
    <w:rsid w:val="00654BD2"/>
    <w:rsid w:val="006558B6"/>
    <w:rsid w:val="00655A32"/>
    <w:rsid w:val="00655E79"/>
    <w:rsid w:val="0065611C"/>
    <w:rsid w:val="00656135"/>
    <w:rsid w:val="00656280"/>
    <w:rsid w:val="0065674D"/>
    <w:rsid w:val="006567E0"/>
    <w:rsid w:val="00656CB0"/>
    <w:rsid w:val="00656CF6"/>
    <w:rsid w:val="00656D38"/>
    <w:rsid w:val="0065714B"/>
    <w:rsid w:val="00657782"/>
    <w:rsid w:val="00657B63"/>
    <w:rsid w:val="00657D15"/>
    <w:rsid w:val="00657D50"/>
    <w:rsid w:val="00657D8B"/>
    <w:rsid w:val="00657E39"/>
    <w:rsid w:val="006601CB"/>
    <w:rsid w:val="00660280"/>
    <w:rsid w:val="00660448"/>
    <w:rsid w:val="00660623"/>
    <w:rsid w:val="0066087A"/>
    <w:rsid w:val="00660B5B"/>
    <w:rsid w:val="00660C7D"/>
    <w:rsid w:val="00660CE1"/>
    <w:rsid w:val="00660ECD"/>
    <w:rsid w:val="00660F07"/>
    <w:rsid w:val="00660F2E"/>
    <w:rsid w:val="006616D2"/>
    <w:rsid w:val="0066176D"/>
    <w:rsid w:val="0066177E"/>
    <w:rsid w:val="00661887"/>
    <w:rsid w:val="00661F48"/>
    <w:rsid w:val="0066230F"/>
    <w:rsid w:val="006626FE"/>
    <w:rsid w:val="00662E58"/>
    <w:rsid w:val="00663A54"/>
    <w:rsid w:val="00663AB7"/>
    <w:rsid w:val="00663B03"/>
    <w:rsid w:val="00663BD0"/>
    <w:rsid w:val="00663C8B"/>
    <w:rsid w:val="00663DD0"/>
    <w:rsid w:val="00664045"/>
    <w:rsid w:val="006643A2"/>
    <w:rsid w:val="00664617"/>
    <w:rsid w:val="006647DF"/>
    <w:rsid w:val="00664CBC"/>
    <w:rsid w:val="0066548C"/>
    <w:rsid w:val="006655B5"/>
    <w:rsid w:val="006655D0"/>
    <w:rsid w:val="00665930"/>
    <w:rsid w:val="00665A77"/>
    <w:rsid w:val="00665B3C"/>
    <w:rsid w:val="00665B92"/>
    <w:rsid w:val="00665F29"/>
    <w:rsid w:val="00665F6B"/>
    <w:rsid w:val="0066633F"/>
    <w:rsid w:val="00666791"/>
    <w:rsid w:val="00666863"/>
    <w:rsid w:val="006669CD"/>
    <w:rsid w:val="00666A0B"/>
    <w:rsid w:val="00666C51"/>
    <w:rsid w:val="00666D30"/>
    <w:rsid w:val="00666D84"/>
    <w:rsid w:val="006671C0"/>
    <w:rsid w:val="00667493"/>
    <w:rsid w:val="00667647"/>
    <w:rsid w:val="0066770A"/>
    <w:rsid w:val="0066770D"/>
    <w:rsid w:val="006677FB"/>
    <w:rsid w:val="00670135"/>
    <w:rsid w:val="006701EA"/>
    <w:rsid w:val="006706AB"/>
    <w:rsid w:val="006706CC"/>
    <w:rsid w:val="00670C61"/>
    <w:rsid w:val="00670C68"/>
    <w:rsid w:val="00670C89"/>
    <w:rsid w:val="00670DA3"/>
    <w:rsid w:val="0067120A"/>
    <w:rsid w:val="00671409"/>
    <w:rsid w:val="00671B06"/>
    <w:rsid w:val="00671B49"/>
    <w:rsid w:val="00671B57"/>
    <w:rsid w:val="00671BB6"/>
    <w:rsid w:val="00671C87"/>
    <w:rsid w:val="00671F8F"/>
    <w:rsid w:val="00672087"/>
    <w:rsid w:val="0067215D"/>
    <w:rsid w:val="006721C2"/>
    <w:rsid w:val="006721FB"/>
    <w:rsid w:val="0067261F"/>
    <w:rsid w:val="0067269E"/>
    <w:rsid w:val="006726C6"/>
    <w:rsid w:val="00672A08"/>
    <w:rsid w:val="00672A68"/>
    <w:rsid w:val="00672C7E"/>
    <w:rsid w:val="00672CDD"/>
    <w:rsid w:val="00672DFF"/>
    <w:rsid w:val="0067326D"/>
    <w:rsid w:val="00673372"/>
    <w:rsid w:val="006734AD"/>
    <w:rsid w:val="006739E1"/>
    <w:rsid w:val="00673D96"/>
    <w:rsid w:val="006741C9"/>
    <w:rsid w:val="00674206"/>
    <w:rsid w:val="00674392"/>
    <w:rsid w:val="00674419"/>
    <w:rsid w:val="006744DC"/>
    <w:rsid w:val="00674BAE"/>
    <w:rsid w:val="00674CFA"/>
    <w:rsid w:val="00674F56"/>
    <w:rsid w:val="0067506D"/>
    <w:rsid w:val="0067515D"/>
    <w:rsid w:val="00675331"/>
    <w:rsid w:val="00675C88"/>
    <w:rsid w:val="00676161"/>
    <w:rsid w:val="006761D3"/>
    <w:rsid w:val="0067654F"/>
    <w:rsid w:val="00676585"/>
    <w:rsid w:val="006765D6"/>
    <w:rsid w:val="006766A4"/>
    <w:rsid w:val="0067689C"/>
    <w:rsid w:val="00676E52"/>
    <w:rsid w:val="00677003"/>
    <w:rsid w:val="00677377"/>
    <w:rsid w:val="00677525"/>
    <w:rsid w:val="0067755F"/>
    <w:rsid w:val="0067785F"/>
    <w:rsid w:val="0067790C"/>
    <w:rsid w:val="006779F6"/>
    <w:rsid w:val="00677B21"/>
    <w:rsid w:val="00677B82"/>
    <w:rsid w:val="00677C9C"/>
    <w:rsid w:val="00677EBE"/>
    <w:rsid w:val="00680040"/>
    <w:rsid w:val="006802C3"/>
    <w:rsid w:val="006806C8"/>
    <w:rsid w:val="006807E3"/>
    <w:rsid w:val="0068096D"/>
    <w:rsid w:val="00680A6C"/>
    <w:rsid w:val="00680B95"/>
    <w:rsid w:val="00681238"/>
    <w:rsid w:val="0068139C"/>
    <w:rsid w:val="0068155D"/>
    <w:rsid w:val="006817F3"/>
    <w:rsid w:val="006818F9"/>
    <w:rsid w:val="0068199C"/>
    <w:rsid w:val="00681DF4"/>
    <w:rsid w:val="00681FA4"/>
    <w:rsid w:val="0068213E"/>
    <w:rsid w:val="006822FD"/>
    <w:rsid w:val="006823D3"/>
    <w:rsid w:val="0068290E"/>
    <w:rsid w:val="0068292C"/>
    <w:rsid w:val="00682A88"/>
    <w:rsid w:val="00682CA9"/>
    <w:rsid w:val="0068314D"/>
    <w:rsid w:val="006832AF"/>
    <w:rsid w:val="006832E3"/>
    <w:rsid w:val="00683323"/>
    <w:rsid w:val="00683324"/>
    <w:rsid w:val="006834A9"/>
    <w:rsid w:val="00683B27"/>
    <w:rsid w:val="00683B58"/>
    <w:rsid w:val="00684106"/>
    <w:rsid w:val="00684243"/>
    <w:rsid w:val="00684451"/>
    <w:rsid w:val="00684589"/>
    <w:rsid w:val="00684603"/>
    <w:rsid w:val="00684D60"/>
    <w:rsid w:val="00684D73"/>
    <w:rsid w:val="00684D8B"/>
    <w:rsid w:val="00684F79"/>
    <w:rsid w:val="006855D0"/>
    <w:rsid w:val="00685777"/>
    <w:rsid w:val="0068579B"/>
    <w:rsid w:val="006858CB"/>
    <w:rsid w:val="00685A01"/>
    <w:rsid w:val="00685A09"/>
    <w:rsid w:val="00685D4A"/>
    <w:rsid w:val="00685EF5"/>
    <w:rsid w:val="00686033"/>
    <w:rsid w:val="0068632E"/>
    <w:rsid w:val="0068664D"/>
    <w:rsid w:val="0068674D"/>
    <w:rsid w:val="006868D3"/>
    <w:rsid w:val="00686A13"/>
    <w:rsid w:val="00686B18"/>
    <w:rsid w:val="00686B9C"/>
    <w:rsid w:val="00686E6D"/>
    <w:rsid w:val="006872D0"/>
    <w:rsid w:val="006872E8"/>
    <w:rsid w:val="006873A5"/>
    <w:rsid w:val="006873DE"/>
    <w:rsid w:val="00687B7B"/>
    <w:rsid w:val="00687F35"/>
    <w:rsid w:val="0069025B"/>
    <w:rsid w:val="0069030F"/>
    <w:rsid w:val="006904E3"/>
    <w:rsid w:val="00690502"/>
    <w:rsid w:val="006906CC"/>
    <w:rsid w:val="00690850"/>
    <w:rsid w:val="00690A40"/>
    <w:rsid w:val="00690F42"/>
    <w:rsid w:val="00690F53"/>
    <w:rsid w:val="00690FAC"/>
    <w:rsid w:val="00691011"/>
    <w:rsid w:val="00691135"/>
    <w:rsid w:val="006915FA"/>
    <w:rsid w:val="0069164E"/>
    <w:rsid w:val="00691882"/>
    <w:rsid w:val="006918BB"/>
    <w:rsid w:val="00691D6E"/>
    <w:rsid w:val="00691F20"/>
    <w:rsid w:val="0069242F"/>
    <w:rsid w:val="00692859"/>
    <w:rsid w:val="00692CA3"/>
    <w:rsid w:val="00692D98"/>
    <w:rsid w:val="00693A04"/>
    <w:rsid w:val="00693B29"/>
    <w:rsid w:val="00693C91"/>
    <w:rsid w:val="00693EE8"/>
    <w:rsid w:val="00694301"/>
    <w:rsid w:val="00694319"/>
    <w:rsid w:val="00694358"/>
    <w:rsid w:val="00694713"/>
    <w:rsid w:val="00694842"/>
    <w:rsid w:val="00694A8A"/>
    <w:rsid w:val="00694AED"/>
    <w:rsid w:val="00694C5F"/>
    <w:rsid w:val="00694D69"/>
    <w:rsid w:val="00695224"/>
    <w:rsid w:val="006953CA"/>
    <w:rsid w:val="00695AEB"/>
    <w:rsid w:val="00695C65"/>
    <w:rsid w:val="00695F34"/>
    <w:rsid w:val="00695F9C"/>
    <w:rsid w:val="00696494"/>
    <w:rsid w:val="006965FA"/>
    <w:rsid w:val="0069669C"/>
    <w:rsid w:val="00696711"/>
    <w:rsid w:val="00696D25"/>
    <w:rsid w:val="006970BF"/>
    <w:rsid w:val="00697168"/>
    <w:rsid w:val="0069747D"/>
    <w:rsid w:val="006975B6"/>
    <w:rsid w:val="006A001D"/>
    <w:rsid w:val="006A03F0"/>
    <w:rsid w:val="006A0472"/>
    <w:rsid w:val="006A0B11"/>
    <w:rsid w:val="006A0D00"/>
    <w:rsid w:val="006A0DAD"/>
    <w:rsid w:val="006A0F7C"/>
    <w:rsid w:val="006A1000"/>
    <w:rsid w:val="006A1064"/>
    <w:rsid w:val="006A10C0"/>
    <w:rsid w:val="006A1226"/>
    <w:rsid w:val="006A1528"/>
    <w:rsid w:val="006A183E"/>
    <w:rsid w:val="006A1DBA"/>
    <w:rsid w:val="006A1E1C"/>
    <w:rsid w:val="006A208B"/>
    <w:rsid w:val="006A22E3"/>
    <w:rsid w:val="006A272F"/>
    <w:rsid w:val="006A2D2F"/>
    <w:rsid w:val="006A2F60"/>
    <w:rsid w:val="006A35EC"/>
    <w:rsid w:val="006A3960"/>
    <w:rsid w:val="006A3A95"/>
    <w:rsid w:val="006A3AB0"/>
    <w:rsid w:val="006A3CCF"/>
    <w:rsid w:val="006A3CFE"/>
    <w:rsid w:val="006A3E4E"/>
    <w:rsid w:val="006A3E62"/>
    <w:rsid w:val="006A3F81"/>
    <w:rsid w:val="006A414F"/>
    <w:rsid w:val="006A41DB"/>
    <w:rsid w:val="006A446F"/>
    <w:rsid w:val="006A456A"/>
    <w:rsid w:val="006A4957"/>
    <w:rsid w:val="006A4A79"/>
    <w:rsid w:val="006A4C42"/>
    <w:rsid w:val="006A4EC6"/>
    <w:rsid w:val="006A52F9"/>
    <w:rsid w:val="006A5367"/>
    <w:rsid w:val="006A5585"/>
    <w:rsid w:val="006A568F"/>
    <w:rsid w:val="006A579E"/>
    <w:rsid w:val="006A580F"/>
    <w:rsid w:val="006A5940"/>
    <w:rsid w:val="006A5E04"/>
    <w:rsid w:val="006A5FF5"/>
    <w:rsid w:val="006A6078"/>
    <w:rsid w:val="006A63A9"/>
    <w:rsid w:val="006A7402"/>
    <w:rsid w:val="006A74AE"/>
    <w:rsid w:val="006A7554"/>
    <w:rsid w:val="006A7645"/>
    <w:rsid w:val="006A7882"/>
    <w:rsid w:val="006A7A0B"/>
    <w:rsid w:val="006A7A39"/>
    <w:rsid w:val="006A7AE3"/>
    <w:rsid w:val="006A7B44"/>
    <w:rsid w:val="006A7CAF"/>
    <w:rsid w:val="006A7D28"/>
    <w:rsid w:val="006A7D53"/>
    <w:rsid w:val="006B01BB"/>
    <w:rsid w:val="006B02E3"/>
    <w:rsid w:val="006B044C"/>
    <w:rsid w:val="006B0D64"/>
    <w:rsid w:val="006B11CA"/>
    <w:rsid w:val="006B1C18"/>
    <w:rsid w:val="006B1C46"/>
    <w:rsid w:val="006B1D25"/>
    <w:rsid w:val="006B1D51"/>
    <w:rsid w:val="006B1E32"/>
    <w:rsid w:val="006B209A"/>
    <w:rsid w:val="006B209B"/>
    <w:rsid w:val="006B2668"/>
    <w:rsid w:val="006B26A8"/>
    <w:rsid w:val="006B27BD"/>
    <w:rsid w:val="006B2AFD"/>
    <w:rsid w:val="006B32C1"/>
    <w:rsid w:val="006B3460"/>
    <w:rsid w:val="006B35B6"/>
    <w:rsid w:val="006B3CE2"/>
    <w:rsid w:val="006B453A"/>
    <w:rsid w:val="006B4D19"/>
    <w:rsid w:val="006B503B"/>
    <w:rsid w:val="006B526D"/>
    <w:rsid w:val="006B534D"/>
    <w:rsid w:val="006B5370"/>
    <w:rsid w:val="006B55E8"/>
    <w:rsid w:val="006B56D0"/>
    <w:rsid w:val="006B57AC"/>
    <w:rsid w:val="006B57B2"/>
    <w:rsid w:val="006B5829"/>
    <w:rsid w:val="006B58E9"/>
    <w:rsid w:val="006B6186"/>
    <w:rsid w:val="006B62CB"/>
    <w:rsid w:val="006B6454"/>
    <w:rsid w:val="006B65A8"/>
    <w:rsid w:val="006B6C16"/>
    <w:rsid w:val="006B71C6"/>
    <w:rsid w:val="006B76FF"/>
    <w:rsid w:val="006B7EA0"/>
    <w:rsid w:val="006B7F0B"/>
    <w:rsid w:val="006C01A7"/>
    <w:rsid w:val="006C040A"/>
    <w:rsid w:val="006C040D"/>
    <w:rsid w:val="006C0442"/>
    <w:rsid w:val="006C0677"/>
    <w:rsid w:val="006C0920"/>
    <w:rsid w:val="006C09D8"/>
    <w:rsid w:val="006C0D2E"/>
    <w:rsid w:val="006C0DC6"/>
    <w:rsid w:val="006C0F8D"/>
    <w:rsid w:val="006C0FD4"/>
    <w:rsid w:val="006C137E"/>
    <w:rsid w:val="006C15E1"/>
    <w:rsid w:val="006C1646"/>
    <w:rsid w:val="006C171C"/>
    <w:rsid w:val="006C1B52"/>
    <w:rsid w:val="006C1BF3"/>
    <w:rsid w:val="006C1E7E"/>
    <w:rsid w:val="006C1F12"/>
    <w:rsid w:val="006C2152"/>
    <w:rsid w:val="006C22B2"/>
    <w:rsid w:val="006C22EE"/>
    <w:rsid w:val="006C2334"/>
    <w:rsid w:val="006C27CD"/>
    <w:rsid w:val="006C27E5"/>
    <w:rsid w:val="006C2CDD"/>
    <w:rsid w:val="006C30B7"/>
    <w:rsid w:val="006C3331"/>
    <w:rsid w:val="006C3372"/>
    <w:rsid w:val="006C3524"/>
    <w:rsid w:val="006C3537"/>
    <w:rsid w:val="006C3661"/>
    <w:rsid w:val="006C3831"/>
    <w:rsid w:val="006C3A01"/>
    <w:rsid w:val="006C3A87"/>
    <w:rsid w:val="006C3CBB"/>
    <w:rsid w:val="006C428B"/>
    <w:rsid w:val="006C4299"/>
    <w:rsid w:val="006C460C"/>
    <w:rsid w:val="006C4683"/>
    <w:rsid w:val="006C48D3"/>
    <w:rsid w:val="006C4CFD"/>
    <w:rsid w:val="006C4D56"/>
    <w:rsid w:val="006C4DEB"/>
    <w:rsid w:val="006C4E00"/>
    <w:rsid w:val="006C4FC0"/>
    <w:rsid w:val="006C516D"/>
    <w:rsid w:val="006C5335"/>
    <w:rsid w:val="006C54BB"/>
    <w:rsid w:val="006C59C9"/>
    <w:rsid w:val="006C5AE3"/>
    <w:rsid w:val="006C5B32"/>
    <w:rsid w:val="006C5E59"/>
    <w:rsid w:val="006C6303"/>
    <w:rsid w:val="006C6325"/>
    <w:rsid w:val="006C664E"/>
    <w:rsid w:val="006C667E"/>
    <w:rsid w:val="006C6942"/>
    <w:rsid w:val="006C6E14"/>
    <w:rsid w:val="006C7031"/>
    <w:rsid w:val="006C7079"/>
    <w:rsid w:val="006C7443"/>
    <w:rsid w:val="006C74B3"/>
    <w:rsid w:val="006C7918"/>
    <w:rsid w:val="006C795E"/>
    <w:rsid w:val="006D0532"/>
    <w:rsid w:val="006D0556"/>
    <w:rsid w:val="006D06E1"/>
    <w:rsid w:val="006D08D0"/>
    <w:rsid w:val="006D08FE"/>
    <w:rsid w:val="006D0D76"/>
    <w:rsid w:val="006D14E2"/>
    <w:rsid w:val="006D1885"/>
    <w:rsid w:val="006D1B33"/>
    <w:rsid w:val="006D1ECD"/>
    <w:rsid w:val="006D1FD4"/>
    <w:rsid w:val="006D2046"/>
    <w:rsid w:val="006D209F"/>
    <w:rsid w:val="006D24BE"/>
    <w:rsid w:val="006D24D4"/>
    <w:rsid w:val="006D276F"/>
    <w:rsid w:val="006D2810"/>
    <w:rsid w:val="006D2990"/>
    <w:rsid w:val="006D2A29"/>
    <w:rsid w:val="006D2D4C"/>
    <w:rsid w:val="006D2D5E"/>
    <w:rsid w:val="006D2EBE"/>
    <w:rsid w:val="006D2F53"/>
    <w:rsid w:val="006D3178"/>
    <w:rsid w:val="006D3345"/>
    <w:rsid w:val="006D3492"/>
    <w:rsid w:val="006D35F9"/>
    <w:rsid w:val="006D3652"/>
    <w:rsid w:val="006D37A9"/>
    <w:rsid w:val="006D37FB"/>
    <w:rsid w:val="006D398E"/>
    <w:rsid w:val="006D39E5"/>
    <w:rsid w:val="006D3B39"/>
    <w:rsid w:val="006D3C43"/>
    <w:rsid w:val="006D3E32"/>
    <w:rsid w:val="006D4038"/>
    <w:rsid w:val="006D4261"/>
    <w:rsid w:val="006D427D"/>
    <w:rsid w:val="006D44E9"/>
    <w:rsid w:val="006D45B5"/>
    <w:rsid w:val="006D4995"/>
    <w:rsid w:val="006D4AB7"/>
    <w:rsid w:val="006D4CF4"/>
    <w:rsid w:val="006D4EA6"/>
    <w:rsid w:val="006D50FB"/>
    <w:rsid w:val="006D518C"/>
    <w:rsid w:val="006D5867"/>
    <w:rsid w:val="006D5A47"/>
    <w:rsid w:val="006D5C64"/>
    <w:rsid w:val="006D6141"/>
    <w:rsid w:val="006D630F"/>
    <w:rsid w:val="006D63FD"/>
    <w:rsid w:val="006D6632"/>
    <w:rsid w:val="006D6849"/>
    <w:rsid w:val="006D68D6"/>
    <w:rsid w:val="006D6C5B"/>
    <w:rsid w:val="006D6E75"/>
    <w:rsid w:val="006D6F6D"/>
    <w:rsid w:val="006D7102"/>
    <w:rsid w:val="006D7193"/>
    <w:rsid w:val="006D7B71"/>
    <w:rsid w:val="006E0183"/>
    <w:rsid w:val="006E041A"/>
    <w:rsid w:val="006E0712"/>
    <w:rsid w:val="006E090D"/>
    <w:rsid w:val="006E0C3B"/>
    <w:rsid w:val="006E0DE2"/>
    <w:rsid w:val="006E0FF1"/>
    <w:rsid w:val="006E118C"/>
    <w:rsid w:val="006E13C1"/>
    <w:rsid w:val="006E1527"/>
    <w:rsid w:val="006E1565"/>
    <w:rsid w:val="006E1576"/>
    <w:rsid w:val="006E1BA4"/>
    <w:rsid w:val="006E1BB9"/>
    <w:rsid w:val="006E236B"/>
    <w:rsid w:val="006E2486"/>
    <w:rsid w:val="006E252B"/>
    <w:rsid w:val="006E2916"/>
    <w:rsid w:val="006E296C"/>
    <w:rsid w:val="006E29AB"/>
    <w:rsid w:val="006E2E1F"/>
    <w:rsid w:val="006E3170"/>
    <w:rsid w:val="006E317F"/>
    <w:rsid w:val="006E31F5"/>
    <w:rsid w:val="006E3294"/>
    <w:rsid w:val="006E33CC"/>
    <w:rsid w:val="006E3688"/>
    <w:rsid w:val="006E36A5"/>
    <w:rsid w:val="006E3769"/>
    <w:rsid w:val="006E38D1"/>
    <w:rsid w:val="006E3917"/>
    <w:rsid w:val="006E391D"/>
    <w:rsid w:val="006E3E36"/>
    <w:rsid w:val="006E4252"/>
    <w:rsid w:val="006E426D"/>
    <w:rsid w:val="006E43FB"/>
    <w:rsid w:val="006E4867"/>
    <w:rsid w:val="006E4B13"/>
    <w:rsid w:val="006E4C70"/>
    <w:rsid w:val="006E4E9D"/>
    <w:rsid w:val="006E4F16"/>
    <w:rsid w:val="006E5705"/>
    <w:rsid w:val="006E5A45"/>
    <w:rsid w:val="006E5D1A"/>
    <w:rsid w:val="006E60EA"/>
    <w:rsid w:val="006E62C7"/>
    <w:rsid w:val="006E6336"/>
    <w:rsid w:val="006E64FE"/>
    <w:rsid w:val="006E66AD"/>
    <w:rsid w:val="006E6880"/>
    <w:rsid w:val="006E69EF"/>
    <w:rsid w:val="006E6B0A"/>
    <w:rsid w:val="006E6F7D"/>
    <w:rsid w:val="006E71AF"/>
    <w:rsid w:val="006E747B"/>
    <w:rsid w:val="006E7C5D"/>
    <w:rsid w:val="006E7CF5"/>
    <w:rsid w:val="006F00B4"/>
    <w:rsid w:val="006F0FCB"/>
    <w:rsid w:val="006F13E4"/>
    <w:rsid w:val="006F13E7"/>
    <w:rsid w:val="006F140E"/>
    <w:rsid w:val="006F14A6"/>
    <w:rsid w:val="006F179A"/>
    <w:rsid w:val="006F187F"/>
    <w:rsid w:val="006F1954"/>
    <w:rsid w:val="006F1B10"/>
    <w:rsid w:val="006F1CDA"/>
    <w:rsid w:val="006F1DE8"/>
    <w:rsid w:val="006F1E59"/>
    <w:rsid w:val="006F1FF0"/>
    <w:rsid w:val="006F204C"/>
    <w:rsid w:val="006F21A7"/>
    <w:rsid w:val="006F2260"/>
    <w:rsid w:val="006F2293"/>
    <w:rsid w:val="006F231E"/>
    <w:rsid w:val="006F2672"/>
    <w:rsid w:val="006F28FE"/>
    <w:rsid w:val="006F2A57"/>
    <w:rsid w:val="006F2BE1"/>
    <w:rsid w:val="006F2D1E"/>
    <w:rsid w:val="006F2D25"/>
    <w:rsid w:val="006F2DE7"/>
    <w:rsid w:val="006F3035"/>
    <w:rsid w:val="006F3284"/>
    <w:rsid w:val="006F34AA"/>
    <w:rsid w:val="006F3849"/>
    <w:rsid w:val="006F3871"/>
    <w:rsid w:val="006F3A0E"/>
    <w:rsid w:val="006F3AE7"/>
    <w:rsid w:val="006F3D73"/>
    <w:rsid w:val="006F3F57"/>
    <w:rsid w:val="006F3F7F"/>
    <w:rsid w:val="006F4131"/>
    <w:rsid w:val="006F46E8"/>
    <w:rsid w:val="006F4718"/>
    <w:rsid w:val="006F4F4E"/>
    <w:rsid w:val="006F4FC4"/>
    <w:rsid w:val="006F512F"/>
    <w:rsid w:val="006F5323"/>
    <w:rsid w:val="006F56F9"/>
    <w:rsid w:val="006F58C9"/>
    <w:rsid w:val="006F59C3"/>
    <w:rsid w:val="006F5C92"/>
    <w:rsid w:val="006F5E58"/>
    <w:rsid w:val="006F60CB"/>
    <w:rsid w:val="006F6111"/>
    <w:rsid w:val="006F645F"/>
    <w:rsid w:val="006F6B64"/>
    <w:rsid w:val="006F6D25"/>
    <w:rsid w:val="006F703A"/>
    <w:rsid w:val="006F734C"/>
    <w:rsid w:val="006F73E4"/>
    <w:rsid w:val="006F7626"/>
    <w:rsid w:val="006F7881"/>
    <w:rsid w:val="006F7B4F"/>
    <w:rsid w:val="006F7BB3"/>
    <w:rsid w:val="006F7CC0"/>
    <w:rsid w:val="006F7CC6"/>
    <w:rsid w:val="006F7DAA"/>
    <w:rsid w:val="00700153"/>
    <w:rsid w:val="00700754"/>
    <w:rsid w:val="007007D1"/>
    <w:rsid w:val="00700B49"/>
    <w:rsid w:val="00700B61"/>
    <w:rsid w:val="00700C00"/>
    <w:rsid w:val="0070118E"/>
    <w:rsid w:val="007015B3"/>
    <w:rsid w:val="0070168E"/>
    <w:rsid w:val="007016A8"/>
    <w:rsid w:val="00701756"/>
    <w:rsid w:val="00701AD7"/>
    <w:rsid w:val="00701B45"/>
    <w:rsid w:val="00701BCD"/>
    <w:rsid w:val="00701C20"/>
    <w:rsid w:val="00701E3F"/>
    <w:rsid w:val="00701F77"/>
    <w:rsid w:val="0070206B"/>
    <w:rsid w:val="007027A9"/>
    <w:rsid w:val="00702BDF"/>
    <w:rsid w:val="00702CE3"/>
    <w:rsid w:val="00702D3F"/>
    <w:rsid w:val="00702D87"/>
    <w:rsid w:val="00702F91"/>
    <w:rsid w:val="00703067"/>
    <w:rsid w:val="00703136"/>
    <w:rsid w:val="00703306"/>
    <w:rsid w:val="00703381"/>
    <w:rsid w:val="00703488"/>
    <w:rsid w:val="00703653"/>
    <w:rsid w:val="00703DED"/>
    <w:rsid w:val="00703E08"/>
    <w:rsid w:val="00703E33"/>
    <w:rsid w:val="00704079"/>
    <w:rsid w:val="00704189"/>
    <w:rsid w:val="0070423F"/>
    <w:rsid w:val="00704327"/>
    <w:rsid w:val="00704342"/>
    <w:rsid w:val="007044AE"/>
    <w:rsid w:val="00704539"/>
    <w:rsid w:val="007045F7"/>
    <w:rsid w:val="007048F1"/>
    <w:rsid w:val="00704BFC"/>
    <w:rsid w:val="00704EAA"/>
    <w:rsid w:val="0070505B"/>
    <w:rsid w:val="007050D5"/>
    <w:rsid w:val="007050ED"/>
    <w:rsid w:val="00705A98"/>
    <w:rsid w:val="00705C88"/>
    <w:rsid w:val="00705D10"/>
    <w:rsid w:val="00705DE7"/>
    <w:rsid w:val="00705F56"/>
    <w:rsid w:val="007061DF"/>
    <w:rsid w:val="00706694"/>
    <w:rsid w:val="007067C5"/>
    <w:rsid w:val="00706D0D"/>
    <w:rsid w:val="00706DDB"/>
    <w:rsid w:val="00706ECD"/>
    <w:rsid w:val="007070FA"/>
    <w:rsid w:val="00707151"/>
    <w:rsid w:val="007073AB"/>
    <w:rsid w:val="0070741F"/>
    <w:rsid w:val="0070760A"/>
    <w:rsid w:val="007076DB"/>
    <w:rsid w:val="00707701"/>
    <w:rsid w:val="00707A5E"/>
    <w:rsid w:val="00707AB8"/>
    <w:rsid w:val="00707B76"/>
    <w:rsid w:val="00707F2B"/>
    <w:rsid w:val="007101B9"/>
    <w:rsid w:val="007104EB"/>
    <w:rsid w:val="00710B93"/>
    <w:rsid w:val="00710C5B"/>
    <w:rsid w:val="00710DB1"/>
    <w:rsid w:val="00711033"/>
    <w:rsid w:val="0071103C"/>
    <w:rsid w:val="0071142B"/>
    <w:rsid w:val="00711567"/>
    <w:rsid w:val="007119CF"/>
    <w:rsid w:val="00711A74"/>
    <w:rsid w:val="00711AAA"/>
    <w:rsid w:val="00711B7D"/>
    <w:rsid w:val="00711D41"/>
    <w:rsid w:val="00711D46"/>
    <w:rsid w:val="00711F4D"/>
    <w:rsid w:val="00712C1E"/>
    <w:rsid w:val="0071301C"/>
    <w:rsid w:val="00713032"/>
    <w:rsid w:val="0071343A"/>
    <w:rsid w:val="00713B04"/>
    <w:rsid w:val="0071447B"/>
    <w:rsid w:val="007145D3"/>
    <w:rsid w:val="007148AE"/>
    <w:rsid w:val="00714A31"/>
    <w:rsid w:val="00714AE9"/>
    <w:rsid w:val="00714B0A"/>
    <w:rsid w:val="00714D11"/>
    <w:rsid w:val="00714D6E"/>
    <w:rsid w:val="00715169"/>
    <w:rsid w:val="0071553A"/>
    <w:rsid w:val="0071595C"/>
    <w:rsid w:val="00715D2B"/>
    <w:rsid w:val="007160AA"/>
    <w:rsid w:val="00716453"/>
    <w:rsid w:val="00716A94"/>
    <w:rsid w:val="00716BA3"/>
    <w:rsid w:val="00716E09"/>
    <w:rsid w:val="00716F36"/>
    <w:rsid w:val="0071746D"/>
    <w:rsid w:val="0071792B"/>
    <w:rsid w:val="00717C6F"/>
    <w:rsid w:val="00717CA1"/>
    <w:rsid w:val="00717E41"/>
    <w:rsid w:val="00717F17"/>
    <w:rsid w:val="00720365"/>
    <w:rsid w:val="00720377"/>
    <w:rsid w:val="0072053B"/>
    <w:rsid w:val="007206EA"/>
    <w:rsid w:val="00720731"/>
    <w:rsid w:val="0072084F"/>
    <w:rsid w:val="00720CB5"/>
    <w:rsid w:val="00720D03"/>
    <w:rsid w:val="00720D1F"/>
    <w:rsid w:val="00720E09"/>
    <w:rsid w:val="007212BF"/>
    <w:rsid w:val="00721326"/>
    <w:rsid w:val="0072165E"/>
    <w:rsid w:val="0072167F"/>
    <w:rsid w:val="007218B6"/>
    <w:rsid w:val="00721A49"/>
    <w:rsid w:val="00721CA8"/>
    <w:rsid w:val="00721CB1"/>
    <w:rsid w:val="00721DE4"/>
    <w:rsid w:val="00721E7C"/>
    <w:rsid w:val="00722092"/>
    <w:rsid w:val="00722218"/>
    <w:rsid w:val="007226CE"/>
    <w:rsid w:val="007227F5"/>
    <w:rsid w:val="007228FA"/>
    <w:rsid w:val="00722C8C"/>
    <w:rsid w:val="00722F35"/>
    <w:rsid w:val="00722F97"/>
    <w:rsid w:val="0072319A"/>
    <w:rsid w:val="007231E8"/>
    <w:rsid w:val="00723408"/>
    <w:rsid w:val="007234FF"/>
    <w:rsid w:val="007235B8"/>
    <w:rsid w:val="007236AA"/>
    <w:rsid w:val="00723D23"/>
    <w:rsid w:val="00723DC6"/>
    <w:rsid w:val="00723DCC"/>
    <w:rsid w:val="00724014"/>
    <w:rsid w:val="00724083"/>
    <w:rsid w:val="0072410F"/>
    <w:rsid w:val="007242F9"/>
    <w:rsid w:val="00724354"/>
    <w:rsid w:val="0072467B"/>
    <w:rsid w:val="007248FF"/>
    <w:rsid w:val="007249F2"/>
    <w:rsid w:val="00724B12"/>
    <w:rsid w:val="00724B4A"/>
    <w:rsid w:val="00724ECE"/>
    <w:rsid w:val="00724F99"/>
    <w:rsid w:val="0072519C"/>
    <w:rsid w:val="007256B9"/>
    <w:rsid w:val="0072593E"/>
    <w:rsid w:val="0072596B"/>
    <w:rsid w:val="00725A4A"/>
    <w:rsid w:val="00725B6B"/>
    <w:rsid w:val="00725C74"/>
    <w:rsid w:val="00725F08"/>
    <w:rsid w:val="00725FFA"/>
    <w:rsid w:val="007269D9"/>
    <w:rsid w:val="00726AE5"/>
    <w:rsid w:val="00726E3C"/>
    <w:rsid w:val="0072754C"/>
    <w:rsid w:val="00727557"/>
    <w:rsid w:val="007275DB"/>
    <w:rsid w:val="00727710"/>
    <w:rsid w:val="00727BD1"/>
    <w:rsid w:val="00727DE3"/>
    <w:rsid w:val="00727E95"/>
    <w:rsid w:val="0073014D"/>
    <w:rsid w:val="00730242"/>
    <w:rsid w:val="007302D6"/>
    <w:rsid w:val="007303DD"/>
    <w:rsid w:val="007306ED"/>
    <w:rsid w:val="00730889"/>
    <w:rsid w:val="00730890"/>
    <w:rsid w:val="00730899"/>
    <w:rsid w:val="007308A0"/>
    <w:rsid w:val="00730D05"/>
    <w:rsid w:val="00730E69"/>
    <w:rsid w:val="00730F40"/>
    <w:rsid w:val="0073178E"/>
    <w:rsid w:val="0073190D"/>
    <w:rsid w:val="00731C20"/>
    <w:rsid w:val="00731DA2"/>
    <w:rsid w:val="00731F13"/>
    <w:rsid w:val="00732011"/>
    <w:rsid w:val="0073224F"/>
    <w:rsid w:val="007323E9"/>
    <w:rsid w:val="007327A1"/>
    <w:rsid w:val="0073291E"/>
    <w:rsid w:val="00732B05"/>
    <w:rsid w:val="00732B2F"/>
    <w:rsid w:val="00732C30"/>
    <w:rsid w:val="00732C5E"/>
    <w:rsid w:val="00732D77"/>
    <w:rsid w:val="00732F29"/>
    <w:rsid w:val="007331A3"/>
    <w:rsid w:val="007333AE"/>
    <w:rsid w:val="00733650"/>
    <w:rsid w:val="007336DA"/>
    <w:rsid w:val="0073374F"/>
    <w:rsid w:val="00733753"/>
    <w:rsid w:val="00733843"/>
    <w:rsid w:val="00733976"/>
    <w:rsid w:val="0073398A"/>
    <w:rsid w:val="00733C6F"/>
    <w:rsid w:val="00733F8A"/>
    <w:rsid w:val="00733F9C"/>
    <w:rsid w:val="0073411E"/>
    <w:rsid w:val="0073435C"/>
    <w:rsid w:val="0073435D"/>
    <w:rsid w:val="007349F4"/>
    <w:rsid w:val="00734A3A"/>
    <w:rsid w:val="00734B52"/>
    <w:rsid w:val="00734C33"/>
    <w:rsid w:val="00734C96"/>
    <w:rsid w:val="0073570F"/>
    <w:rsid w:val="0073582B"/>
    <w:rsid w:val="00735AD3"/>
    <w:rsid w:val="00735D89"/>
    <w:rsid w:val="00735DF0"/>
    <w:rsid w:val="0073646B"/>
    <w:rsid w:val="00736AD4"/>
    <w:rsid w:val="00736ADB"/>
    <w:rsid w:val="00736B8A"/>
    <w:rsid w:val="00736D73"/>
    <w:rsid w:val="00736DCA"/>
    <w:rsid w:val="00737016"/>
    <w:rsid w:val="007378DA"/>
    <w:rsid w:val="0073798E"/>
    <w:rsid w:val="00737C56"/>
    <w:rsid w:val="00740045"/>
    <w:rsid w:val="0074019F"/>
    <w:rsid w:val="00740208"/>
    <w:rsid w:val="0074023C"/>
    <w:rsid w:val="0074046D"/>
    <w:rsid w:val="007404E7"/>
    <w:rsid w:val="007406E6"/>
    <w:rsid w:val="00740AFC"/>
    <w:rsid w:val="00740B7F"/>
    <w:rsid w:val="00740CC8"/>
    <w:rsid w:val="00740DAC"/>
    <w:rsid w:val="00740DCF"/>
    <w:rsid w:val="0074126D"/>
    <w:rsid w:val="00741325"/>
    <w:rsid w:val="0074141B"/>
    <w:rsid w:val="00741B8D"/>
    <w:rsid w:val="00741B8F"/>
    <w:rsid w:val="00741D4A"/>
    <w:rsid w:val="0074261A"/>
    <w:rsid w:val="00742C3F"/>
    <w:rsid w:val="007430FA"/>
    <w:rsid w:val="007433C6"/>
    <w:rsid w:val="007434D0"/>
    <w:rsid w:val="007437E1"/>
    <w:rsid w:val="00743AFF"/>
    <w:rsid w:val="00743BD0"/>
    <w:rsid w:val="00744541"/>
    <w:rsid w:val="0074485C"/>
    <w:rsid w:val="00744ACA"/>
    <w:rsid w:val="00744E77"/>
    <w:rsid w:val="00744EE4"/>
    <w:rsid w:val="00744F20"/>
    <w:rsid w:val="00745007"/>
    <w:rsid w:val="00745031"/>
    <w:rsid w:val="0074512F"/>
    <w:rsid w:val="007452EF"/>
    <w:rsid w:val="00745655"/>
    <w:rsid w:val="007456A3"/>
    <w:rsid w:val="00745965"/>
    <w:rsid w:val="00745BD1"/>
    <w:rsid w:val="00745D52"/>
    <w:rsid w:val="0074674A"/>
    <w:rsid w:val="007467F3"/>
    <w:rsid w:val="00746A51"/>
    <w:rsid w:val="00746B51"/>
    <w:rsid w:val="00746BC9"/>
    <w:rsid w:val="00746CA2"/>
    <w:rsid w:val="00746E11"/>
    <w:rsid w:val="007472B8"/>
    <w:rsid w:val="00747729"/>
    <w:rsid w:val="007477FB"/>
    <w:rsid w:val="007478C9"/>
    <w:rsid w:val="00747989"/>
    <w:rsid w:val="00747A60"/>
    <w:rsid w:val="00747E83"/>
    <w:rsid w:val="007500EF"/>
    <w:rsid w:val="007503C0"/>
    <w:rsid w:val="007506B2"/>
    <w:rsid w:val="007506BA"/>
    <w:rsid w:val="007508E9"/>
    <w:rsid w:val="00750E46"/>
    <w:rsid w:val="007511D2"/>
    <w:rsid w:val="00751509"/>
    <w:rsid w:val="0075154C"/>
    <w:rsid w:val="0075176E"/>
    <w:rsid w:val="00751854"/>
    <w:rsid w:val="00751A9B"/>
    <w:rsid w:val="00751CB8"/>
    <w:rsid w:val="00751E2E"/>
    <w:rsid w:val="00752134"/>
    <w:rsid w:val="00752689"/>
    <w:rsid w:val="00752C5F"/>
    <w:rsid w:val="00752FD2"/>
    <w:rsid w:val="007530D9"/>
    <w:rsid w:val="00753395"/>
    <w:rsid w:val="007533F0"/>
    <w:rsid w:val="007537F9"/>
    <w:rsid w:val="00753811"/>
    <w:rsid w:val="00753BE3"/>
    <w:rsid w:val="00753DEE"/>
    <w:rsid w:val="00753F60"/>
    <w:rsid w:val="00754001"/>
    <w:rsid w:val="007540C1"/>
    <w:rsid w:val="00754401"/>
    <w:rsid w:val="00754CF6"/>
    <w:rsid w:val="00754DA8"/>
    <w:rsid w:val="00754F45"/>
    <w:rsid w:val="00755811"/>
    <w:rsid w:val="00755827"/>
    <w:rsid w:val="00755832"/>
    <w:rsid w:val="00755BD6"/>
    <w:rsid w:val="007564D0"/>
    <w:rsid w:val="00756583"/>
    <w:rsid w:val="00756BDA"/>
    <w:rsid w:val="00756C52"/>
    <w:rsid w:val="007571E2"/>
    <w:rsid w:val="007572B8"/>
    <w:rsid w:val="007572D2"/>
    <w:rsid w:val="0075735A"/>
    <w:rsid w:val="007574A8"/>
    <w:rsid w:val="00757879"/>
    <w:rsid w:val="00757972"/>
    <w:rsid w:val="00757A61"/>
    <w:rsid w:val="00757F43"/>
    <w:rsid w:val="007600F1"/>
    <w:rsid w:val="007600FB"/>
    <w:rsid w:val="007601F5"/>
    <w:rsid w:val="007602EA"/>
    <w:rsid w:val="00760911"/>
    <w:rsid w:val="00760AA1"/>
    <w:rsid w:val="00760C5A"/>
    <w:rsid w:val="00760D31"/>
    <w:rsid w:val="00760DB0"/>
    <w:rsid w:val="007615F3"/>
    <w:rsid w:val="0076187E"/>
    <w:rsid w:val="00761889"/>
    <w:rsid w:val="00761A08"/>
    <w:rsid w:val="00761B06"/>
    <w:rsid w:val="00761E7F"/>
    <w:rsid w:val="00762050"/>
    <w:rsid w:val="0076233E"/>
    <w:rsid w:val="007629A5"/>
    <w:rsid w:val="00762CEB"/>
    <w:rsid w:val="00762D04"/>
    <w:rsid w:val="00762DBE"/>
    <w:rsid w:val="00762E2E"/>
    <w:rsid w:val="0076343C"/>
    <w:rsid w:val="007637A1"/>
    <w:rsid w:val="00763A36"/>
    <w:rsid w:val="00763B9B"/>
    <w:rsid w:val="00763E71"/>
    <w:rsid w:val="00763EE6"/>
    <w:rsid w:val="007643A2"/>
    <w:rsid w:val="00764479"/>
    <w:rsid w:val="0076471D"/>
    <w:rsid w:val="0076473E"/>
    <w:rsid w:val="0076485B"/>
    <w:rsid w:val="00764A07"/>
    <w:rsid w:val="00764B15"/>
    <w:rsid w:val="00764B25"/>
    <w:rsid w:val="00764BD4"/>
    <w:rsid w:val="00764E3D"/>
    <w:rsid w:val="00764E74"/>
    <w:rsid w:val="00764F9A"/>
    <w:rsid w:val="00764FD8"/>
    <w:rsid w:val="0076548B"/>
    <w:rsid w:val="007654D4"/>
    <w:rsid w:val="00765647"/>
    <w:rsid w:val="00765899"/>
    <w:rsid w:val="00765AD3"/>
    <w:rsid w:val="00765B0D"/>
    <w:rsid w:val="00765BE7"/>
    <w:rsid w:val="00765D8B"/>
    <w:rsid w:val="00765DD7"/>
    <w:rsid w:val="00766491"/>
    <w:rsid w:val="00766714"/>
    <w:rsid w:val="00766C39"/>
    <w:rsid w:val="00766E48"/>
    <w:rsid w:val="00766E89"/>
    <w:rsid w:val="00767250"/>
    <w:rsid w:val="007674E2"/>
    <w:rsid w:val="00770000"/>
    <w:rsid w:val="0077019B"/>
    <w:rsid w:val="007703D7"/>
    <w:rsid w:val="00770464"/>
    <w:rsid w:val="0077048A"/>
    <w:rsid w:val="00770950"/>
    <w:rsid w:val="0077096C"/>
    <w:rsid w:val="007710C2"/>
    <w:rsid w:val="0077155A"/>
    <w:rsid w:val="007715F5"/>
    <w:rsid w:val="00771659"/>
    <w:rsid w:val="0077188E"/>
    <w:rsid w:val="007718B3"/>
    <w:rsid w:val="00771914"/>
    <w:rsid w:val="00771981"/>
    <w:rsid w:val="00771AE1"/>
    <w:rsid w:val="00771CCE"/>
    <w:rsid w:val="00771DFB"/>
    <w:rsid w:val="00771FBD"/>
    <w:rsid w:val="00772001"/>
    <w:rsid w:val="0077240D"/>
    <w:rsid w:val="007724E0"/>
    <w:rsid w:val="00772543"/>
    <w:rsid w:val="00772931"/>
    <w:rsid w:val="00772C5F"/>
    <w:rsid w:val="00772EA1"/>
    <w:rsid w:val="00772F05"/>
    <w:rsid w:val="00773123"/>
    <w:rsid w:val="00773372"/>
    <w:rsid w:val="00773665"/>
    <w:rsid w:val="007737CB"/>
    <w:rsid w:val="007739F0"/>
    <w:rsid w:val="00773DB9"/>
    <w:rsid w:val="00773E3D"/>
    <w:rsid w:val="00773F44"/>
    <w:rsid w:val="00773F6D"/>
    <w:rsid w:val="00774024"/>
    <w:rsid w:val="00774310"/>
    <w:rsid w:val="0077488B"/>
    <w:rsid w:val="00775061"/>
    <w:rsid w:val="0077509D"/>
    <w:rsid w:val="00775314"/>
    <w:rsid w:val="00775373"/>
    <w:rsid w:val="00775827"/>
    <w:rsid w:val="00775963"/>
    <w:rsid w:val="00775C31"/>
    <w:rsid w:val="00776642"/>
    <w:rsid w:val="00776773"/>
    <w:rsid w:val="00776B03"/>
    <w:rsid w:val="00776B69"/>
    <w:rsid w:val="00776CBE"/>
    <w:rsid w:val="00776D67"/>
    <w:rsid w:val="00776E50"/>
    <w:rsid w:val="00776EE7"/>
    <w:rsid w:val="0077708F"/>
    <w:rsid w:val="00777579"/>
    <w:rsid w:val="00777693"/>
    <w:rsid w:val="00780089"/>
    <w:rsid w:val="0078015C"/>
    <w:rsid w:val="007803A6"/>
    <w:rsid w:val="0078054D"/>
    <w:rsid w:val="00780A55"/>
    <w:rsid w:val="00780D65"/>
    <w:rsid w:val="007810D6"/>
    <w:rsid w:val="00781508"/>
    <w:rsid w:val="00781C0F"/>
    <w:rsid w:val="00781D86"/>
    <w:rsid w:val="00781EBE"/>
    <w:rsid w:val="007820A8"/>
    <w:rsid w:val="007822CF"/>
    <w:rsid w:val="00782359"/>
    <w:rsid w:val="0078252C"/>
    <w:rsid w:val="0078257B"/>
    <w:rsid w:val="007825F2"/>
    <w:rsid w:val="0078269E"/>
    <w:rsid w:val="007826B4"/>
    <w:rsid w:val="007827AE"/>
    <w:rsid w:val="00782912"/>
    <w:rsid w:val="00782CED"/>
    <w:rsid w:val="00782D9D"/>
    <w:rsid w:val="00782DE3"/>
    <w:rsid w:val="00782EC3"/>
    <w:rsid w:val="00782F93"/>
    <w:rsid w:val="007830C1"/>
    <w:rsid w:val="007833C3"/>
    <w:rsid w:val="0078354F"/>
    <w:rsid w:val="007835BF"/>
    <w:rsid w:val="00783662"/>
    <w:rsid w:val="00783845"/>
    <w:rsid w:val="00783941"/>
    <w:rsid w:val="00783B43"/>
    <w:rsid w:val="00783C91"/>
    <w:rsid w:val="00783CAB"/>
    <w:rsid w:val="0078466D"/>
    <w:rsid w:val="007846D5"/>
    <w:rsid w:val="0078473A"/>
    <w:rsid w:val="007847BD"/>
    <w:rsid w:val="0078489A"/>
    <w:rsid w:val="007849CA"/>
    <w:rsid w:val="00784C5C"/>
    <w:rsid w:val="00784E19"/>
    <w:rsid w:val="00784F74"/>
    <w:rsid w:val="00785045"/>
    <w:rsid w:val="007852FD"/>
    <w:rsid w:val="007853D2"/>
    <w:rsid w:val="007853F5"/>
    <w:rsid w:val="00785AB3"/>
    <w:rsid w:val="00785B27"/>
    <w:rsid w:val="00785E97"/>
    <w:rsid w:val="00785F08"/>
    <w:rsid w:val="00785F86"/>
    <w:rsid w:val="00786139"/>
    <w:rsid w:val="007865D9"/>
    <w:rsid w:val="0078676A"/>
    <w:rsid w:val="0078677D"/>
    <w:rsid w:val="00786A3D"/>
    <w:rsid w:val="00786C3E"/>
    <w:rsid w:val="00786CD5"/>
    <w:rsid w:val="00786FBC"/>
    <w:rsid w:val="00787124"/>
    <w:rsid w:val="0078722E"/>
    <w:rsid w:val="00787436"/>
    <w:rsid w:val="00787597"/>
    <w:rsid w:val="007876EF"/>
    <w:rsid w:val="007877C1"/>
    <w:rsid w:val="00787A2E"/>
    <w:rsid w:val="00787C1B"/>
    <w:rsid w:val="00787D22"/>
    <w:rsid w:val="007901A2"/>
    <w:rsid w:val="00790327"/>
    <w:rsid w:val="00790459"/>
    <w:rsid w:val="00790579"/>
    <w:rsid w:val="0079064E"/>
    <w:rsid w:val="00791138"/>
    <w:rsid w:val="00791198"/>
    <w:rsid w:val="007911A2"/>
    <w:rsid w:val="00791360"/>
    <w:rsid w:val="0079148D"/>
    <w:rsid w:val="00791AB8"/>
    <w:rsid w:val="00791BE2"/>
    <w:rsid w:val="00791C49"/>
    <w:rsid w:val="007922B5"/>
    <w:rsid w:val="00792822"/>
    <w:rsid w:val="00792938"/>
    <w:rsid w:val="0079296B"/>
    <w:rsid w:val="00792C54"/>
    <w:rsid w:val="00792D30"/>
    <w:rsid w:val="00792E6E"/>
    <w:rsid w:val="007935C8"/>
    <w:rsid w:val="00793706"/>
    <w:rsid w:val="007938D0"/>
    <w:rsid w:val="00793F2E"/>
    <w:rsid w:val="007941B2"/>
    <w:rsid w:val="0079438C"/>
    <w:rsid w:val="007944BF"/>
    <w:rsid w:val="00794704"/>
    <w:rsid w:val="007947E5"/>
    <w:rsid w:val="00794D50"/>
    <w:rsid w:val="00794DA4"/>
    <w:rsid w:val="00794E20"/>
    <w:rsid w:val="00794E52"/>
    <w:rsid w:val="0079510A"/>
    <w:rsid w:val="007951BC"/>
    <w:rsid w:val="0079535C"/>
    <w:rsid w:val="00795467"/>
    <w:rsid w:val="00795485"/>
    <w:rsid w:val="007955EC"/>
    <w:rsid w:val="00795615"/>
    <w:rsid w:val="00795948"/>
    <w:rsid w:val="00795B20"/>
    <w:rsid w:val="00795CA7"/>
    <w:rsid w:val="00795D02"/>
    <w:rsid w:val="00795F97"/>
    <w:rsid w:val="0079613D"/>
    <w:rsid w:val="0079619E"/>
    <w:rsid w:val="007961C6"/>
    <w:rsid w:val="0079624F"/>
    <w:rsid w:val="00796A13"/>
    <w:rsid w:val="00796CA0"/>
    <w:rsid w:val="00796E31"/>
    <w:rsid w:val="00796F48"/>
    <w:rsid w:val="0079730F"/>
    <w:rsid w:val="007974EC"/>
    <w:rsid w:val="00797544"/>
    <w:rsid w:val="00797752"/>
    <w:rsid w:val="007978F1"/>
    <w:rsid w:val="00797A84"/>
    <w:rsid w:val="00797AB1"/>
    <w:rsid w:val="00797D4A"/>
    <w:rsid w:val="00797F65"/>
    <w:rsid w:val="007A001C"/>
    <w:rsid w:val="007A01F5"/>
    <w:rsid w:val="007A0404"/>
    <w:rsid w:val="007A0753"/>
    <w:rsid w:val="007A09AC"/>
    <w:rsid w:val="007A0A24"/>
    <w:rsid w:val="007A15DF"/>
    <w:rsid w:val="007A160C"/>
    <w:rsid w:val="007A17F4"/>
    <w:rsid w:val="007A198B"/>
    <w:rsid w:val="007A1EDA"/>
    <w:rsid w:val="007A1F66"/>
    <w:rsid w:val="007A207D"/>
    <w:rsid w:val="007A2219"/>
    <w:rsid w:val="007A2304"/>
    <w:rsid w:val="007A2808"/>
    <w:rsid w:val="007A2CB3"/>
    <w:rsid w:val="007A2EFC"/>
    <w:rsid w:val="007A3194"/>
    <w:rsid w:val="007A3443"/>
    <w:rsid w:val="007A3905"/>
    <w:rsid w:val="007A3A58"/>
    <w:rsid w:val="007A3ABD"/>
    <w:rsid w:val="007A3D21"/>
    <w:rsid w:val="007A3E40"/>
    <w:rsid w:val="007A3E58"/>
    <w:rsid w:val="007A4170"/>
    <w:rsid w:val="007A45AB"/>
    <w:rsid w:val="007A468A"/>
    <w:rsid w:val="007A47B0"/>
    <w:rsid w:val="007A484A"/>
    <w:rsid w:val="007A48BD"/>
    <w:rsid w:val="007A4A0D"/>
    <w:rsid w:val="007A4B44"/>
    <w:rsid w:val="007A4C8D"/>
    <w:rsid w:val="007A4DAE"/>
    <w:rsid w:val="007A4F98"/>
    <w:rsid w:val="007A5009"/>
    <w:rsid w:val="007A50D7"/>
    <w:rsid w:val="007A530D"/>
    <w:rsid w:val="007A56E6"/>
    <w:rsid w:val="007A5878"/>
    <w:rsid w:val="007A5C1F"/>
    <w:rsid w:val="007A5E12"/>
    <w:rsid w:val="007A5E4A"/>
    <w:rsid w:val="007A6407"/>
    <w:rsid w:val="007A6510"/>
    <w:rsid w:val="007A655A"/>
    <w:rsid w:val="007A65EA"/>
    <w:rsid w:val="007A6605"/>
    <w:rsid w:val="007A68E8"/>
    <w:rsid w:val="007A75D4"/>
    <w:rsid w:val="007A76B0"/>
    <w:rsid w:val="007A770E"/>
    <w:rsid w:val="007A78AF"/>
    <w:rsid w:val="007A7934"/>
    <w:rsid w:val="007A7BD6"/>
    <w:rsid w:val="007A7C6D"/>
    <w:rsid w:val="007B0295"/>
    <w:rsid w:val="007B085D"/>
    <w:rsid w:val="007B08E9"/>
    <w:rsid w:val="007B0DAF"/>
    <w:rsid w:val="007B0EDB"/>
    <w:rsid w:val="007B1278"/>
    <w:rsid w:val="007B1329"/>
    <w:rsid w:val="007B1429"/>
    <w:rsid w:val="007B146D"/>
    <w:rsid w:val="007B1B6D"/>
    <w:rsid w:val="007B1C31"/>
    <w:rsid w:val="007B24FC"/>
    <w:rsid w:val="007B2598"/>
    <w:rsid w:val="007B28C0"/>
    <w:rsid w:val="007B2DBA"/>
    <w:rsid w:val="007B2EE4"/>
    <w:rsid w:val="007B30D2"/>
    <w:rsid w:val="007B3111"/>
    <w:rsid w:val="007B3144"/>
    <w:rsid w:val="007B3158"/>
    <w:rsid w:val="007B3238"/>
    <w:rsid w:val="007B3389"/>
    <w:rsid w:val="007B33CC"/>
    <w:rsid w:val="007B3471"/>
    <w:rsid w:val="007B35E3"/>
    <w:rsid w:val="007B3667"/>
    <w:rsid w:val="007B3A3E"/>
    <w:rsid w:val="007B3C6B"/>
    <w:rsid w:val="007B3DE7"/>
    <w:rsid w:val="007B3F18"/>
    <w:rsid w:val="007B3FE8"/>
    <w:rsid w:val="007B40BF"/>
    <w:rsid w:val="007B429E"/>
    <w:rsid w:val="007B474C"/>
    <w:rsid w:val="007B4AF8"/>
    <w:rsid w:val="007B4B80"/>
    <w:rsid w:val="007B4C5A"/>
    <w:rsid w:val="007B5051"/>
    <w:rsid w:val="007B50C6"/>
    <w:rsid w:val="007B522D"/>
    <w:rsid w:val="007B5245"/>
    <w:rsid w:val="007B52C4"/>
    <w:rsid w:val="007B52F5"/>
    <w:rsid w:val="007B5A77"/>
    <w:rsid w:val="007B5D04"/>
    <w:rsid w:val="007B5EC2"/>
    <w:rsid w:val="007B6095"/>
    <w:rsid w:val="007B6128"/>
    <w:rsid w:val="007B671B"/>
    <w:rsid w:val="007B67B5"/>
    <w:rsid w:val="007B686D"/>
    <w:rsid w:val="007B68E2"/>
    <w:rsid w:val="007B6AC7"/>
    <w:rsid w:val="007B6E20"/>
    <w:rsid w:val="007B6E4B"/>
    <w:rsid w:val="007B6F21"/>
    <w:rsid w:val="007B6F5F"/>
    <w:rsid w:val="007B74DB"/>
    <w:rsid w:val="007B771F"/>
    <w:rsid w:val="007B7BD4"/>
    <w:rsid w:val="007B7C61"/>
    <w:rsid w:val="007B7C87"/>
    <w:rsid w:val="007C00A7"/>
    <w:rsid w:val="007C027A"/>
    <w:rsid w:val="007C02FD"/>
    <w:rsid w:val="007C0860"/>
    <w:rsid w:val="007C0A2F"/>
    <w:rsid w:val="007C0AA2"/>
    <w:rsid w:val="007C0D88"/>
    <w:rsid w:val="007C138D"/>
    <w:rsid w:val="007C192D"/>
    <w:rsid w:val="007C1A0D"/>
    <w:rsid w:val="007C1C26"/>
    <w:rsid w:val="007C1DEA"/>
    <w:rsid w:val="007C1DEF"/>
    <w:rsid w:val="007C2356"/>
    <w:rsid w:val="007C23B2"/>
    <w:rsid w:val="007C23C8"/>
    <w:rsid w:val="007C24A3"/>
    <w:rsid w:val="007C25CF"/>
    <w:rsid w:val="007C2D45"/>
    <w:rsid w:val="007C2FAA"/>
    <w:rsid w:val="007C35B7"/>
    <w:rsid w:val="007C35BD"/>
    <w:rsid w:val="007C35F9"/>
    <w:rsid w:val="007C387A"/>
    <w:rsid w:val="007C394F"/>
    <w:rsid w:val="007C3C5D"/>
    <w:rsid w:val="007C3ECD"/>
    <w:rsid w:val="007C4116"/>
    <w:rsid w:val="007C427E"/>
    <w:rsid w:val="007C441A"/>
    <w:rsid w:val="007C45BD"/>
    <w:rsid w:val="007C46D3"/>
    <w:rsid w:val="007C4811"/>
    <w:rsid w:val="007C4C78"/>
    <w:rsid w:val="007C54E6"/>
    <w:rsid w:val="007C5694"/>
    <w:rsid w:val="007C5B97"/>
    <w:rsid w:val="007C5D94"/>
    <w:rsid w:val="007C5DAC"/>
    <w:rsid w:val="007C5E86"/>
    <w:rsid w:val="007C5F4D"/>
    <w:rsid w:val="007C5F9A"/>
    <w:rsid w:val="007C604E"/>
    <w:rsid w:val="007C61A6"/>
    <w:rsid w:val="007C6A47"/>
    <w:rsid w:val="007C6C3E"/>
    <w:rsid w:val="007C6DC5"/>
    <w:rsid w:val="007C6E71"/>
    <w:rsid w:val="007C6EA9"/>
    <w:rsid w:val="007C6F19"/>
    <w:rsid w:val="007C7436"/>
    <w:rsid w:val="007C7A19"/>
    <w:rsid w:val="007C7E53"/>
    <w:rsid w:val="007D0666"/>
    <w:rsid w:val="007D0B69"/>
    <w:rsid w:val="007D1456"/>
    <w:rsid w:val="007D14C0"/>
    <w:rsid w:val="007D16C6"/>
    <w:rsid w:val="007D1AAC"/>
    <w:rsid w:val="007D2062"/>
    <w:rsid w:val="007D2159"/>
    <w:rsid w:val="007D2263"/>
    <w:rsid w:val="007D226D"/>
    <w:rsid w:val="007D235C"/>
    <w:rsid w:val="007D249E"/>
    <w:rsid w:val="007D280E"/>
    <w:rsid w:val="007D2859"/>
    <w:rsid w:val="007D2A15"/>
    <w:rsid w:val="007D2ABB"/>
    <w:rsid w:val="007D2F5F"/>
    <w:rsid w:val="007D3220"/>
    <w:rsid w:val="007D34AA"/>
    <w:rsid w:val="007D3500"/>
    <w:rsid w:val="007D365C"/>
    <w:rsid w:val="007D36B8"/>
    <w:rsid w:val="007D36EE"/>
    <w:rsid w:val="007D3928"/>
    <w:rsid w:val="007D393E"/>
    <w:rsid w:val="007D39D7"/>
    <w:rsid w:val="007D3BEA"/>
    <w:rsid w:val="007D3DB0"/>
    <w:rsid w:val="007D3E89"/>
    <w:rsid w:val="007D3F6D"/>
    <w:rsid w:val="007D4232"/>
    <w:rsid w:val="007D433A"/>
    <w:rsid w:val="007D45B0"/>
    <w:rsid w:val="007D4ADC"/>
    <w:rsid w:val="007D4B9D"/>
    <w:rsid w:val="007D4D86"/>
    <w:rsid w:val="007D5500"/>
    <w:rsid w:val="007D58DC"/>
    <w:rsid w:val="007D5A6B"/>
    <w:rsid w:val="007D5BB5"/>
    <w:rsid w:val="007D5E76"/>
    <w:rsid w:val="007D6177"/>
    <w:rsid w:val="007D6226"/>
    <w:rsid w:val="007D6243"/>
    <w:rsid w:val="007D6B70"/>
    <w:rsid w:val="007D6C3B"/>
    <w:rsid w:val="007D6C8C"/>
    <w:rsid w:val="007D6C8E"/>
    <w:rsid w:val="007D6DC7"/>
    <w:rsid w:val="007D6E62"/>
    <w:rsid w:val="007D7352"/>
    <w:rsid w:val="007D74C3"/>
    <w:rsid w:val="007D7550"/>
    <w:rsid w:val="007D79B2"/>
    <w:rsid w:val="007D7C37"/>
    <w:rsid w:val="007E00A9"/>
    <w:rsid w:val="007E040D"/>
    <w:rsid w:val="007E0B33"/>
    <w:rsid w:val="007E0CCE"/>
    <w:rsid w:val="007E0EBA"/>
    <w:rsid w:val="007E1424"/>
    <w:rsid w:val="007E16C6"/>
    <w:rsid w:val="007E1744"/>
    <w:rsid w:val="007E188B"/>
    <w:rsid w:val="007E1B6B"/>
    <w:rsid w:val="007E2473"/>
    <w:rsid w:val="007E2557"/>
    <w:rsid w:val="007E2699"/>
    <w:rsid w:val="007E29C6"/>
    <w:rsid w:val="007E2A35"/>
    <w:rsid w:val="007E327A"/>
    <w:rsid w:val="007E34C5"/>
    <w:rsid w:val="007E3570"/>
    <w:rsid w:val="007E36A6"/>
    <w:rsid w:val="007E39AD"/>
    <w:rsid w:val="007E3B8C"/>
    <w:rsid w:val="007E3DCC"/>
    <w:rsid w:val="007E3DD8"/>
    <w:rsid w:val="007E3EC4"/>
    <w:rsid w:val="007E40D7"/>
    <w:rsid w:val="007E418D"/>
    <w:rsid w:val="007E43EC"/>
    <w:rsid w:val="007E4731"/>
    <w:rsid w:val="007E4BAF"/>
    <w:rsid w:val="007E4BB9"/>
    <w:rsid w:val="007E4E51"/>
    <w:rsid w:val="007E543C"/>
    <w:rsid w:val="007E5443"/>
    <w:rsid w:val="007E5546"/>
    <w:rsid w:val="007E566E"/>
    <w:rsid w:val="007E5703"/>
    <w:rsid w:val="007E59E2"/>
    <w:rsid w:val="007E5B13"/>
    <w:rsid w:val="007E6069"/>
    <w:rsid w:val="007E60F4"/>
    <w:rsid w:val="007E645F"/>
    <w:rsid w:val="007E64B3"/>
    <w:rsid w:val="007E68A1"/>
    <w:rsid w:val="007E68CF"/>
    <w:rsid w:val="007E6A18"/>
    <w:rsid w:val="007E6B53"/>
    <w:rsid w:val="007E6B72"/>
    <w:rsid w:val="007E6E37"/>
    <w:rsid w:val="007E6ED3"/>
    <w:rsid w:val="007E7547"/>
    <w:rsid w:val="007E75F4"/>
    <w:rsid w:val="007E7659"/>
    <w:rsid w:val="007E7CEF"/>
    <w:rsid w:val="007E7ECC"/>
    <w:rsid w:val="007F071C"/>
    <w:rsid w:val="007F0730"/>
    <w:rsid w:val="007F08CA"/>
    <w:rsid w:val="007F0D85"/>
    <w:rsid w:val="007F1344"/>
    <w:rsid w:val="007F1A32"/>
    <w:rsid w:val="007F1BBA"/>
    <w:rsid w:val="007F2133"/>
    <w:rsid w:val="007F2492"/>
    <w:rsid w:val="007F2570"/>
    <w:rsid w:val="007F25A0"/>
    <w:rsid w:val="007F25E8"/>
    <w:rsid w:val="007F288B"/>
    <w:rsid w:val="007F28F1"/>
    <w:rsid w:val="007F2B25"/>
    <w:rsid w:val="007F2C2E"/>
    <w:rsid w:val="007F2E93"/>
    <w:rsid w:val="007F2FFF"/>
    <w:rsid w:val="007F3007"/>
    <w:rsid w:val="007F331F"/>
    <w:rsid w:val="007F3379"/>
    <w:rsid w:val="007F3627"/>
    <w:rsid w:val="007F3667"/>
    <w:rsid w:val="007F3732"/>
    <w:rsid w:val="007F3998"/>
    <w:rsid w:val="007F39F8"/>
    <w:rsid w:val="007F3A7C"/>
    <w:rsid w:val="007F3AA3"/>
    <w:rsid w:val="007F3BDF"/>
    <w:rsid w:val="007F3D73"/>
    <w:rsid w:val="007F3FEF"/>
    <w:rsid w:val="007F406A"/>
    <w:rsid w:val="007F43B3"/>
    <w:rsid w:val="007F46EC"/>
    <w:rsid w:val="007F4703"/>
    <w:rsid w:val="007F491F"/>
    <w:rsid w:val="007F4C59"/>
    <w:rsid w:val="007F4E67"/>
    <w:rsid w:val="007F4E9D"/>
    <w:rsid w:val="007F4FA8"/>
    <w:rsid w:val="007F5151"/>
    <w:rsid w:val="007F52DF"/>
    <w:rsid w:val="007F530F"/>
    <w:rsid w:val="007F5584"/>
    <w:rsid w:val="007F59C8"/>
    <w:rsid w:val="007F5A84"/>
    <w:rsid w:val="007F5CB6"/>
    <w:rsid w:val="007F617C"/>
    <w:rsid w:val="007F62C8"/>
    <w:rsid w:val="007F62E1"/>
    <w:rsid w:val="007F6693"/>
    <w:rsid w:val="007F68D9"/>
    <w:rsid w:val="007F6968"/>
    <w:rsid w:val="007F6A7D"/>
    <w:rsid w:val="007F7114"/>
    <w:rsid w:val="007F74C3"/>
    <w:rsid w:val="007F78D2"/>
    <w:rsid w:val="007F7947"/>
    <w:rsid w:val="008002AE"/>
    <w:rsid w:val="0080033C"/>
    <w:rsid w:val="0080046B"/>
    <w:rsid w:val="0080072E"/>
    <w:rsid w:val="008008DE"/>
    <w:rsid w:val="00800B31"/>
    <w:rsid w:val="00800CAB"/>
    <w:rsid w:val="00800F28"/>
    <w:rsid w:val="008010A3"/>
    <w:rsid w:val="00801285"/>
    <w:rsid w:val="008014AA"/>
    <w:rsid w:val="0080177B"/>
    <w:rsid w:val="00801967"/>
    <w:rsid w:val="00801D0F"/>
    <w:rsid w:val="0080218E"/>
    <w:rsid w:val="008021ED"/>
    <w:rsid w:val="00802396"/>
    <w:rsid w:val="00802440"/>
    <w:rsid w:val="00802716"/>
    <w:rsid w:val="008028EB"/>
    <w:rsid w:val="00802A7A"/>
    <w:rsid w:val="00802DA1"/>
    <w:rsid w:val="0080310B"/>
    <w:rsid w:val="00803188"/>
    <w:rsid w:val="00803477"/>
    <w:rsid w:val="008035B4"/>
    <w:rsid w:val="008036B8"/>
    <w:rsid w:val="00803758"/>
    <w:rsid w:val="00803E64"/>
    <w:rsid w:val="00803FE1"/>
    <w:rsid w:val="008046A3"/>
    <w:rsid w:val="008049C3"/>
    <w:rsid w:val="00804C2C"/>
    <w:rsid w:val="00804C58"/>
    <w:rsid w:val="00804DF9"/>
    <w:rsid w:val="00804E59"/>
    <w:rsid w:val="008054A2"/>
    <w:rsid w:val="00805590"/>
    <w:rsid w:val="00805752"/>
    <w:rsid w:val="00805796"/>
    <w:rsid w:val="00805A67"/>
    <w:rsid w:val="00805CDF"/>
    <w:rsid w:val="00805DE6"/>
    <w:rsid w:val="00805E08"/>
    <w:rsid w:val="0080613E"/>
    <w:rsid w:val="0080618F"/>
    <w:rsid w:val="00806268"/>
    <w:rsid w:val="0080650B"/>
    <w:rsid w:val="00806570"/>
    <w:rsid w:val="00806A81"/>
    <w:rsid w:val="00806EB2"/>
    <w:rsid w:val="00807080"/>
    <w:rsid w:val="00807384"/>
    <w:rsid w:val="008073B0"/>
    <w:rsid w:val="00807765"/>
    <w:rsid w:val="008077DC"/>
    <w:rsid w:val="008078C5"/>
    <w:rsid w:val="00807B49"/>
    <w:rsid w:val="00807C30"/>
    <w:rsid w:val="00807C6C"/>
    <w:rsid w:val="00807D6B"/>
    <w:rsid w:val="00807E4D"/>
    <w:rsid w:val="00810186"/>
    <w:rsid w:val="0081033D"/>
    <w:rsid w:val="0081078E"/>
    <w:rsid w:val="008108B8"/>
    <w:rsid w:val="00810A26"/>
    <w:rsid w:val="00811010"/>
    <w:rsid w:val="00811250"/>
    <w:rsid w:val="008116CC"/>
    <w:rsid w:val="00811723"/>
    <w:rsid w:val="0081241A"/>
    <w:rsid w:val="008129C5"/>
    <w:rsid w:val="008135E3"/>
    <w:rsid w:val="0081370F"/>
    <w:rsid w:val="00813888"/>
    <w:rsid w:val="00813939"/>
    <w:rsid w:val="0081397F"/>
    <w:rsid w:val="00813A59"/>
    <w:rsid w:val="00813C1D"/>
    <w:rsid w:val="00813D52"/>
    <w:rsid w:val="00813DE2"/>
    <w:rsid w:val="00813F05"/>
    <w:rsid w:val="008141E2"/>
    <w:rsid w:val="008142E3"/>
    <w:rsid w:val="00814387"/>
    <w:rsid w:val="008143D0"/>
    <w:rsid w:val="00814920"/>
    <w:rsid w:val="00814A7B"/>
    <w:rsid w:val="00814BD9"/>
    <w:rsid w:val="00814CC0"/>
    <w:rsid w:val="008151AD"/>
    <w:rsid w:val="008156E6"/>
    <w:rsid w:val="00815B06"/>
    <w:rsid w:val="00815FA1"/>
    <w:rsid w:val="0081600E"/>
    <w:rsid w:val="0081609C"/>
    <w:rsid w:val="00816205"/>
    <w:rsid w:val="0081621D"/>
    <w:rsid w:val="008163B0"/>
    <w:rsid w:val="008165A3"/>
    <w:rsid w:val="00816EC4"/>
    <w:rsid w:val="008174F5"/>
    <w:rsid w:val="0081753B"/>
    <w:rsid w:val="0081758D"/>
    <w:rsid w:val="00817767"/>
    <w:rsid w:val="00817842"/>
    <w:rsid w:val="008178FE"/>
    <w:rsid w:val="0081790E"/>
    <w:rsid w:val="00817940"/>
    <w:rsid w:val="008179E1"/>
    <w:rsid w:val="00817AB3"/>
    <w:rsid w:val="00817B57"/>
    <w:rsid w:val="00820493"/>
    <w:rsid w:val="00820499"/>
    <w:rsid w:val="008204C8"/>
    <w:rsid w:val="008206A5"/>
    <w:rsid w:val="008208A4"/>
    <w:rsid w:val="00820908"/>
    <w:rsid w:val="00820BB3"/>
    <w:rsid w:val="00820C3C"/>
    <w:rsid w:val="00820C92"/>
    <w:rsid w:val="00820E4D"/>
    <w:rsid w:val="00820F10"/>
    <w:rsid w:val="00820F3E"/>
    <w:rsid w:val="00821359"/>
    <w:rsid w:val="008213DA"/>
    <w:rsid w:val="00821762"/>
    <w:rsid w:val="008218BB"/>
    <w:rsid w:val="00821904"/>
    <w:rsid w:val="00821B15"/>
    <w:rsid w:val="00821CD1"/>
    <w:rsid w:val="00821D23"/>
    <w:rsid w:val="00821F10"/>
    <w:rsid w:val="0082210E"/>
    <w:rsid w:val="008221B9"/>
    <w:rsid w:val="008222EF"/>
    <w:rsid w:val="00822414"/>
    <w:rsid w:val="0082272B"/>
    <w:rsid w:val="008227CA"/>
    <w:rsid w:val="008229A0"/>
    <w:rsid w:val="00822C6C"/>
    <w:rsid w:val="0082301E"/>
    <w:rsid w:val="0082308F"/>
    <w:rsid w:val="00823721"/>
    <w:rsid w:val="00823A0B"/>
    <w:rsid w:val="00823DB9"/>
    <w:rsid w:val="00823F18"/>
    <w:rsid w:val="0082401C"/>
    <w:rsid w:val="008240F5"/>
    <w:rsid w:val="00824112"/>
    <w:rsid w:val="008247C1"/>
    <w:rsid w:val="00825123"/>
    <w:rsid w:val="00825240"/>
    <w:rsid w:val="00825575"/>
    <w:rsid w:val="008257F9"/>
    <w:rsid w:val="00825B30"/>
    <w:rsid w:val="00825D5D"/>
    <w:rsid w:val="0082607F"/>
    <w:rsid w:val="0082621A"/>
    <w:rsid w:val="00826223"/>
    <w:rsid w:val="008262AE"/>
    <w:rsid w:val="008269F7"/>
    <w:rsid w:val="00826B16"/>
    <w:rsid w:val="00826C44"/>
    <w:rsid w:val="00826F06"/>
    <w:rsid w:val="00827193"/>
    <w:rsid w:val="008272FF"/>
    <w:rsid w:val="008279A0"/>
    <w:rsid w:val="00827A3E"/>
    <w:rsid w:val="00827B05"/>
    <w:rsid w:val="00827BFE"/>
    <w:rsid w:val="00827F10"/>
    <w:rsid w:val="008303AF"/>
    <w:rsid w:val="00830630"/>
    <w:rsid w:val="00830D6C"/>
    <w:rsid w:val="008312F9"/>
    <w:rsid w:val="0083135A"/>
    <w:rsid w:val="00831558"/>
    <w:rsid w:val="0083162C"/>
    <w:rsid w:val="0083192A"/>
    <w:rsid w:val="008319E3"/>
    <w:rsid w:val="00831C6B"/>
    <w:rsid w:val="00831E15"/>
    <w:rsid w:val="00831F4A"/>
    <w:rsid w:val="00832378"/>
    <w:rsid w:val="008324AE"/>
    <w:rsid w:val="00832504"/>
    <w:rsid w:val="00832883"/>
    <w:rsid w:val="00832A5F"/>
    <w:rsid w:val="00832B5A"/>
    <w:rsid w:val="00832B91"/>
    <w:rsid w:val="00832E56"/>
    <w:rsid w:val="00832FB2"/>
    <w:rsid w:val="008332DA"/>
    <w:rsid w:val="00833475"/>
    <w:rsid w:val="0083349A"/>
    <w:rsid w:val="0083359C"/>
    <w:rsid w:val="00833C24"/>
    <w:rsid w:val="00833C71"/>
    <w:rsid w:val="00834134"/>
    <w:rsid w:val="00834254"/>
    <w:rsid w:val="0083463D"/>
    <w:rsid w:val="008348E2"/>
    <w:rsid w:val="008349A0"/>
    <w:rsid w:val="00834CE4"/>
    <w:rsid w:val="00834DAE"/>
    <w:rsid w:val="00834E35"/>
    <w:rsid w:val="00835038"/>
    <w:rsid w:val="008353C9"/>
    <w:rsid w:val="008353EC"/>
    <w:rsid w:val="00835552"/>
    <w:rsid w:val="00835687"/>
    <w:rsid w:val="0083571D"/>
    <w:rsid w:val="00835935"/>
    <w:rsid w:val="00835B8B"/>
    <w:rsid w:val="00835DCD"/>
    <w:rsid w:val="00836162"/>
    <w:rsid w:val="008362E5"/>
    <w:rsid w:val="00836642"/>
    <w:rsid w:val="008367DE"/>
    <w:rsid w:val="0083687B"/>
    <w:rsid w:val="00836949"/>
    <w:rsid w:val="008369B3"/>
    <w:rsid w:val="00836A61"/>
    <w:rsid w:val="00836EA4"/>
    <w:rsid w:val="00837083"/>
    <w:rsid w:val="008370E9"/>
    <w:rsid w:val="008373B8"/>
    <w:rsid w:val="00837464"/>
    <w:rsid w:val="00837527"/>
    <w:rsid w:val="00837564"/>
    <w:rsid w:val="00837718"/>
    <w:rsid w:val="00837737"/>
    <w:rsid w:val="00837B71"/>
    <w:rsid w:val="00837C73"/>
    <w:rsid w:val="00837DBB"/>
    <w:rsid w:val="00837E60"/>
    <w:rsid w:val="00840082"/>
    <w:rsid w:val="008403F7"/>
    <w:rsid w:val="0084098E"/>
    <w:rsid w:val="00840A9C"/>
    <w:rsid w:val="00840E84"/>
    <w:rsid w:val="00841101"/>
    <w:rsid w:val="0084118F"/>
    <w:rsid w:val="008415F9"/>
    <w:rsid w:val="00841972"/>
    <w:rsid w:val="0084204D"/>
    <w:rsid w:val="00842054"/>
    <w:rsid w:val="008424AC"/>
    <w:rsid w:val="008429AA"/>
    <w:rsid w:val="00842A91"/>
    <w:rsid w:val="00842AB3"/>
    <w:rsid w:val="00842B26"/>
    <w:rsid w:val="0084361D"/>
    <w:rsid w:val="0084365F"/>
    <w:rsid w:val="008437A5"/>
    <w:rsid w:val="008439DB"/>
    <w:rsid w:val="00843AC2"/>
    <w:rsid w:val="00843CD7"/>
    <w:rsid w:val="00843ED8"/>
    <w:rsid w:val="0084404B"/>
    <w:rsid w:val="00844286"/>
    <w:rsid w:val="0084440A"/>
    <w:rsid w:val="008444F2"/>
    <w:rsid w:val="00844553"/>
    <w:rsid w:val="008446E4"/>
    <w:rsid w:val="00844870"/>
    <w:rsid w:val="00844AE9"/>
    <w:rsid w:val="00844BFE"/>
    <w:rsid w:val="00844C76"/>
    <w:rsid w:val="00844CC6"/>
    <w:rsid w:val="00844CE1"/>
    <w:rsid w:val="00844D24"/>
    <w:rsid w:val="00844EE0"/>
    <w:rsid w:val="0084519E"/>
    <w:rsid w:val="00845362"/>
    <w:rsid w:val="00845AEC"/>
    <w:rsid w:val="00845BCE"/>
    <w:rsid w:val="00845D43"/>
    <w:rsid w:val="00845DA3"/>
    <w:rsid w:val="00845E5F"/>
    <w:rsid w:val="008460B0"/>
    <w:rsid w:val="0084618D"/>
    <w:rsid w:val="008464C0"/>
    <w:rsid w:val="00846553"/>
    <w:rsid w:val="00846557"/>
    <w:rsid w:val="00846BD4"/>
    <w:rsid w:val="00846CA2"/>
    <w:rsid w:val="00846F89"/>
    <w:rsid w:val="008471C2"/>
    <w:rsid w:val="0084738F"/>
    <w:rsid w:val="0084759E"/>
    <w:rsid w:val="008476C9"/>
    <w:rsid w:val="0084775D"/>
    <w:rsid w:val="00847A69"/>
    <w:rsid w:val="00847E1D"/>
    <w:rsid w:val="0085035A"/>
    <w:rsid w:val="008504E5"/>
    <w:rsid w:val="00850595"/>
    <w:rsid w:val="008509C0"/>
    <w:rsid w:val="00850BA7"/>
    <w:rsid w:val="008510C8"/>
    <w:rsid w:val="0085127C"/>
    <w:rsid w:val="008513D2"/>
    <w:rsid w:val="0085160D"/>
    <w:rsid w:val="008516AD"/>
    <w:rsid w:val="0085190D"/>
    <w:rsid w:val="00851B9C"/>
    <w:rsid w:val="00851C36"/>
    <w:rsid w:val="00852020"/>
    <w:rsid w:val="0085208E"/>
    <w:rsid w:val="008520A0"/>
    <w:rsid w:val="008525C5"/>
    <w:rsid w:val="00852AD0"/>
    <w:rsid w:val="00852D73"/>
    <w:rsid w:val="008539C3"/>
    <w:rsid w:val="008539F5"/>
    <w:rsid w:val="00853A30"/>
    <w:rsid w:val="00853A31"/>
    <w:rsid w:val="00853DF5"/>
    <w:rsid w:val="00853E65"/>
    <w:rsid w:val="00853EC1"/>
    <w:rsid w:val="00853EE3"/>
    <w:rsid w:val="00853F15"/>
    <w:rsid w:val="00853F43"/>
    <w:rsid w:val="0085402F"/>
    <w:rsid w:val="008540B7"/>
    <w:rsid w:val="00854564"/>
    <w:rsid w:val="00854585"/>
    <w:rsid w:val="00854628"/>
    <w:rsid w:val="00854E5B"/>
    <w:rsid w:val="00854F12"/>
    <w:rsid w:val="0085555F"/>
    <w:rsid w:val="00855729"/>
    <w:rsid w:val="00855893"/>
    <w:rsid w:val="00855A95"/>
    <w:rsid w:val="00855AD8"/>
    <w:rsid w:val="00855C71"/>
    <w:rsid w:val="00855DD3"/>
    <w:rsid w:val="00855E37"/>
    <w:rsid w:val="0085621F"/>
    <w:rsid w:val="0085623E"/>
    <w:rsid w:val="00856569"/>
    <w:rsid w:val="008566A2"/>
    <w:rsid w:val="00856943"/>
    <w:rsid w:val="00856A04"/>
    <w:rsid w:val="00856B1B"/>
    <w:rsid w:val="00856F36"/>
    <w:rsid w:val="00857761"/>
    <w:rsid w:val="00857BE2"/>
    <w:rsid w:val="00860007"/>
    <w:rsid w:val="008600F3"/>
    <w:rsid w:val="00860173"/>
    <w:rsid w:val="008601A2"/>
    <w:rsid w:val="00860251"/>
    <w:rsid w:val="00860591"/>
    <w:rsid w:val="008605E2"/>
    <w:rsid w:val="00860B18"/>
    <w:rsid w:val="00860B82"/>
    <w:rsid w:val="00860CB9"/>
    <w:rsid w:val="00861570"/>
    <w:rsid w:val="00861585"/>
    <w:rsid w:val="008615B7"/>
    <w:rsid w:val="0086171A"/>
    <w:rsid w:val="00861838"/>
    <w:rsid w:val="008619B0"/>
    <w:rsid w:val="00861B77"/>
    <w:rsid w:val="00861C00"/>
    <w:rsid w:val="008622F6"/>
    <w:rsid w:val="008623A5"/>
    <w:rsid w:val="00862664"/>
    <w:rsid w:val="00862761"/>
    <w:rsid w:val="008629AE"/>
    <w:rsid w:val="00862D1E"/>
    <w:rsid w:val="00862D39"/>
    <w:rsid w:val="00862DEC"/>
    <w:rsid w:val="008634A6"/>
    <w:rsid w:val="0086350E"/>
    <w:rsid w:val="00863585"/>
    <w:rsid w:val="00863A38"/>
    <w:rsid w:val="00863C95"/>
    <w:rsid w:val="00864971"/>
    <w:rsid w:val="008649A5"/>
    <w:rsid w:val="00864DA9"/>
    <w:rsid w:val="008651A8"/>
    <w:rsid w:val="008657D3"/>
    <w:rsid w:val="00865ABC"/>
    <w:rsid w:val="00865ABE"/>
    <w:rsid w:val="00865AE5"/>
    <w:rsid w:val="00865BF1"/>
    <w:rsid w:val="00865C6B"/>
    <w:rsid w:val="00865CDC"/>
    <w:rsid w:val="00865E75"/>
    <w:rsid w:val="00866103"/>
    <w:rsid w:val="00866168"/>
    <w:rsid w:val="0086621A"/>
    <w:rsid w:val="008663C7"/>
    <w:rsid w:val="008666F4"/>
    <w:rsid w:val="00866C2C"/>
    <w:rsid w:val="00866D5F"/>
    <w:rsid w:val="00866DBB"/>
    <w:rsid w:val="00866F4D"/>
    <w:rsid w:val="00867005"/>
    <w:rsid w:val="00867166"/>
    <w:rsid w:val="008677B0"/>
    <w:rsid w:val="008677BB"/>
    <w:rsid w:val="008679A4"/>
    <w:rsid w:val="00867C60"/>
    <w:rsid w:val="00867CB7"/>
    <w:rsid w:val="00867D05"/>
    <w:rsid w:val="00867D41"/>
    <w:rsid w:val="00867F67"/>
    <w:rsid w:val="008702FC"/>
    <w:rsid w:val="008703FA"/>
    <w:rsid w:val="008704EC"/>
    <w:rsid w:val="00870750"/>
    <w:rsid w:val="00870A0D"/>
    <w:rsid w:val="00870DB2"/>
    <w:rsid w:val="00870F33"/>
    <w:rsid w:val="00871058"/>
    <w:rsid w:val="008710A7"/>
    <w:rsid w:val="00871643"/>
    <w:rsid w:val="008716A8"/>
    <w:rsid w:val="00871F9E"/>
    <w:rsid w:val="0087215B"/>
    <w:rsid w:val="008723D0"/>
    <w:rsid w:val="008725ED"/>
    <w:rsid w:val="0087262D"/>
    <w:rsid w:val="00872769"/>
    <w:rsid w:val="00872EBA"/>
    <w:rsid w:val="00872EFC"/>
    <w:rsid w:val="00872F5B"/>
    <w:rsid w:val="00872F9B"/>
    <w:rsid w:val="008731C5"/>
    <w:rsid w:val="00873699"/>
    <w:rsid w:val="00873917"/>
    <w:rsid w:val="008739AD"/>
    <w:rsid w:val="00873B9F"/>
    <w:rsid w:val="00873DE3"/>
    <w:rsid w:val="0087434C"/>
    <w:rsid w:val="008744DF"/>
    <w:rsid w:val="0087452B"/>
    <w:rsid w:val="008746B0"/>
    <w:rsid w:val="008746CE"/>
    <w:rsid w:val="00874A85"/>
    <w:rsid w:val="00874ABE"/>
    <w:rsid w:val="00874DC9"/>
    <w:rsid w:val="00874E47"/>
    <w:rsid w:val="008751D0"/>
    <w:rsid w:val="008753D6"/>
    <w:rsid w:val="00875736"/>
    <w:rsid w:val="00875D22"/>
    <w:rsid w:val="00875E90"/>
    <w:rsid w:val="00876058"/>
    <w:rsid w:val="00876C91"/>
    <w:rsid w:val="00876DAC"/>
    <w:rsid w:val="00876DBC"/>
    <w:rsid w:val="00876F75"/>
    <w:rsid w:val="008772EC"/>
    <w:rsid w:val="008774AC"/>
    <w:rsid w:val="00877765"/>
    <w:rsid w:val="0087781A"/>
    <w:rsid w:val="00877AE4"/>
    <w:rsid w:val="00877D9B"/>
    <w:rsid w:val="00877E14"/>
    <w:rsid w:val="008801F8"/>
    <w:rsid w:val="00880455"/>
    <w:rsid w:val="008804CF"/>
    <w:rsid w:val="008805A1"/>
    <w:rsid w:val="008806C5"/>
    <w:rsid w:val="00880735"/>
    <w:rsid w:val="00880A95"/>
    <w:rsid w:val="00880F95"/>
    <w:rsid w:val="0088116C"/>
    <w:rsid w:val="00881239"/>
    <w:rsid w:val="00881367"/>
    <w:rsid w:val="008814FB"/>
    <w:rsid w:val="00881B26"/>
    <w:rsid w:val="00881E69"/>
    <w:rsid w:val="00882025"/>
    <w:rsid w:val="008823F8"/>
    <w:rsid w:val="008825AB"/>
    <w:rsid w:val="00882655"/>
    <w:rsid w:val="00882F9F"/>
    <w:rsid w:val="008830B1"/>
    <w:rsid w:val="00883102"/>
    <w:rsid w:val="008831B2"/>
    <w:rsid w:val="0088330C"/>
    <w:rsid w:val="008834D9"/>
    <w:rsid w:val="008836C1"/>
    <w:rsid w:val="008838DC"/>
    <w:rsid w:val="00883DC6"/>
    <w:rsid w:val="00883E6D"/>
    <w:rsid w:val="00883FFB"/>
    <w:rsid w:val="00884052"/>
    <w:rsid w:val="008841AD"/>
    <w:rsid w:val="0088424F"/>
    <w:rsid w:val="008843CD"/>
    <w:rsid w:val="00884400"/>
    <w:rsid w:val="0088458F"/>
    <w:rsid w:val="008847C5"/>
    <w:rsid w:val="008849CC"/>
    <w:rsid w:val="00884F03"/>
    <w:rsid w:val="00884FB8"/>
    <w:rsid w:val="00885062"/>
    <w:rsid w:val="008850C8"/>
    <w:rsid w:val="0088529C"/>
    <w:rsid w:val="008852A7"/>
    <w:rsid w:val="008853F8"/>
    <w:rsid w:val="0088569B"/>
    <w:rsid w:val="00885771"/>
    <w:rsid w:val="00885828"/>
    <w:rsid w:val="008858A5"/>
    <w:rsid w:val="00885B10"/>
    <w:rsid w:val="00885DAB"/>
    <w:rsid w:val="00885E07"/>
    <w:rsid w:val="008862E0"/>
    <w:rsid w:val="00886400"/>
    <w:rsid w:val="0088644F"/>
    <w:rsid w:val="00886479"/>
    <w:rsid w:val="00886679"/>
    <w:rsid w:val="00886703"/>
    <w:rsid w:val="00886934"/>
    <w:rsid w:val="00886A48"/>
    <w:rsid w:val="00886BE5"/>
    <w:rsid w:val="00886C33"/>
    <w:rsid w:val="00887631"/>
    <w:rsid w:val="00887656"/>
    <w:rsid w:val="008876B8"/>
    <w:rsid w:val="00887702"/>
    <w:rsid w:val="00887845"/>
    <w:rsid w:val="00887988"/>
    <w:rsid w:val="008879D3"/>
    <w:rsid w:val="008879E5"/>
    <w:rsid w:val="00887BCC"/>
    <w:rsid w:val="00890283"/>
    <w:rsid w:val="00890A56"/>
    <w:rsid w:val="00890B7E"/>
    <w:rsid w:val="00890DBD"/>
    <w:rsid w:val="00890E81"/>
    <w:rsid w:val="00891111"/>
    <w:rsid w:val="008917B9"/>
    <w:rsid w:val="00891930"/>
    <w:rsid w:val="00892563"/>
    <w:rsid w:val="00892619"/>
    <w:rsid w:val="00892748"/>
    <w:rsid w:val="0089299F"/>
    <w:rsid w:val="008929D5"/>
    <w:rsid w:val="00892AE3"/>
    <w:rsid w:val="00892EFF"/>
    <w:rsid w:val="0089323C"/>
    <w:rsid w:val="00893377"/>
    <w:rsid w:val="008933C4"/>
    <w:rsid w:val="00893680"/>
    <w:rsid w:val="008937AB"/>
    <w:rsid w:val="008937E6"/>
    <w:rsid w:val="0089384F"/>
    <w:rsid w:val="008939E6"/>
    <w:rsid w:val="00893B65"/>
    <w:rsid w:val="00893BC3"/>
    <w:rsid w:val="00893CA4"/>
    <w:rsid w:val="008945F6"/>
    <w:rsid w:val="00894752"/>
    <w:rsid w:val="00894A7C"/>
    <w:rsid w:val="00895025"/>
    <w:rsid w:val="0089502F"/>
    <w:rsid w:val="008951C7"/>
    <w:rsid w:val="00895840"/>
    <w:rsid w:val="00895843"/>
    <w:rsid w:val="00895D14"/>
    <w:rsid w:val="00895EA9"/>
    <w:rsid w:val="008960BD"/>
    <w:rsid w:val="008962B3"/>
    <w:rsid w:val="0089632B"/>
    <w:rsid w:val="00896592"/>
    <w:rsid w:val="0089676C"/>
    <w:rsid w:val="008967F3"/>
    <w:rsid w:val="008971F1"/>
    <w:rsid w:val="0089726D"/>
    <w:rsid w:val="0089729D"/>
    <w:rsid w:val="0089747F"/>
    <w:rsid w:val="008974A0"/>
    <w:rsid w:val="00897782"/>
    <w:rsid w:val="00897DF0"/>
    <w:rsid w:val="008A0059"/>
    <w:rsid w:val="008A0310"/>
    <w:rsid w:val="008A03CD"/>
    <w:rsid w:val="008A0807"/>
    <w:rsid w:val="008A0977"/>
    <w:rsid w:val="008A1220"/>
    <w:rsid w:val="008A1556"/>
    <w:rsid w:val="008A1C3E"/>
    <w:rsid w:val="008A1F9A"/>
    <w:rsid w:val="008A1FC9"/>
    <w:rsid w:val="008A22FC"/>
    <w:rsid w:val="008A25AC"/>
    <w:rsid w:val="008A27AD"/>
    <w:rsid w:val="008A2D9B"/>
    <w:rsid w:val="008A2DF0"/>
    <w:rsid w:val="008A2F39"/>
    <w:rsid w:val="008A2F80"/>
    <w:rsid w:val="008A31BE"/>
    <w:rsid w:val="008A332C"/>
    <w:rsid w:val="008A34F5"/>
    <w:rsid w:val="008A38F9"/>
    <w:rsid w:val="008A3976"/>
    <w:rsid w:val="008A3F76"/>
    <w:rsid w:val="008A4023"/>
    <w:rsid w:val="008A4122"/>
    <w:rsid w:val="008A418D"/>
    <w:rsid w:val="008A4222"/>
    <w:rsid w:val="008A4381"/>
    <w:rsid w:val="008A4B42"/>
    <w:rsid w:val="008A4D29"/>
    <w:rsid w:val="008A54F2"/>
    <w:rsid w:val="008A5883"/>
    <w:rsid w:val="008A5C20"/>
    <w:rsid w:val="008A5F29"/>
    <w:rsid w:val="008A60C3"/>
    <w:rsid w:val="008A6217"/>
    <w:rsid w:val="008A6B06"/>
    <w:rsid w:val="008A6EDF"/>
    <w:rsid w:val="008A7009"/>
    <w:rsid w:val="008A7108"/>
    <w:rsid w:val="008A732C"/>
    <w:rsid w:val="008A7497"/>
    <w:rsid w:val="008A74E4"/>
    <w:rsid w:val="008A774B"/>
    <w:rsid w:val="008A78C1"/>
    <w:rsid w:val="008A79F3"/>
    <w:rsid w:val="008B044A"/>
    <w:rsid w:val="008B05C7"/>
    <w:rsid w:val="008B06D3"/>
    <w:rsid w:val="008B07D2"/>
    <w:rsid w:val="008B0A1F"/>
    <w:rsid w:val="008B0AAD"/>
    <w:rsid w:val="008B0C82"/>
    <w:rsid w:val="008B13B9"/>
    <w:rsid w:val="008B13E9"/>
    <w:rsid w:val="008B15E7"/>
    <w:rsid w:val="008B166D"/>
    <w:rsid w:val="008B16C9"/>
    <w:rsid w:val="008B16CE"/>
    <w:rsid w:val="008B1A07"/>
    <w:rsid w:val="008B1C1C"/>
    <w:rsid w:val="008B1D75"/>
    <w:rsid w:val="008B1E2E"/>
    <w:rsid w:val="008B21AC"/>
    <w:rsid w:val="008B2344"/>
    <w:rsid w:val="008B2599"/>
    <w:rsid w:val="008B2940"/>
    <w:rsid w:val="008B2A37"/>
    <w:rsid w:val="008B2A45"/>
    <w:rsid w:val="008B2BAB"/>
    <w:rsid w:val="008B2EB4"/>
    <w:rsid w:val="008B31B6"/>
    <w:rsid w:val="008B3A82"/>
    <w:rsid w:val="008B3D81"/>
    <w:rsid w:val="008B3F03"/>
    <w:rsid w:val="008B3F13"/>
    <w:rsid w:val="008B4056"/>
    <w:rsid w:val="008B450B"/>
    <w:rsid w:val="008B4645"/>
    <w:rsid w:val="008B4C07"/>
    <w:rsid w:val="008B4CFF"/>
    <w:rsid w:val="008B4D95"/>
    <w:rsid w:val="008B549F"/>
    <w:rsid w:val="008B5BB5"/>
    <w:rsid w:val="008B5F5D"/>
    <w:rsid w:val="008B5FF6"/>
    <w:rsid w:val="008B6034"/>
    <w:rsid w:val="008B6102"/>
    <w:rsid w:val="008B6453"/>
    <w:rsid w:val="008B653B"/>
    <w:rsid w:val="008B678D"/>
    <w:rsid w:val="008B6BFA"/>
    <w:rsid w:val="008B6E0C"/>
    <w:rsid w:val="008B6ED6"/>
    <w:rsid w:val="008B7334"/>
    <w:rsid w:val="008B737E"/>
    <w:rsid w:val="008B73E2"/>
    <w:rsid w:val="008B7829"/>
    <w:rsid w:val="008B78B8"/>
    <w:rsid w:val="008B792F"/>
    <w:rsid w:val="008B794F"/>
    <w:rsid w:val="008B7D68"/>
    <w:rsid w:val="008C02F8"/>
    <w:rsid w:val="008C0FD5"/>
    <w:rsid w:val="008C1011"/>
    <w:rsid w:val="008C1A0F"/>
    <w:rsid w:val="008C1C2F"/>
    <w:rsid w:val="008C1ED1"/>
    <w:rsid w:val="008C2250"/>
    <w:rsid w:val="008C2663"/>
    <w:rsid w:val="008C2811"/>
    <w:rsid w:val="008C2938"/>
    <w:rsid w:val="008C2D55"/>
    <w:rsid w:val="008C2DC0"/>
    <w:rsid w:val="008C2EF1"/>
    <w:rsid w:val="008C3B11"/>
    <w:rsid w:val="008C3E51"/>
    <w:rsid w:val="008C3FA8"/>
    <w:rsid w:val="008C4100"/>
    <w:rsid w:val="008C422D"/>
    <w:rsid w:val="008C45F1"/>
    <w:rsid w:val="008C4679"/>
    <w:rsid w:val="008C495C"/>
    <w:rsid w:val="008C4A0E"/>
    <w:rsid w:val="008C5412"/>
    <w:rsid w:val="008C55E3"/>
    <w:rsid w:val="008C59BB"/>
    <w:rsid w:val="008C5B53"/>
    <w:rsid w:val="008C5BB7"/>
    <w:rsid w:val="008C5E75"/>
    <w:rsid w:val="008C5EEB"/>
    <w:rsid w:val="008C6106"/>
    <w:rsid w:val="008C6217"/>
    <w:rsid w:val="008C65A8"/>
    <w:rsid w:val="008C6A77"/>
    <w:rsid w:val="008C6B7E"/>
    <w:rsid w:val="008C7264"/>
    <w:rsid w:val="008C7322"/>
    <w:rsid w:val="008C767A"/>
    <w:rsid w:val="008C7789"/>
    <w:rsid w:val="008C77D6"/>
    <w:rsid w:val="008C7AE6"/>
    <w:rsid w:val="008C7F9E"/>
    <w:rsid w:val="008D0017"/>
    <w:rsid w:val="008D05A3"/>
    <w:rsid w:val="008D0888"/>
    <w:rsid w:val="008D0B86"/>
    <w:rsid w:val="008D0C00"/>
    <w:rsid w:val="008D0CB9"/>
    <w:rsid w:val="008D0DF1"/>
    <w:rsid w:val="008D0E97"/>
    <w:rsid w:val="008D0FDC"/>
    <w:rsid w:val="008D106D"/>
    <w:rsid w:val="008D1228"/>
    <w:rsid w:val="008D150A"/>
    <w:rsid w:val="008D1554"/>
    <w:rsid w:val="008D170E"/>
    <w:rsid w:val="008D1793"/>
    <w:rsid w:val="008D1A37"/>
    <w:rsid w:val="008D1AA3"/>
    <w:rsid w:val="008D1B6A"/>
    <w:rsid w:val="008D1C6E"/>
    <w:rsid w:val="008D1D20"/>
    <w:rsid w:val="008D2018"/>
    <w:rsid w:val="008D21F1"/>
    <w:rsid w:val="008D26CE"/>
    <w:rsid w:val="008D27E2"/>
    <w:rsid w:val="008D2E97"/>
    <w:rsid w:val="008D31E5"/>
    <w:rsid w:val="008D321F"/>
    <w:rsid w:val="008D338F"/>
    <w:rsid w:val="008D3AFA"/>
    <w:rsid w:val="008D3BAA"/>
    <w:rsid w:val="008D3C0C"/>
    <w:rsid w:val="008D3C3B"/>
    <w:rsid w:val="008D3C3C"/>
    <w:rsid w:val="008D4000"/>
    <w:rsid w:val="008D403F"/>
    <w:rsid w:val="008D40B7"/>
    <w:rsid w:val="008D42D4"/>
    <w:rsid w:val="008D47AC"/>
    <w:rsid w:val="008D481E"/>
    <w:rsid w:val="008D49B1"/>
    <w:rsid w:val="008D4B74"/>
    <w:rsid w:val="008D4E4C"/>
    <w:rsid w:val="008D4F0D"/>
    <w:rsid w:val="008D4F73"/>
    <w:rsid w:val="008D4FC8"/>
    <w:rsid w:val="008D5146"/>
    <w:rsid w:val="008D521E"/>
    <w:rsid w:val="008D5298"/>
    <w:rsid w:val="008D54F9"/>
    <w:rsid w:val="008D55DE"/>
    <w:rsid w:val="008D5720"/>
    <w:rsid w:val="008D5770"/>
    <w:rsid w:val="008D58E2"/>
    <w:rsid w:val="008D602D"/>
    <w:rsid w:val="008D68D2"/>
    <w:rsid w:val="008D6A6B"/>
    <w:rsid w:val="008D6E5B"/>
    <w:rsid w:val="008D6F6E"/>
    <w:rsid w:val="008D72A5"/>
    <w:rsid w:val="008D74F5"/>
    <w:rsid w:val="008D778F"/>
    <w:rsid w:val="008D794E"/>
    <w:rsid w:val="008D7B4B"/>
    <w:rsid w:val="008E029E"/>
    <w:rsid w:val="008E0497"/>
    <w:rsid w:val="008E0618"/>
    <w:rsid w:val="008E06A7"/>
    <w:rsid w:val="008E07A3"/>
    <w:rsid w:val="008E07A8"/>
    <w:rsid w:val="008E07FE"/>
    <w:rsid w:val="008E0982"/>
    <w:rsid w:val="008E09CF"/>
    <w:rsid w:val="008E09EB"/>
    <w:rsid w:val="008E0C31"/>
    <w:rsid w:val="008E0D31"/>
    <w:rsid w:val="008E0E3F"/>
    <w:rsid w:val="008E130F"/>
    <w:rsid w:val="008E1498"/>
    <w:rsid w:val="008E181B"/>
    <w:rsid w:val="008E1C04"/>
    <w:rsid w:val="008E1D2F"/>
    <w:rsid w:val="008E1E27"/>
    <w:rsid w:val="008E1F39"/>
    <w:rsid w:val="008E1F9D"/>
    <w:rsid w:val="008E1FBF"/>
    <w:rsid w:val="008E22BF"/>
    <w:rsid w:val="008E22D9"/>
    <w:rsid w:val="008E22E0"/>
    <w:rsid w:val="008E27D2"/>
    <w:rsid w:val="008E2980"/>
    <w:rsid w:val="008E2B14"/>
    <w:rsid w:val="008E2E1A"/>
    <w:rsid w:val="008E2EC6"/>
    <w:rsid w:val="008E2FF5"/>
    <w:rsid w:val="008E3171"/>
    <w:rsid w:val="008E3D6A"/>
    <w:rsid w:val="008E3F14"/>
    <w:rsid w:val="008E3FB8"/>
    <w:rsid w:val="008E423C"/>
    <w:rsid w:val="008E4951"/>
    <w:rsid w:val="008E4B77"/>
    <w:rsid w:val="008E4C7B"/>
    <w:rsid w:val="008E4C95"/>
    <w:rsid w:val="008E5224"/>
    <w:rsid w:val="008E5346"/>
    <w:rsid w:val="008E5375"/>
    <w:rsid w:val="008E5546"/>
    <w:rsid w:val="008E5616"/>
    <w:rsid w:val="008E568C"/>
    <w:rsid w:val="008E57AE"/>
    <w:rsid w:val="008E57C6"/>
    <w:rsid w:val="008E57D9"/>
    <w:rsid w:val="008E587C"/>
    <w:rsid w:val="008E594E"/>
    <w:rsid w:val="008E5D0B"/>
    <w:rsid w:val="008E60B7"/>
    <w:rsid w:val="008E619C"/>
    <w:rsid w:val="008E62C8"/>
    <w:rsid w:val="008E6717"/>
    <w:rsid w:val="008E6898"/>
    <w:rsid w:val="008E6B32"/>
    <w:rsid w:val="008E6D3F"/>
    <w:rsid w:val="008E6DD2"/>
    <w:rsid w:val="008E6DDD"/>
    <w:rsid w:val="008E71E4"/>
    <w:rsid w:val="008E7212"/>
    <w:rsid w:val="008E790E"/>
    <w:rsid w:val="008E7A27"/>
    <w:rsid w:val="008E7C1B"/>
    <w:rsid w:val="008E7D3D"/>
    <w:rsid w:val="008E7E60"/>
    <w:rsid w:val="008E7EB1"/>
    <w:rsid w:val="008E7F6E"/>
    <w:rsid w:val="008F05A3"/>
    <w:rsid w:val="008F069C"/>
    <w:rsid w:val="008F0D2A"/>
    <w:rsid w:val="008F0D6C"/>
    <w:rsid w:val="008F0E4F"/>
    <w:rsid w:val="008F1111"/>
    <w:rsid w:val="008F1184"/>
    <w:rsid w:val="008F13F5"/>
    <w:rsid w:val="008F1520"/>
    <w:rsid w:val="008F1595"/>
    <w:rsid w:val="008F1837"/>
    <w:rsid w:val="008F187F"/>
    <w:rsid w:val="008F18E5"/>
    <w:rsid w:val="008F1935"/>
    <w:rsid w:val="008F1A39"/>
    <w:rsid w:val="008F1A51"/>
    <w:rsid w:val="008F1E88"/>
    <w:rsid w:val="008F1FEE"/>
    <w:rsid w:val="008F2086"/>
    <w:rsid w:val="008F2454"/>
    <w:rsid w:val="008F26E2"/>
    <w:rsid w:val="008F28DA"/>
    <w:rsid w:val="008F2AFF"/>
    <w:rsid w:val="008F2C56"/>
    <w:rsid w:val="008F2F8E"/>
    <w:rsid w:val="008F30B9"/>
    <w:rsid w:val="008F33BD"/>
    <w:rsid w:val="008F3777"/>
    <w:rsid w:val="008F38BC"/>
    <w:rsid w:val="008F38CB"/>
    <w:rsid w:val="008F3E6A"/>
    <w:rsid w:val="008F4089"/>
    <w:rsid w:val="008F46EC"/>
    <w:rsid w:val="008F490B"/>
    <w:rsid w:val="008F51FF"/>
    <w:rsid w:val="008F5433"/>
    <w:rsid w:val="008F553E"/>
    <w:rsid w:val="008F5A3F"/>
    <w:rsid w:val="008F5A9F"/>
    <w:rsid w:val="008F5CE2"/>
    <w:rsid w:val="008F5DAB"/>
    <w:rsid w:val="008F5E8F"/>
    <w:rsid w:val="008F6479"/>
    <w:rsid w:val="008F6491"/>
    <w:rsid w:val="008F6558"/>
    <w:rsid w:val="008F65A3"/>
    <w:rsid w:val="008F6881"/>
    <w:rsid w:val="008F69C9"/>
    <w:rsid w:val="008F6D55"/>
    <w:rsid w:val="008F6DF7"/>
    <w:rsid w:val="008F6F06"/>
    <w:rsid w:val="008F7397"/>
    <w:rsid w:val="008F7C9F"/>
    <w:rsid w:val="008F7CE5"/>
    <w:rsid w:val="008F7E22"/>
    <w:rsid w:val="008F7F27"/>
    <w:rsid w:val="00900319"/>
    <w:rsid w:val="00900816"/>
    <w:rsid w:val="009009AA"/>
    <w:rsid w:val="00900BB0"/>
    <w:rsid w:val="00900BFE"/>
    <w:rsid w:val="00900C51"/>
    <w:rsid w:val="00900D39"/>
    <w:rsid w:val="009011E8"/>
    <w:rsid w:val="0090125C"/>
    <w:rsid w:val="009012CB"/>
    <w:rsid w:val="009012D0"/>
    <w:rsid w:val="009015CC"/>
    <w:rsid w:val="00901B30"/>
    <w:rsid w:val="00901CA7"/>
    <w:rsid w:val="00901CF7"/>
    <w:rsid w:val="009020A8"/>
    <w:rsid w:val="009021A9"/>
    <w:rsid w:val="009026BF"/>
    <w:rsid w:val="00902788"/>
    <w:rsid w:val="00902842"/>
    <w:rsid w:val="009028CF"/>
    <w:rsid w:val="00902937"/>
    <w:rsid w:val="00902A51"/>
    <w:rsid w:val="00902B7B"/>
    <w:rsid w:val="00902EFA"/>
    <w:rsid w:val="009031CA"/>
    <w:rsid w:val="00903255"/>
    <w:rsid w:val="00903582"/>
    <w:rsid w:val="009035C3"/>
    <w:rsid w:val="009039A6"/>
    <w:rsid w:val="00903DA2"/>
    <w:rsid w:val="00904145"/>
    <w:rsid w:val="009041A1"/>
    <w:rsid w:val="009042B8"/>
    <w:rsid w:val="009044C1"/>
    <w:rsid w:val="009046DE"/>
    <w:rsid w:val="00904714"/>
    <w:rsid w:val="00904940"/>
    <w:rsid w:val="00905015"/>
    <w:rsid w:val="009050B5"/>
    <w:rsid w:val="00905120"/>
    <w:rsid w:val="00905176"/>
    <w:rsid w:val="0090523D"/>
    <w:rsid w:val="00905380"/>
    <w:rsid w:val="0090546C"/>
    <w:rsid w:val="0090559B"/>
    <w:rsid w:val="0090561F"/>
    <w:rsid w:val="009056AB"/>
    <w:rsid w:val="0090597A"/>
    <w:rsid w:val="00905985"/>
    <w:rsid w:val="00905B97"/>
    <w:rsid w:val="00905D31"/>
    <w:rsid w:val="00905F29"/>
    <w:rsid w:val="00906224"/>
    <w:rsid w:val="00906313"/>
    <w:rsid w:val="00906667"/>
    <w:rsid w:val="009067E6"/>
    <w:rsid w:val="00906A6E"/>
    <w:rsid w:val="009070A2"/>
    <w:rsid w:val="009073DD"/>
    <w:rsid w:val="009074E0"/>
    <w:rsid w:val="00907804"/>
    <w:rsid w:val="00907826"/>
    <w:rsid w:val="00907EC8"/>
    <w:rsid w:val="00910065"/>
    <w:rsid w:val="00910A54"/>
    <w:rsid w:val="00910B3B"/>
    <w:rsid w:val="00910B3C"/>
    <w:rsid w:val="00910CD6"/>
    <w:rsid w:val="00910F00"/>
    <w:rsid w:val="00911299"/>
    <w:rsid w:val="009112E0"/>
    <w:rsid w:val="0091167B"/>
    <w:rsid w:val="00911B23"/>
    <w:rsid w:val="00912109"/>
    <w:rsid w:val="0091233B"/>
    <w:rsid w:val="00912494"/>
    <w:rsid w:val="00912697"/>
    <w:rsid w:val="00912991"/>
    <w:rsid w:val="00912A1F"/>
    <w:rsid w:val="00912C52"/>
    <w:rsid w:val="009131BC"/>
    <w:rsid w:val="009132B0"/>
    <w:rsid w:val="0091336A"/>
    <w:rsid w:val="009133D2"/>
    <w:rsid w:val="009134A7"/>
    <w:rsid w:val="00913AB3"/>
    <w:rsid w:val="00913D51"/>
    <w:rsid w:val="00913FD6"/>
    <w:rsid w:val="00913FF6"/>
    <w:rsid w:val="00914233"/>
    <w:rsid w:val="00914256"/>
    <w:rsid w:val="00914417"/>
    <w:rsid w:val="00914568"/>
    <w:rsid w:val="00914CC1"/>
    <w:rsid w:val="00914D9F"/>
    <w:rsid w:val="0091531B"/>
    <w:rsid w:val="00915424"/>
    <w:rsid w:val="00915483"/>
    <w:rsid w:val="00915E44"/>
    <w:rsid w:val="00915EAD"/>
    <w:rsid w:val="0091626C"/>
    <w:rsid w:val="0091661E"/>
    <w:rsid w:val="00916A27"/>
    <w:rsid w:val="00916A98"/>
    <w:rsid w:val="00916B57"/>
    <w:rsid w:val="00916BF2"/>
    <w:rsid w:val="00916BFC"/>
    <w:rsid w:val="00917489"/>
    <w:rsid w:val="00917496"/>
    <w:rsid w:val="00917556"/>
    <w:rsid w:val="00917732"/>
    <w:rsid w:val="00917AB6"/>
    <w:rsid w:val="00917AB7"/>
    <w:rsid w:val="00917D85"/>
    <w:rsid w:val="00917D96"/>
    <w:rsid w:val="00917E20"/>
    <w:rsid w:val="00917EE8"/>
    <w:rsid w:val="00917FDB"/>
    <w:rsid w:val="009201A1"/>
    <w:rsid w:val="00920540"/>
    <w:rsid w:val="00920661"/>
    <w:rsid w:val="0092099D"/>
    <w:rsid w:val="00920BCC"/>
    <w:rsid w:val="00920C43"/>
    <w:rsid w:val="00920C8F"/>
    <w:rsid w:val="0092109E"/>
    <w:rsid w:val="009210DF"/>
    <w:rsid w:val="0092125D"/>
    <w:rsid w:val="00921523"/>
    <w:rsid w:val="009215B5"/>
    <w:rsid w:val="00921743"/>
    <w:rsid w:val="00921B15"/>
    <w:rsid w:val="00921B4E"/>
    <w:rsid w:val="009221F3"/>
    <w:rsid w:val="00922240"/>
    <w:rsid w:val="00922708"/>
    <w:rsid w:val="00922A25"/>
    <w:rsid w:val="00922A7B"/>
    <w:rsid w:val="00922B89"/>
    <w:rsid w:val="00922C85"/>
    <w:rsid w:val="00922E9F"/>
    <w:rsid w:val="00923105"/>
    <w:rsid w:val="009233FC"/>
    <w:rsid w:val="0092355A"/>
    <w:rsid w:val="00923646"/>
    <w:rsid w:val="00923673"/>
    <w:rsid w:val="00923705"/>
    <w:rsid w:val="0092387C"/>
    <w:rsid w:val="00923D59"/>
    <w:rsid w:val="00924A67"/>
    <w:rsid w:val="00924B55"/>
    <w:rsid w:val="00924C82"/>
    <w:rsid w:val="00924DD6"/>
    <w:rsid w:val="00924EE0"/>
    <w:rsid w:val="0092505C"/>
    <w:rsid w:val="0092522D"/>
    <w:rsid w:val="00925476"/>
    <w:rsid w:val="009254EC"/>
    <w:rsid w:val="009254F3"/>
    <w:rsid w:val="009254F7"/>
    <w:rsid w:val="009255D3"/>
    <w:rsid w:val="00925618"/>
    <w:rsid w:val="00925786"/>
    <w:rsid w:val="009257D6"/>
    <w:rsid w:val="00925BC6"/>
    <w:rsid w:val="00925BD4"/>
    <w:rsid w:val="009262AA"/>
    <w:rsid w:val="0092648A"/>
    <w:rsid w:val="009265CE"/>
    <w:rsid w:val="009266D4"/>
    <w:rsid w:val="00926851"/>
    <w:rsid w:val="009269AF"/>
    <w:rsid w:val="00926B09"/>
    <w:rsid w:val="00926DAC"/>
    <w:rsid w:val="00926F58"/>
    <w:rsid w:val="00926FEB"/>
    <w:rsid w:val="00927098"/>
    <w:rsid w:val="0092719E"/>
    <w:rsid w:val="00927279"/>
    <w:rsid w:val="0092730A"/>
    <w:rsid w:val="009275C4"/>
    <w:rsid w:val="00927612"/>
    <w:rsid w:val="0092772E"/>
    <w:rsid w:val="009277DE"/>
    <w:rsid w:val="00927D3A"/>
    <w:rsid w:val="00927E14"/>
    <w:rsid w:val="009301DF"/>
    <w:rsid w:val="0093087A"/>
    <w:rsid w:val="009309FC"/>
    <w:rsid w:val="00930A93"/>
    <w:rsid w:val="00930B39"/>
    <w:rsid w:val="00930FF1"/>
    <w:rsid w:val="0093101C"/>
    <w:rsid w:val="009313DB"/>
    <w:rsid w:val="00931803"/>
    <w:rsid w:val="00931A9C"/>
    <w:rsid w:val="00931B8E"/>
    <w:rsid w:val="009323C6"/>
    <w:rsid w:val="0093265D"/>
    <w:rsid w:val="0093297D"/>
    <w:rsid w:val="009329A2"/>
    <w:rsid w:val="00932A1C"/>
    <w:rsid w:val="00932A88"/>
    <w:rsid w:val="00932BE2"/>
    <w:rsid w:val="00932CA7"/>
    <w:rsid w:val="00932DE0"/>
    <w:rsid w:val="00933011"/>
    <w:rsid w:val="0093335E"/>
    <w:rsid w:val="0093341A"/>
    <w:rsid w:val="009336D6"/>
    <w:rsid w:val="00933BD2"/>
    <w:rsid w:val="00933E91"/>
    <w:rsid w:val="0093416A"/>
    <w:rsid w:val="00934636"/>
    <w:rsid w:val="00934A15"/>
    <w:rsid w:val="00934C84"/>
    <w:rsid w:val="00934DCC"/>
    <w:rsid w:val="00934ED7"/>
    <w:rsid w:val="009351B4"/>
    <w:rsid w:val="00935671"/>
    <w:rsid w:val="009359C0"/>
    <w:rsid w:val="00935E30"/>
    <w:rsid w:val="00935E8F"/>
    <w:rsid w:val="00935F03"/>
    <w:rsid w:val="009360BE"/>
    <w:rsid w:val="00936455"/>
    <w:rsid w:val="0093646D"/>
    <w:rsid w:val="0093662C"/>
    <w:rsid w:val="0093694D"/>
    <w:rsid w:val="009372BF"/>
    <w:rsid w:val="00937D8C"/>
    <w:rsid w:val="009402A0"/>
    <w:rsid w:val="00940C0D"/>
    <w:rsid w:val="00940C1A"/>
    <w:rsid w:val="00940C61"/>
    <w:rsid w:val="00940CD8"/>
    <w:rsid w:val="00940D06"/>
    <w:rsid w:val="00940E5C"/>
    <w:rsid w:val="00940E99"/>
    <w:rsid w:val="00940F4E"/>
    <w:rsid w:val="00940F50"/>
    <w:rsid w:val="0094109E"/>
    <w:rsid w:val="00941427"/>
    <w:rsid w:val="00941940"/>
    <w:rsid w:val="00941C4E"/>
    <w:rsid w:val="00941C75"/>
    <w:rsid w:val="00942228"/>
    <w:rsid w:val="009423A1"/>
    <w:rsid w:val="009424AE"/>
    <w:rsid w:val="00942669"/>
    <w:rsid w:val="00942737"/>
    <w:rsid w:val="009427DC"/>
    <w:rsid w:val="00942885"/>
    <w:rsid w:val="00942893"/>
    <w:rsid w:val="00942BA2"/>
    <w:rsid w:val="00942D43"/>
    <w:rsid w:val="0094302F"/>
    <w:rsid w:val="00943572"/>
    <w:rsid w:val="0094359A"/>
    <w:rsid w:val="009435B7"/>
    <w:rsid w:val="009436E5"/>
    <w:rsid w:val="00943880"/>
    <w:rsid w:val="00943D68"/>
    <w:rsid w:val="00943E37"/>
    <w:rsid w:val="00943F1E"/>
    <w:rsid w:val="00943F97"/>
    <w:rsid w:val="009444BE"/>
    <w:rsid w:val="009446CB"/>
    <w:rsid w:val="0094470A"/>
    <w:rsid w:val="00944758"/>
    <w:rsid w:val="009447E0"/>
    <w:rsid w:val="00944C4B"/>
    <w:rsid w:val="00944F1F"/>
    <w:rsid w:val="00944F94"/>
    <w:rsid w:val="00944FAE"/>
    <w:rsid w:val="009452C2"/>
    <w:rsid w:val="0094539A"/>
    <w:rsid w:val="009453C5"/>
    <w:rsid w:val="00945562"/>
    <w:rsid w:val="009457F9"/>
    <w:rsid w:val="00945F3E"/>
    <w:rsid w:val="00945FED"/>
    <w:rsid w:val="0094605E"/>
    <w:rsid w:val="009463AE"/>
    <w:rsid w:val="00946480"/>
    <w:rsid w:val="00946539"/>
    <w:rsid w:val="0094654C"/>
    <w:rsid w:val="00946788"/>
    <w:rsid w:val="00946841"/>
    <w:rsid w:val="009468B3"/>
    <w:rsid w:val="00946E56"/>
    <w:rsid w:val="00946FCB"/>
    <w:rsid w:val="009470CC"/>
    <w:rsid w:val="00947340"/>
    <w:rsid w:val="0094740C"/>
    <w:rsid w:val="00947435"/>
    <w:rsid w:val="00947438"/>
    <w:rsid w:val="00947453"/>
    <w:rsid w:val="00947CB8"/>
    <w:rsid w:val="00947CC5"/>
    <w:rsid w:val="00947F33"/>
    <w:rsid w:val="009500B2"/>
    <w:rsid w:val="00950204"/>
    <w:rsid w:val="00950214"/>
    <w:rsid w:val="00950481"/>
    <w:rsid w:val="0095049C"/>
    <w:rsid w:val="0095088D"/>
    <w:rsid w:val="00950A31"/>
    <w:rsid w:val="00950B39"/>
    <w:rsid w:val="009510C8"/>
    <w:rsid w:val="00951357"/>
    <w:rsid w:val="00951503"/>
    <w:rsid w:val="0095151B"/>
    <w:rsid w:val="0095160A"/>
    <w:rsid w:val="00951780"/>
    <w:rsid w:val="00951943"/>
    <w:rsid w:val="00951A87"/>
    <w:rsid w:val="00951D45"/>
    <w:rsid w:val="00951FC1"/>
    <w:rsid w:val="009520D0"/>
    <w:rsid w:val="0095232B"/>
    <w:rsid w:val="00952568"/>
    <w:rsid w:val="009526E5"/>
    <w:rsid w:val="00952983"/>
    <w:rsid w:val="00952E14"/>
    <w:rsid w:val="00953119"/>
    <w:rsid w:val="00953188"/>
    <w:rsid w:val="009533B6"/>
    <w:rsid w:val="00953906"/>
    <w:rsid w:val="0095393C"/>
    <w:rsid w:val="00953D28"/>
    <w:rsid w:val="00953DCC"/>
    <w:rsid w:val="00953ECF"/>
    <w:rsid w:val="00954003"/>
    <w:rsid w:val="00954549"/>
    <w:rsid w:val="0095459A"/>
    <w:rsid w:val="00954661"/>
    <w:rsid w:val="00954805"/>
    <w:rsid w:val="00954E20"/>
    <w:rsid w:val="00954F08"/>
    <w:rsid w:val="0095502F"/>
    <w:rsid w:val="00955055"/>
    <w:rsid w:val="00955729"/>
    <w:rsid w:val="00955915"/>
    <w:rsid w:val="00955949"/>
    <w:rsid w:val="00955E3C"/>
    <w:rsid w:val="00955EB1"/>
    <w:rsid w:val="00955F90"/>
    <w:rsid w:val="00956199"/>
    <w:rsid w:val="009561C6"/>
    <w:rsid w:val="0095632C"/>
    <w:rsid w:val="00956453"/>
    <w:rsid w:val="00956975"/>
    <w:rsid w:val="00956E34"/>
    <w:rsid w:val="0095709E"/>
    <w:rsid w:val="009570F8"/>
    <w:rsid w:val="00957265"/>
    <w:rsid w:val="0095769A"/>
    <w:rsid w:val="009577A7"/>
    <w:rsid w:val="00957B94"/>
    <w:rsid w:val="00957DCE"/>
    <w:rsid w:val="009603E4"/>
    <w:rsid w:val="009606E2"/>
    <w:rsid w:val="0096101B"/>
    <w:rsid w:val="009610C0"/>
    <w:rsid w:val="009612B6"/>
    <w:rsid w:val="0096133A"/>
    <w:rsid w:val="009614FF"/>
    <w:rsid w:val="0096160F"/>
    <w:rsid w:val="0096178A"/>
    <w:rsid w:val="009619D9"/>
    <w:rsid w:val="00961A2B"/>
    <w:rsid w:val="00961CA4"/>
    <w:rsid w:val="00961CF6"/>
    <w:rsid w:val="00961D00"/>
    <w:rsid w:val="00961F80"/>
    <w:rsid w:val="00962084"/>
    <w:rsid w:val="009620E5"/>
    <w:rsid w:val="00962334"/>
    <w:rsid w:val="0096243A"/>
    <w:rsid w:val="00962474"/>
    <w:rsid w:val="0096355D"/>
    <w:rsid w:val="0096361B"/>
    <w:rsid w:val="00963932"/>
    <w:rsid w:val="00963941"/>
    <w:rsid w:val="00963A11"/>
    <w:rsid w:val="00963CFC"/>
    <w:rsid w:val="00963DFE"/>
    <w:rsid w:val="00963E30"/>
    <w:rsid w:val="00964091"/>
    <w:rsid w:val="00964270"/>
    <w:rsid w:val="00964279"/>
    <w:rsid w:val="0096431F"/>
    <w:rsid w:val="00964373"/>
    <w:rsid w:val="009644D8"/>
    <w:rsid w:val="009646E4"/>
    <w:rsid w:val="009647A5"/>
    <w:rsid w:val="0096489B"/>
    <w:rsid w:val="00964936"/>
    <w:rsid w:val="00964B21"/>
    <w:rsid w:val="00964B6C"/>
    <w:rsid w:val="00964C17"/>
    <w:rsid w:val="00964C3D"/>
    <w:rsid w:val="00964D9D"/>
    <w:rsid w:val="00964E52"/>
    <w:rsid w:val="0096530A"/>
    <w:rsid w:val="00965425"/>
    <w:rsid w:val="00965E41"/>
    <w:rsid w:val="00966328"/>
    <w:rsid w:val="0096646F"/>
    <w:rsid w:val="00966892"/>
    <w:rsid w:val="00966957"/>
    <w:rsid w:val="00966987"/>
    <w:rsid w:val="009672E0"/>
    <w:rsid w:val="0096748D"/>
    <w:rsid w:val="0096767D"/>
    <w:rsid w:val="009677AE"/>
    <w:rsid w:val="009677B9"/>
    <w:rsid w:val="00967B35"/>
    <w:rsid w:val="00967E18"/>
    <w:rsid w:val="00970045"/>
    <w:rsid w:val="0097025E"/>
    <w:rsid w:val="00970289"/>
    <w:rsid w:val="009705E7"/>
    <w:rsid w:val="009706AB"/>
    <w:rsid w:val="00970AA7"/>
    <w:rsid w:val="00971866"/>
    <w:rsid w:val="00971D0F"/>
    <w:rsid w:val="00971F39"/>
    <w:rsid w:val="009720A9"/>
    <w:rsid w:val="009721BA"/>
    <w:rsid w:val="009721E4"/>
    <w:rsid w:val="00972801"/>
    <w:rsid w:val="00972D6F"/>
    <w:rsid w:val="00972FD2"/>
    <w:rsid w:val="0097303A"/>
    <w:rsid w:val="00973147"/>
    <w:rsid w:val="009731EC"/>
    <w:rsid w:val="0097376B"/>
    <w:rsid w:val="00973A67"/>
    <w:rsid w:val="00973AAC"/>
    <w:rsid w:val="00973ABC"/>
    <w:rsid w:val="00973ACA"/>
    <w:rsid w:val="00973B76"/>
    <w:rsid w:val="00973C19"/>
    <w:rsid w:val="00973C2A"/>
    <w:rsid w:val="00973C7B"/>
    <w:rsid w:val="00973DE3"/>
    <w:rsid w:val="00974254"/>
    <w:rsid w:val="0097425D"/>
    <w:rsid w:val="009743C7"/>
    <w:rsid w:val="009743FB"/>
    <w:rsid w:val="00974884"/>
    <w:rsid w:val="0097495F"/>
    <w:rsid w:val="00974AC3"/>
    <w:rsid w:val="00974CAC"/>
    <w:rsid w:val="00974D41"/>
    <w:rsid w:val="00974D5A"/>
    <w:rsid w:val="00974E59"/>
    <w:rsid w:val="00974F27"/>
    <w:rsid w:val="009752A6"/>
    <w:rsid w:val="009752F2"/>
    <w:rsid w:val="00975364"/>
    <w:rsid w:val="009754D1"/>
    <w:rsid w:val="009755AF"/>
    <w:rsid w:val="009756AA"/>
    <w:rsid w:val="009757A5"/>
    <w:rsid w:val="0097603C"/>
    <w:rsid w:val="009760D0"/>
    <w:rsid w:val="00976275"/>
    <w:rsid w:val="009766A1"/>
    <w:rsid w:val="00976761"/>
    <w:rsid w:val="0097682E"/>
    <w:rsid w:val="00976DAC"/>
    <w:rsid w:val="00976F14"/>
    <w:rsid w:val="00976F6A"/>
    <w:rsid w:val="009770C4"/>
    <w:rsid w:val="009775AE"/>
    <w:rsid w:val="0097791B"/>
    <w:rsid w:val="00977A94"/>
    <w:rsid w:val="00977C55"/>
    <w:rsid w:val="00977CA8"/>
    <w:rsid w:val="00980072"/>
    <w:rsid w:val="00980785"/>
    <w:rsid w:val="009808E0"/>
    <w:rsid w:val="00980A27"/>
    <w:rsid w:val="00980B01"/>
    <w:rsid w:val="00980B86"/>
    <w:rsid w:val="00980C2C"/>
    <w:rsid w:val="00980F6B"/>
    <w:rsid w:val="009818E6"/>
    <w:rsid w:val="00981E1C"/>
    <w:rsid w:val="00981EE3"/>
    <w:rsid w:val="0098217B"/>
    <w:rsid w:val="0098219A"/>
    <w:rsid w:val="0098221B"/>
    <w:rsid w:val="009825EB"/>
    <w:rsid w:val="00982BD6"/>
    <w:rsid w:val="00982E06"/>
    <w:rsid w:val="009830EB"/>
    <w:rsid w:val="00983141"/>
    <w:rsid w:val="0098334B"/>
    <w:rsid w:val="00983359"/>
    <w:rsid w:val="009836E7"/>
    <w:rsid w:val="00983717"/>
    <w:rsid w:val="009838E2"/>
    <w:rsid w:val="00983A42"/>
    <w:rsid w:val="00983E2A"/>
    <w:rsid w:val="00983E44"/>
    <w:rsid w:val="00983E8A"/>
    <w:rsid w:val="00983E8B"/>
    <w:rsid w:val="00984087"/>
    <w:rsid w:val="00984346"/>
    <w:rsid w:val="009846EA"/>
    <w:rsid w:val="0098485E"/>
    <w:rsid w:val="009849B5"/>
    <w:rsid w:val="00984BFD"/>
    <w:rsid w:val="009852D7"/>
    <w:rsid w:val="009854BF"/>
    <w:rsid w:val="00985577"/>
    <w:rsid w:val="009855B0"/>
    <w:rsid w:val="0098574A"/>
    <w:rsid w:val="009858C9"/>
    <w:rsid w:val="00985995"/>
    <w:rsid w:val="00985A14"/>
    <w:rsid w:val="00985A2B"/>
    <w:rsid w:val="00985EE5"/>
    <w:rsid w:val="00986137"/>
    <w:rsid w:val="009862D8"/>
    <w:rsid w:val="0098648A"/>
    <w:rsid w:val="009864C3"/>
    <w:rsid w:val="009868EC"/>
    <w:rsid w:val="00986BF0"/>
    <w:rsid w:val="00986E7F"/>
    <w:rsid w:val="0098705A"/>
    <w:rsid w:val="009870B1"/>
    <w:rsid w:val="009874C3"/>
    <w:rsid w:val="00987912"/>
    <w:rsid w:val="00987E1F"/>
    <w:rsid w:val="0099021E"/>
    <w:rsid w:val="00990380"/>
    <w:rsid w:val="009903A1"/>
    <w:rsid w:val="009903E6"/>
    <w:rsid w:val="00990466"/>
    <w:rsid w:val="0099075E"/>
    <w:rsid w:val="0099082D"/>
    <w:rsid w:val="009909BF"/>
    <w:rsid w:val="00990AF9"/>
    <w:rsid w:val="00990FB1"/>
    <w:rsid w:val="009910C8"/>
    <w:rsid w:val="009915E6"/>
    <w:rsid w:val="009919E7"/>
    <w:rsid w:val="00991A4B"/>
    <w:rsid w:val="00991A8C"/>
    <w:rsid w:val="00991AA5"/>
    <w:rsid w:val="00991BD2"/>
    <w:rsid w:val="00991C23"/>
    <w:rsid w:val="00991F94"/>
    <w:rsid w:val="009920E7"/>
    <w:rsid w:val="0099218B"/>
    <w:rsid w:val="009921D1"/>
    <w:rsid w:val="009923F7"/>
    <w:rsid w:val="00992AC2"/>
    <w:rsid w:val="00992B91"/>
    <w:rsid w:val="00992EAA"/>
    <w:rsid w:val="00992F27"/>
    <w:rsid w:val="00992F8C"/>
    <w:rsid w:val="00992FF3"/>
    <w:rsid w:val="009933DE"/>
    <w:rsid w:val="00993613"/>
    <w:rsid w:val="0099388B"/>
    <w:rsid w:val="00993A0D"/>
    <w:rsid w:val="00993B73"/>
    <w:rsid w:val="00993F78"/>
    <w:rsid w:val="009940FC"/>
    <w:rsid w:val="0099461E"/>
    <w:rsid w:val="0099473F"/>
    <w:rsid w:val="00994751"/>
    <w:rsid w:val="0099485A"/>
    <w:rsid w:val="00994B9E"/>
    <w:rsid w:val="00994CEE"/>
    <w:rsid w:val="00994DBC"/>
    <w:rsid w:val="00995015"/>
    <w:rsid w:val="009953B0"/>
    <w:rsid w:val="00995B24"/>
    <w:rsid w:val="00995B43"/>
    <w:rsid w:val="00996041"/>
    <w:rsid w:val="00996796"/>
    <w:rsid w:val="009967AD"/>
    <w:rsid w:val="009969AD"/>
    <w:rsid w:val="00996A4F"/>
    <w:rsid w:val="00996F2A"/>
    <w:rsid w:val="00996F8E"/>
    <w:rsid w:val="0099753A"/>
    <w:rsid w:val="009976D1"/>
    <w:rsid w:val="0099784A"/>
    <w:rsid w:val="00997882"/>
    <w:rsid w:val="00997B7A"/>
    <w:rsid w:val="00997BC0"/>
    <w:rsid w:val="00997E0A"/>
    <w:rsid w:val="009A0001"/>
    <w:rsid w:val="009A0020"/>
    <w:rsid w:val="009A0324"/>
    <w:rsid w:val="009A036E"/>
    <w:rsid w:val="009A0579"/>
    <w:rsid w:val="009A0637"/>
    <w:rsid w:val="009A0963"/>
    <w:rsid w:val="009A0DDA"/>
    <w:rsid w:val="009A12B7"/>
    <w:rsid w:val="009A1686"/>
    <w:rsid w:val="009A1803"/>
    <w:rsid w:val="009A194F"/>
    <w:rsid w:val="009A1A4A"/>
    <w:rsid w:val="009A1C3D"/>
    <w:rsid w:val="009A1C9D"/>
    <w:rsid w:val="009A1D77"/>
    <w:rsid w:val="009A1E3C"/>
    <w:rsid w:val="009A24AC"/>
    <w:rsid w:val="009A2785"/>
    <w:rsid w:val="009A344A"/>
    <w:rsid w:val="009A3542"/>
    <w:rsid w:val="009A3631"/>
    <w:rsid w:val="009A3873"/>
    <w:rsid w:val="009A38CA"/>
    <w:rsid w:val="009A392E"/>
    <w:rsid w:val="009A3A92"/>
    <w:rsid w:val="009A3AD6"/>
    <w:rsid w:val="009A3AEE"/>
    <w:rsid w:val="009A3F86"/>
    <w:rsid w:val="009A410F"/>
    <w:rsid w:val="009A41D4"/>
    <w:rsid w:val="009A436A"/>
    <w:rsid w:val="009A44F0"/>
    <w:rsid w:val="009A47BD"/>
    <w:rsid w:val="009A4896"/>
    <w:rsid w:val="009A4998"/>
    <w:rsid w:val="009A4F1E"/>
    <w:rsid w:val="009A4F79"/>
    <w:rsid w:val="009A5074"/>
    <w:rsid w:val="009A525D"/>
    <w:rsid w:val="009A52BE"/>
    <w:rsid w:val="009A53C0"/>
    <w:rsid w:val="009A5437"/>
    <w:rsid w:val="009A558C"/>
    <w:rsid w:val="009A5822"/>
    <w:rsid w:val="009A5906"/>
    <w:rsid w:val="009A5CB1"/>
    <w:rsid w:val="009A5CC3"/>
    <w:rsid w:val="009A5D51"/>
    <w:rsid w:val="009A6212"/>
    <w:rsid w:val="009A62FC"/>
    <w:rsid w:val="009A6312"/>
    <w:rsid w:val="009A632F"/>
    <w:rsid w:val="009A6660"/>
    <w:rsid w:val="009A6925"/>
    <w:rsid w:val="009A6AA8"/>
    <w:rsid w:val="009A6C98"/>
    <w:rsid w:val="009A72EB"/>
    <w:rsid w:val="009A7DBD"/>
    <w:rsid w:val="009A7E19"/>
    <w:rsid w:val="009A7E54"/>
    <w:rsid w:val="009A7E75"/>
    <w:rsid w:val="009A7F68"/>
    <w:rsid w:val="009B0119"/>
    <w:rsid w:val="009B02ED"/>
    <w:rsid w:val="009B048D"/>
    <w:rsid w:val="009B0B10"/>
    <w:rsid w:val="009B0F98"/>
    <w:rsid w:val="009B1944"/>
    <w:rsid w:val="009B1A04"/>
    <w:rsid w:val="009B1A2A"/>
    <w:rsid w:val="009B1BEC"/>
    <w:rsid w:val="009B1D10"/>
    <w:rsid w:val="009B1E0A"/>
    <w:rsid w:val="009B1E56"/>
    <w:rsid w:val="009B1F33"/>
    <w:rsid w:val="009B1FFE"/>
    <w:rsid w:val="009B2053"/>
    <w:rsid w:val="009B20AD"/>
    <w:rsid w:val="009B20C8"/>
    <w:rsid w:val="009B2367"/>
    <w:rsid w:val="009B2372"/>
    <w:rsid w:val="009B26FC"/>
    <w:rsid w:val="009B278F"/>
    <w:rsid w:val="009B2A64"/>
    <w:rsid w:val="009B2E25"/>
    <w:rsid w:val="009B2F34"/>
    <w:rsid w:val="009B31A1"/>
    <w:rsid w:val="009B31CF"/>
    <w:rsid w:val="009B3317"/>
    <w:rsid w:val="009B3462"/>
    <w:rsid w:val="009B353C"/>
    <w:rsid w:val="009B371A"/>
    <w:rsid w:val="009B3995"/>
    <w:rsid w:val="009B39E2"/>
    <w:rsid w:val="009B3A86"/>
    <w:rsid w:val="009B444A"/>
    <w:rsid w:val="009B459D"/>
    <w:rsid w:val="009B4623"/>
    <w:rsid w:val="009B49D1"/>
    <w:rsid w:val="009B4CC2"/>
    <w:rsid w:val="009B4FEB"/>
    <w:rsid w:val="009B505F"/>
    <w:rsid w:val="009B510A"/>
    <w:rsid w:val="009B531D"/>
    <w:rsid w:val="009B53B6"/>
    <w:rsid w:val="009B5635"/>
    <w:rsid w:val="009B5C51"/>
    <w:rsid w:val="009B5CDC"/>
    <w:rsid w:val="009B62CA"/>
    <w:rsid w:val="009B65A0"/>
    <w:rsid w:val="009B697C"/>
    <w:rsid w:val="009B7059"/>
    <w:rsid w:val="009B7119"/>
    <w:rsid w:val="009B7AFA"/>
    <w:rsid w:val="009B7D05"/>
    <w:rsid w:val="009B7DE1"/>
    <w:rsid w:val="009B7E2E"/>
    <w:rsid w:val="009B7F00"/>
    <w:rsid w:val="009C0680"/>
    <w:rsid w:val="009C0741"/>
    <w:rsid w:val="009C0C0D"/>
    <w:rsid w:val="009C0CAE"/>
    <w:rsid w:val="009C0F17"/>
    <w:rsid w:val="009C0FDC"/>
    <w:rsid w:val="009C176E"/>
    <w:rsid w:val="009C17CA"/>
    <w:rsid w:val="009C1919"/>
    <w:rsid w:val="009C1A05"/>
    <w:rsid w:val="009C1B1D"/>
    <w:rsid w:val="009C1B96"/>
    <w:rsid w:val="009C1CF6"/>
    <w:rsid w:val="009C1DFD"/>
    <w:rsid w:val="009C21B7"/>
    <w:rsid w:val="009C2809"/>
    <w:rsid w:val="009C2C83"/>
    <w:rsid w:val="009C2E2B"/>
    <w:rsid w:val="009C2E71"/>
    <w:rsid w:val="009C2F3A"/>
    <w:rsid w:val="009C3243"/>
    <w:rsid w:val="009C32CD"/>
    <w:rsid w:val="009C32F9"/>
    <w:rsid w:val="009C3330"/>
    <w:rsid w:val="009C3458"/>
    <w:rsid w:val="009C35B3"/>
    <w:rsid w:val="009C3983"/>
    <w:rsid w:val="009C3A77"/>
    <w:rsid w:val="009C3C78"/>
    <w:rsid w:val="009C3C95"/>
    <w:rsid w:val="009C3E9A"/>
    <w:rsid w:val="009C3EC8"/>
    <w:rsid w:val="009C401E"/>
    <w:rsid w:val="009C49A2"/>
    <w:rsid w:val="009C4DE5"/>
    <w:rsid w:val="009C4E51"/>
    <w:rsid w:val="009C4ED4"/>
    <w:rsid w:val="009C4EFE"/>
    <w:rsid w:val="009C4F67"/>
    <w:rsid w:val="009C4F7B"/>
    <w:rsid w:val="009C5095"/>
    <w:rsid w:val="009C5425"/>
    <w:rsid w:val="009C5EB9"/>
    <w:rsid w:val="009C5F1E"/>
    <w:rsid w:val="009C5F98"/>
    <w:rsid w:val="009C6011"/>
    <w:rsid w:val="009C63FC"/>
    <w:rsid w:val="009C6499"/>
    <w:rsid w:val="009C64A6"/>
    <w:rsid w:val="009C65F3"/>
    <w:rsid w:val="009C689E"/>
    <w:rsid w:val="009C68C5"/>
    <w:rsid w:val="009C6E59"/>
    <w:rsid w:val="009C7275"/>
    <w:rsid w:val="009C7582"/>
    <w:rsid w:val="009C774F"/>
    <w:rsid w:val="009C7D58"/>
    <w:rsid w:val="009D0370"/>
    <w:rsid w:val="009D0590"/>
    <w:rsid w:val="009D05C6"/>
    <w:rsid w:val="009D0ED3"/>
    <w:rsid w:val="009D13DF"/>
    <w:rsid w:val="009D1761"/>
    <w:rsid w:val="009D1950"/>
    <w:rsid w:val="009D1A65"/>
    <w:rsid w:val="009D1B20"/>
    <w:rsid w:val="009D20B3"/>
    <w:rsid w:val="009D2249"/>
    <w:rsid w:val="009D2293"/>
    <w:rsid w:val="009D242B"/>
    <w:rsid w:val="009D2619"/>
    <w:rsid w:val="009D268D"/>
    <w:rsid w:val="009D2A5C"/>
    <w:rsid w:val="009D320E"/>
    <w:rsid w:val="009D32EA"/>
    <w:rsid w:val="009D33FD"/>
    <w:rsid w:val="009D38C2"/>
    <w:rsid w:val="009D3936"/>
    <w:rsid w:val="009D3CF6"/>
    <w:rsid w:val="009D4A5D"/>
    <w:rsid w:val="009D4BA4"/>
    <w:rsid w:val="009D5078"/>
    <w:rsid w:val="009D51F5"/>
    <w:rsid w:val="009D5235"/>
    <w:rsid w:val="009D54F4"/>
    <w:rsid w:val="009D5C08"/>
    <w:rsid w:val="009D5E6B"/>
    <w:rsid w:val="009D60E1"/>
    <w:rsid w:val="009D6309"/>
    <w:rsid w:val="009D645A"/>
    <w:rsid w:val="009D64A3"/>
    <w:rsid w:val="009D679C"/>
    <w:rsid w:val="009D6B4E"/>
    <w:rsid w:val="009D6BA4"/>
    <w:rsid w:val="009D6C18"/>
    <w:rsid w:val="009D6C51"/>
    <w:rsid w:val="009D6EBA"/>
    <w:rsid w:val="009D71C4"/>
    <w:rsid w:val="009D76EB"/>
    <w:rsid w:val="009D7716"/>
    <w:rsid w:val="009D7873"/>
    <w:rsid w:val="009D7993"/>
    <w:rsid w:val="009D7E7A"/>
    <w:rsid w:val="009D7F30"/>
    <w:rsid w:val="009E0019"/>
    <w:rsid w:val="009E036D"/>
    <w:rsid w:val="009E068F"/>
    <w:rsid w:val="009E07FA"/>
    <w:rsid w:val="009E09FB"/>
    <w:rsid w:val="009E0CEB"/>
    <w:rsid w:val="009E0FAD"/>
    <w:rsid w:val="009E0FB2"/>
    <w:rsid w:val="009E1015"/>
    <w:rsid w:val="009E1042"/>
    <w:rsid w:val="009E1152"/>
    <w:rsid w:val="009E11F2"/>
    <w:rsid w:val="009E1520"/>
    <w:rsid w:val="009E18E3"/>
    <w:rsid w:val="009E1C56"/>
    <w:rsid w:val="009E1E79"/>
    <w:rsid w:val="009E1E87"/>
    <w:rsid w:val="009E1FB2"/>
    <w:rsid w:val="009E1FF1"/>
    <w:rsid w:val="009E21A8"/>
    <w:rsid w:val="009E2F18"/>
    <w:rsid w:val="009E313C"/>
    <w:rsid w:val="009E3288"/>
    <w:rsid w:val="009E3506"/>
    <w:rsid w:val="009E36CC"/>
    <w:rsid w:val="009E381F"/>
    <w:rsid w:val="009E38EC"/>
    <w:rsid w:val="009E3D06"/>
    <w:rsid w:val="009E3D7A"/>
    <w:rsid w:val="009E4025"/>
    <w:rsid w:val="009E41B3"/>
    <w:rsid w:val="009E471A"/>
    <w:rsid w:val="009E489B"/>
    <w:rsid w:val="009E52D4"/>
    <w:rsid w:val="009E544C"/>
    <w:rsid w:val="009E594B"/>
    <w:rsid w:val="009E5AA7"/>
    <w:rsid w:val="009E5E4D"/>
    <w:rsid w:val="009E6071"/>
    <w:rsid w:val="009E651F"/>
    <w:rsid w:val="009E653A"/>
    <w:rsid w:val="009E6D59"/>
    <w:rsid w:val="009E6ED1"/>
    <w:rsid w:val="009E727B"/>
    <w:rsid w:val="009E754E"/>
    <w:rsid w:val="009E7600"/>
    <w:rsid w:val="009E78A4"/>
    <w:rsid w:val="009E79D5"/>
    <w:rsid w:val="009E7A98"/>
    <w:rsid w:val="009E7AFE"/>
    <w:rsid w:val="009E7BC2"/>
    <w:rsid w:val="009E7F42"/>
    <w:rsid w:val="009E7FB1"/>
    <w:rsid w:val="009F02D1"/>
    <w:rsid w:val="009F0738"/>
    <w:rsid w:val="009F07A7"/>
    <w:rsid w:val="009F08BC"/>
    <w:rsid w:val="009F08C7"/>
    <w:rsid w:val="009F0A0B"/>
    <w:rsid w:val="009F0AA1"/>
    <w:rsid w:val="009F0C36"/>
    <w:rsid w:val="009F0D1C"/>
    <w:rsid w:val="009F13D8"/>
    <w:rsid w:val="009F143C"/>
    <w:rsid w:val="009F17B4"/>
    <w:rsid w:val="009F1889"/>
    <w:rsid w:val="009F18BA"/>
    <w:rsid w:val="009F1B48"/>
    <w:rsid w:val="009F21A9"/>
    <w:rsid w:val="009F2656"/>
    <w:rsid w:val="009F2BA9"/>
    <w:rsid w:val="009F2EDD"/>
    <w:rsid w:val="009F2F3D"/>
    <w:rsid w:val="009F340C"/>
    <w:rsid w:val="009F3788"/>
    <w:rsid w:val="009F3A0F"/>
    <w:rsid w:val="009F3B8B"/>
    <w:rsid w:val="009F3F0E"/>
    <w:rsid w:val="009F41E4"/>
    <w:rsid w:val="009F420F"/>
    <w:rsid w:val="009F4439"/>
    <w:rsid w:val="009F4824"/>
    <w:rsid w:val="009F4C8C"/>
    <w:rsid w:val="009F4D9A"/>
    <w:rsid w:val="009F4F35"/>
    <w:rsid w:val="009F515B"/>
    <w:rsid w:val="009F5201"/>
    <w:rsid w:val="009F54F6"/>
    <w:rsid w:val="009F5635"/>
    <w:rsid w:val="009F59EA"/>
    <w:rsid w:val="009F5A93"/>
    <w:rsid w:val="009F5CBC"/>
    <w:rsid w:val="009F5E7A"/>
    <w:rsid w:val="009F6218"/>
    <w:rsid w:val="009F6379"/>
    <w:rsid w:val="009F63C4"/>
    <w:rsid w:val="009F648E"/>
    <w:rsid w:val="009F65B3"/>
    <w:rsid w:val="009F6819"/>
    <w:rsid w:val="009F6BF4"/>
    <w:rsid w:val="009F7240"/>
    <w:rsid w:val="009F7364"/>
    <w:rsid w:val="009F7616"/>
    <w:rsid w:val="009F787D"/>
    <w:rsid w:val="009F79FA"/>
    <w:rsid w:val="009F7B5A"/>
    <w:rsid w:val="009F7E69"/>
    <w:rsid w:val="00A0009D"/>
    <w:rsid w:val="00A0013F"/>
    <w:rsid w:val="00A00876"/>
    <w:rsid w:val="00A00A8F"/>
    <w:rsid w:val="00A00CF0"/>
    <w:rsid w:val="00A00E9A"/>
    <w:rsid w:val="00A0104A"/>
    <w:rsid w:val="00A01978"/>
    <w:rsid w:val="00A020CA"/>
    <w:rsid w:val="00A02643"/>
    <w:rsid w:val="00A0274C"/>
    <w:rsid w:val="00A028D7"/>
    <w:rsid w:val="00A02AB6"/>
    <w:rsid w:val="00A02B6B"/>
    <w:rsid w:val="00A02C44"/>
    <w:rsid w:val="00A02D9F"/>
    <w:rsid w:val="00A02E25"/>
    <w:rsid w:val="00A0308C"/>
    <w:rsid w:val="00A03C4D"/>
    <w:rsid w:val="00A0402C"/>
    <w:rsid w:val="00A0409D"/>
    <w:rsid w:val="00A04175"/>
    <w:rsid w:val="00A043B6"/>
    <w:rsid w:val="00A0490E"/>
    <w:rsid w:val="00A04930"/>
    <w:rsid w:val="00A05131"/>
    <w:rsid w:val="00A05239"/>
    <w:rsid w:val="00A05464"/>
    <w:rsid w:val="00A05737"/>
    <w:rsid w:val="00A057C3"/>
    <w:rsid w:val="00A059D0"/>
    <w:rsid w:val="00A05B8F"/>
    <w:rsid w:val="00A05C5C"/>
    <w:rsid w:val="00A06079"/>
    <w:rsid w:val="00A060CE"/>
    <w:rsid w:val="00A063B6"/>
    <w:rsid w:val="00A0650B"/>
    <w:rsid w:val="00A0651F"/>
    <w:rsid w:val="00A065AA"/>
    <w:rsid w:val="00A0675A"/>
    <w:rsid w:val="00A06B71"/>
    <w:rsid w:val="00A06B95"/>
    <w:rsid w:val="00A06CBB"/>
    <w:rsid w:val="00A07373"/>
    <w:rsid w:val="00A074B8"/>
    <w:rsid w:val="00A07551"/>
    <w:rsid w:val="00A0768B"/>
    <w:rsid w:val="00A07B45"/>
    <w:rsid w:val="00A07B97"/>
    <w:rsid w:val="00A100BF"/>
    <w:rsid w:val="00A1033A"/>
    <w:rsid w:val="00A10530"/>
    <w:rsid w:val="00A105C3"/>
    <w:rsid w:val="00A10720"/>
    <w:rsid w:val="00A10BA4"/>
    <w:rsid w:val="00A10C2A"/>
    <w:rsid w:val="00A10C68"/>
    <w:rsid w:val="00A10EE8"/>
    <w:rsid w:val="00A1106A"/>
    <w:rsid w:val="00A11333"/>
    <w:rsid w:val="00A114BC"/>
    <w:rsid w:val="00A115B7"/>
    <w:rsid w:val="00A11634"/>
    <w:rsid w:val="00A118FD"/>
    <w:rsid w:val="00A1193D"/>
    <w:rsid w:val="00A11ABB"/>
    <w:rsid w:val="00A11F45"/>
    <w:rsid w:val="00A121D5"/>
    <w:rsid w:val="00A124F2"/>
    <w:rsid w:val="00A12503"/>
    <w:rsid w:val="00A126D3"/>
    <w:rsid w:val="00A128F5"/>
    <w:rsid w:val="00A12999"/>
    <w:rsid w:val="00A12B16"/>
    <w:rsid w:val="00A12C4B"/>
    <w:rsid w:val="00A12F5F"/>
    <w:rsid w:val="00A130F8"/>
    <w:rsid w:val="00A132CE"/>
    <w:rsid w:val="00A1339D"/>
    <w:rsid w:val="00A135C8"/>
    <w:rsid w:val="00A137D2"/>
    <w:rsid w:val="00A13904"/>
    <w:rsid w:val="00A13A03"/>
    <w:rsid w:val="00A13DC7"/>
    <w:rsid w:val="00A14213"/>
    <w:rsid w:val="00A147F0"/>
    <w:rsid w:val="00A14894"/>
    <w:rsid w:val="00A1497E"/>
    <w:rsid w:val="00A14A63"/>
    <w:rsid w:val="00A14A6F"/>
    <w:rsid w:val="00A14E3B"/>
    <w:rsid w:val="00A150BB"/>
    <w:rsid w:val="00A15212"/>
    <w:rsid w:val="00A15319"/>
    <w:rsid w:val="00A1554F"/>
    <w:rsid w:val="00A15851"/>
    <w:rsid w:val="00A15901"/>
    <w:rsid w:val="00A15BB3"/>
    <w:rsid w:val="00A15F38"/>
    <w:rsid w:val="00A1600E"/>
    <w:rsid w:val="00A1641B"/>
    <w:rsid w:val="00A1680C"/>
    <w:rsid w:val="00A16A6E"/>
    <w:rsid w:val="00A16D5C"/>
    <w:rsid w:val="00A16EFF"/>
    <w:rsid w:val="00A1735F"/>
    <w:rsid w:val="00A174D7"/>
    <w:rsid w:val="00A1751D"/>
    <w:rsid w:val="00A176C0"/>
    <w:rsid w:val="00A1772A"/>
    <w:rsid w:val="00A17AD6"/>
    <w:rsid w:val="00A17C48"/>
    <w:rsid w:val="00A20113"/>
    <w:rsid w:val="00A2021A"/>
    <w:rsid w:val="00A20270"/>
    <w:rsid w:val="00A203F7"/>
    <w:rsid w:val="00A207BA"/>
    <w:rsid w:val="00A208BB"/>
    <w:rsid w:val="00A20A60"/>
    <w:rsid w:val="00A20B84"/>
    <w:rsid w:val="00A20B9C"/>
    <w:rsid w:val="00A20E09"/>
    <w:rsid w:val="00A20F81"/>
    <w:rsid w:val="00A20FF9"/>
    <w:rsid w:val="00A212A3"/>
    <w:rsid w:val="00A215BE"/>
    <w:rsid w:val="00A217F6"/>
    <w:rsid w:val="00A21838"/>
    <w:rsid w:val="00A21862"/>
    <w:rsid w:val="00A21B14"/>
    <w:rsid w:val="00A21C9C"/>
    <w:rsid w:val="00A2214E"/>
    <w:rsid w:val="00A221FB"/>
    <w:rsid w:val="00A22388"/>
    <w:rsid w:val="00A22801"/>
    <w:rsid w:val="00A2286D"/>
    <w:rsid w:val="00A228DE"/>
    <w:rsid w:val="00A22A2B"/>
    <w:rsid w:val="00A22B29"/>
    <w:rsid w:val="00A22E5E"/>
    <w:rsid w:val="00A23290"/>
    <w:rsid w:val="00A2352E"/>
    <w:rsid w:val="00A23937"/>
    <w:rsid w:val="00A23EED"/>
    <w:rsid w:val="00A23FB8"/>
    <w:rsid w:val="00A24DDE"/>
    <w:rsid w:val="00A2534B"/>
    <w:rsid w:val="00A2599E"/>
    <w:rsid w:val="00A25D56"/>
    <w:rsid w:val="00A25FBE"/>
    <w:rsid w:val="00A26095"/>
    <w:rsid w:val="00A261B9"/>
    <w:rsid w:val="00A261C5"/>
    <w:rsid w:val="00A262BB"/>
    <w:rsid w:val="00A264C0"/>
    <w:rsid w:val="00A2664B"/>
    <w:rsid w:val="00A266A3"/>
    <w:rsid w:val="00A267B8"/>
    <w:rsid w:val="00A269D6"/>
    <w:rsid w:val="00A26BDC"/>
    <w:rsid w:val="00A26BEC"/>
    <w:rsid w:val="00A26C45"/>
    <w:rsid w:val="00A26FDA"/>
    <w:rsid w:val="00A2713D"/>
    <w:rsid w:val="00A27160"/>
    <w:rsid w:val="00A274F1"/>
    <w:rsid w:val="00A27557"/>
    <w:rsid w:val="00A2772C"/>
    <w:rsid w:val="00A2795A"/>
    <w:rsid w:val="00A27B0D"/>
    <w:rsid w:val="00A27BD2"/>
    <w:rsid w:val="00A27C4A"/>
    <w:rsid w:val="00A27EB1"/>
    <w:rsid w:val="00A3035D"/>
    <w:rsid w:val="00A30498"/>
    <w:rsid w:val="00A3074A"/>
    <w:rsid w:val="00A308F4"/>
    <w:rsid w:val="00A308FD"/>
    <w:rsid w:val="00A30D50"/>
    <w:rsid w:val="00A30D57"/>
    <w:rsid w:val="00A3127E"/>
    <w:rsid w:val="00A31303"/>
    <w:rsid w:val="00A315CE"/>
    <w:rsid w:val="00A318F7"/>
    <w:rsid w:val="00A319BA"/>
    <w:rsid w:val="00A319DE"/>
    <w:rsid w:val="00A31BFC"/>
    <w:rsid w:val="00A31FE8"/>
    <w:rsid w:val="00A321D3"/>
    <w:rsid w:val="00A323CA"/>
    <w:rsid w:val="00A323D5"/>
    <w:rsid w:val="00A3282B"/>
    <w:rsid w:val="00A328FB"/>
    <w:rsid w:val="00A329A2"/>
    <w:rsid w:val="00A32E08"/>
    <w:rsid w:val="00A3330D"/>
    <w:rsid w:val="00A33D87"/>
    <w:rsid w:val="00A34305"/>
    <w:rsid w:val="00A3456C"/>
    <w:rsid w:val="00A347C4"/>
    <w:rsid w:val="00A34B8B"/>
    <w:rsid w:val="00A34D0F"/>
    <w:rsid w:val="00A34F79"/>
    <w:rsid w:val="00A350EB"/>
    <w:rsid w:val="00A352DD"/>
    <w:rsid w:val="00A352E1"/>
    <w:rsid w:val="00A353AE"/>
    <w:rsid w:val="00A353DD"/>
    <w:rsid w:val="00A357E5"/>
    <w:rsid w:val="00A358AB"/>
    <w:rsid w:val="00A35A59"/>
    <w:rsid w:val="00A35EB6"/>
    <w:rsid w:val="00A36146"/>
    <w:rsid w:val="00A361A9"/>
    <w:rsid w:val="00A36404"/>
    <w:rsid w:val="00A3642E"/>
    <w:rsid w:val="00A364DB"/>
    <w:rsid w:val="00A3668E"/>
    <w:rsid w:val="00A36884"/>
    <w:rsid w:val="00A36B34"/>
    <w:rsid w:val="00A36C13"/>
    <w:rsid w:val="00A36CA8"/>
    <w:rsid w:val="00A3751C"/>
    <w:rsid w:val="00A37891"/>
    <w:rsid w:val="00A37A57"/>
    <w:rsid w:val="00A37E3F"/>
    <w:rsid w:val="00A37E92"/>
    <w:rsid w:val="00A4042B"/>
    <w:rsid w:val="00A405F8"/>
    <w:rsid w:val="00A407BC"/>
    <w:rsid w:val="00A40826"/>
    <w:rsid w:val="00A409D7"/>
    <w:rsid w:val="00A40B27"/>
    <w:rsid w:val="00A40C80"/>
    <w:rsid w:val="00A411CA"/>
    <w:rsid w:val="00A4197F"/>
    <w:rsid w:val="00A41A3C"/>
    <w:rsid w:val="00A41A5C"/>
    <w:rsid w:val="00A41A69"/>
    <w:rsid w:val="00A41D2E"/>
    <w:rsid w:val="00A41D9A"/>
    <w:rsid w:val="00A42124"/>
    <w:rsid w:val="00A42589"/>
    <w:rsid w:val="00A42717"/>
    <w:rsid w:val="00A428D7"/>
    <w:rsid w:val="00A42AB4"/>
    <w:rsid w:val="00A42E20"/>
    <w:rsid w:val="00A43388"/>
    <w:rsid w:val="00A43466"/>
    <w:rsid w:val="00A435D4"/>
    <w:rsid w:val="00A435E0"/>
    <w:rsid w:val="00A43774"/>
    <w:rsid w:val="00A43823"/>
    <w:rsid w:val="00A43BF7"/>
    <w:rsid w:val="00A43DB7"/>
    <w:rsid w:val="00A43EEF"/>
    <w:rsid w:val="00A440AF"/>
    <w:rsid w:val="00A44472"/>
    <w:rsid w:val="00A44ABE"/>
    <w:rsid w:val="00A44B26"/>
    <w:rsid w:val="00A44BCD"/>
    <w:rsid w:val="00A44D40"/>
    <w:rsid w:val="00A44DDD"/>
    <w:rsid w:val="00A44E83"/>
    <w:rsid w:val="00A44F6E"/>
    <w:rsid w:val="00A44F82"/>
    <w:rsid w:val="00A45200"/>
    <w:rsid w:val="00A454CD"/>
    <w:rsid w:val="00A4556A"/>
    <w:rsid w:val="00A4578F"/>
    <w:rsid w:val="00A457F9"/>
    <w:rsid w:val="00A459C1"/>
    <w:rsid w:val="00A460CF"/>
    <w:rsid w:val="00A462D5"/>
    <w:rsid w:val="00A469C3"/>
    <w:rsid w:val="00A46A39"/>
    <w:rsid w:val="00A4770E"/>
    <w:rsid w:val="00A47720"/>
    <w:rsid w:val="00A47781"/>
    <w:rsid w:val="00A478F2"/>
    <w:rsid w:val="00A479D8"/>
    <w:rsid w:val="00A47BBF"/>
    <w:rsid w:val="00A47C27"/>
    <w:rsid w:val="00A47DB8"/>
    <w:rsid w:val="00A5052D"/>
    <w:rsid w:val="00A505D1"/>
    <w:rsid w:val="00A5089D"/>
    <w:rsid w:val="00A508CE"/>
    <w:rsid w:val="00A50958"/>
    <w:rsid w:val="00A509FB"/>
    <w:rsid w:val="00A50AB1"/>
    <w:rsid w:val="00A50EDB"/>
    <w:rsid w:val="00A50F86"/>
    <w:rsid w:val="00A51073"/>
    <w:rsid w:val="00A513B7"/>
    <w:rsid w:val="00A5186F"/>
    <w:rsid w:val="00A5190B"/>
    <w:rsid w:val="00A519D6"/>
    <w:rsid w:val="00A51BA4"/>
    <w:rsid w:val="00A51C85"/>
    <w:rsid w:val="00A51CFE"/>
    <w:rsid w:val="00A52014"/>
    <w:rsid w:val="00A52690"/>
    <w:rsid w:val="00A527E3"/>
    <w:rsid w:val="00A528C1"/>
    <w:rsid w:val="00A52A0C"/>
    <w:rsid w:val="00A52B02"/>
    <w:rsid w:val="00A531E6"/>
    <w:rsid w:val="00A535EA"/>
    <w:rsid w:val="00A53B2F"/>
    <w:rsid w:val="00A53DD0"/>
    <w:rsid w:val="00A53FA1"/>
    <w:rsid w:val="00A53FA4"/>
    <w:rsid w:val="00A54367"/>
    <w:rsid w:val="00A543B9"/>
    <w:rsid w:val="00A5443C"/>
    <w:rsid w:val="00A548DC"/>
    <w:rsid w:val="00A5519F"/>
    <w:rsid w:val="00A554FB"/>
    <w:rsid w:val="00A556D5"/>
    <w:rsid w:val="00A55F73"/>
    <w:rsid w:val="00A560EA"/>
    <w:rsid w:val="00A56101"/>
    <w:rsid w:val="00A56245"/>
    <w:rsid w:val="00A56324"/>
    <w:rsid w:val="00A56420"/>
    <w:rsid w:val="00A566EB"/>
    <w:rsid w:val="00A56749"/>
    <w:rsid w:val="00A56A2E"/>
    <w:rsid w:val="00A56A70"/>
    <w:rsid w:val="00A56C79"/>
    <w:rsid w:val="00A56D1A"/>
    <w:rsid w:val="00A56D8F"/>
    <w:rsid w:val="00A56E86"/>
    <w:rsid w:val="00A56FC6"/>
    <w:rsid w:val="00A56FF1"/>
    <w:rsid w:val="00A57109"/>
    <w:rsid w:val="00A5727A"/>
    <w:rsid w:val="00A573E1"/>
    <w:rsid w:val="00A574BA"/>
    <w:rsid w:val="00A574D2"/>
    <w:rsid w:val="00A57595"/>
    <w:rsid w:val="00A57977"/>
    <w:rsid w:val="00A579A5"/>
    <w:rsid w:val="00A57A0D"/>
    <w:rsid w:val="00A60044"/>
    <w:rsid w:val="00A60146"/>
    <w:rsid w:val="00A60565"/>
    <w:rsid w:val="00A60970"/>
    <w:rsid w:val="00A60E18"/>
    <w:rsid w:val="00A60E24"/>
    <w:rsid w:val="00A6149B"/>
    <w:rsid w:val="00A6158B"/>
    <w:rsid w:val="00A61616"/>
    <w:rsid w:val="00A61747"/>
    <w:rsid w:val="00A617E7"/>
    <w:rsid w:val="00A6180B"/>
    <w:rsid w:val="00A61AF2"/>
    <w:rsid w:val="00A61D52"/>
    <w:rsid w:val="00A61DE4"/>
    <w:rsid w:val="00A61DF8"/>
    <w:rsid w:val="00A62133"/>
    <w:rsid w:val="00A62301"/>
    <w:rsid w:val="00A62D3D"/>
    <w:rsid w:val="00A6337B"/>
    <w:rsid w:val="00A63529"/>
    <w:rsid w:val="00A6369E"/>
    <w:rsid w:val="00A636B9"/>
    <w:rsid w:val="00A6384F"/>
    <w:rsid w:val="00A63908"/>
    <w:rsid w:val="00A6396F"/>
    <w:rsid w:val="00A639BD"/>
    <w:rsid w:val="00A63A24"/>
    <w:rsid w:val="00A63C6E"/>
    <w:rsid w:val="00A63D8A"/>
    <w:rsid w:val="00A63F6C"/>
    <w:rsid w:val="00A63F91"/>
    <w:rsid w:val="00A64052"/>
    <w:rsid w:val="00A64081"/>
    <w:rsid w:val="00A64106"/>
    <w:rsid w:val="00A6419D"/>
    <w:rsid w:val="00A64356"/>
    <w:rsid w:val="00A64690"/>
    <w:rsid w:val="00A64939"/>
    <w:rsid w:val="00A64A5F"/>
    <w:rsid w:val="00A64CE8"/>
    <w:rsid w:val="00A652FB"/>
    <w:rsid w:val="00A6532F"/>
    <w:rsid w:val="00A653BE"/>
    <w:rsid w:val="00A65486"/>
    <w:rsid w:val="00A6570A"/>
    <w:rsid w:val="00A659C5"/>
    <w:rsid w:val="00A65B4B"/>
    <w:rsid w:val="00A65BF6"/>
    <w:rsid w:val="00A65C55"/>
    <w:rsid w:val="00A65E3B"/>
    <w:rsid w:val="00A65F02"/>
    <w:rsid w:val="00A66177"/>
    <w:rsid w:val="00A664FF"/>
    <w:rsid w:val="00A665DA"/>
    <w:rsid w:val="00A66660"/>
    <w:rsid w:val="00A668A6"/>
    <w:rsid w:val="00A66DF1"/>
    <w:rsid w:val="00A67106"/>
    <w:rsid w:val="00A67140"/>
    <w:rsid w:val="00A671BF"/>
    <w:rsid w:val="00A677C3"/>
    <w:rsid w:val="00A67E0E"/>
    <w:rsid w:val="00A704AB"/>
    <w:rsid w:val="00A704F5"/>
    <w:rsid w:val="00A70531"/>
    <w:rsid w:val="00A707A6"/>
    <w:rsid w:val="00A70805"/>
    <w:rsid w:val="00A70B4F"/>
    <w:rsid w:val="00A70B53"/>
    <w:rsid w:val="00A70E7A"/>
    <w:rsid w:val="00A70F0A"/>
    <w:rsid w:val="00A7132F"/>
    <w:rsid w:val="00A7137B"/>
    <w:rsid w:val="00A7145A"/>
    <w:rsid w:val="00A7153E"/>
    <w:rsid w:val="00A716E6"/>
    <w:rsid w:val="00A717B3"/>
    <w:rsid w:val="00A71856"/>
    <w:rsid w:val="00A71B86"/>
    <w:rsid w:val="00A71CB6"/>
    <w:rsid w:val="00A71E1A"/>
    <w:rsid w:val="00A71EC8"/>
    <w:rsid w:val="00A72831"/>
    <w:rsid w:val="00A72CE1"/>
    <w:rsid w:val="00A72DBB"/>
    <w:rsid w:val="00A73167"/>
    <w:rsid w:val="00A731F6"/>
    <w:rsid w:val="00A732E4"/>
    <w:rsid w:val="00A73BA1"/>
    <w:rsid w:val="00A73C86"/>
    <w:rsid w:val="00A73C93"/>
    <w:rsid w:val="00A73E4C"/>
    <w:rsid w:val="00A7426F"/>
    <w:rsid w:val="00A7481B"/>
    <w:rsid w:val="00A748FE"/>
    <w:rsid w:val="00A74CE6"/>
    <w:rsid w:val="00A7526C"/>
    <w:rsid w:val="00A75354"/>
    <w:rsid w:val="00A75987"/>
    <w:rsid w:val="00A75B1F"/>
    <w:rsid w:val="00A75B98"/>
    <w:rsid w:val="00A75C2A"/>
    <w:rsid w:val="00A75D20"/>
    <w:rsid w:val="00A75DA3"/>
    <w:rsid w:val="00A76018"/>
    <w:rsid w:val="00A7626C"/>
    <w:rsid w:val="00A766DE"/>
    <w:rsid w:val="00A7683F"/>
    <w:rsid w:val="00A768EC"/>
    <w:rsid w:val="00A76AEC"/>
    <w:rsid w:val="00A76C95"/>
    <w:rsid w:val="00A770B9"/>
    <w:rsid w:val="00A77277"/>
    <w:rsid w:val="00A777FF"/>
    <w:rsid w:val="00A77978"/>
    <w:rsid w:val="00A77CDF"/>
    <w:rsid w:val="00A77D9C"/>
    <w:rsid w:val="00A77F47"/>
    <w:rsid w:val="00A77F9E"/>
    <w:rsid w:val="00A8006D"/>
    <w:rsid w:val="00A803A0"/>
    <w:rsid w:val="00A805FF"/>
    <w:rsid w:val="00A809C7"/>
    <w:rsid w:val="00A80A20"/>
    <w:rsid w:val="00A80DC3"/>
    <w:rsid w:val="00A80EA8"/>
    <w:rsid w:val="00A80F91"/>
    <w:rsid w:val="00A81105"/>
    <w:rsid w:val="00A81125"/>
    <w:rsid w:val="00A81242"/>
    <w:rsid w:val="00A813E9"/>
    <w:rsid w:val="00A815CC"/>
    <w:rsid w:val="00A81794"/>
    <w:rsid w:val="00A81ADD"/>
    <w:rsid w:val="00A81F57"/>
    <w:rsid w:val="00A81F6C"/>
    <w:rsid w:val="00A82284"/>
    <w:rsid w:val="00A823C7"/>
    <w:rsid w:val="00A82518"/>
    <w:rsid w:val="00A825B8"/>
    <w:rsid w:val="00A82635"/>
    <w:rsid w:val="00A82A2F"/>
    <w:rsid w:val="00A82B1D"/>
    <w:rsid w:val="00A82BA5"/>
    <w:rsid w:val="00A82F9F"/>
    <w:rsid w:val="00A83022"/>
    <w:rsid w:val="00A832A2"/>
    <w:rsid w:val="00A833F0"/>
    <w:rsid w:val="00A83670"/>
    <w:rsid w:val="00A838B8"/>
    <w:rsid w:val="00A83B77"/>
    <w:rsid w:val="00A83B9F"/>
    <w:rsid w:val="00A841D9"/>
    <w:rsid w:val="00A84577"/>
    <w:rsid w:val="00A847DC"/>
    <w:rsid w:val="00A848E6"/>
    <w:rsid w:val="00A8573A"/>
    <w:rsid w:val="00A85C4B"/>
    <w:rsid w:val="00A85D44"/>
    <w:rsid w:val="00A86139"/>
    <w:rsid w:val="00A86445"/>
    <w:rsid w:val="00A86635"/>
    <w:rsid w:val="00A86788"/>
    <w:rsid w:val="00A8695C"/>
    <w:rsid w:val="00A86BCE"/>
    <w:rsid w:val="00A86E49"/>
    <w:rsid w:val="00A870B9"/>
    <w:rsid w:val="00A8716C"/>
    <w:rsid w:val="00A872AD"/>
    <w:rsid w:val="00A87479"/>
    <w:rsid w:val="00A875B5"/>
    <w:rsid w:val="00A87B6C"/>
    <w:rsid w:val="00A87B90"/>
    <w:rsid w:val="00A87D77"/>
    <w:rsid w:val="00A87D88"/>
    <w:rsid w:val="00A87F1E"/>
    <w:rsid w:val="00A87F67"/>
    <w:rsid w:val="00A900E5"/>
    <w:rsid w:val="00A90175"/>
    <w:rsid w:val="00A903F6"/>
    <w:rsid w:val="00A9094B"/>
    <w:rsid w:val="00A909F4"/>
    <w:rsid w:val="00A9117A"/>
    <w:rsid w:val="00A911F2"/>
    <w:rsid w:val="00A9130C"/>
    <w:rsid w:val="00A91379"/>
    <w:rsid w:val="00A91536"/>
    <w:rsid w:val="00A91ACC"/>
    <w:rsid w:val="00A91F24"/>
    <w:rsid w:val="00A92698"/>
    <w:rsid w:val="00A927D1"/>
    <w:rsid w:val="00A92B91"/>
    <w:rsid w:val="00A92BFA"/>
    <w:rsid w:val="00A92D7E"/>
    <w:rsid w:val="00A93475"/>
    <w:rsid w:val="00A93664"/>
    <w:rsid w:val="00A93676"/>
    <w:rsid w:val="00A93928"/>
    <w:rsid w:val="00A93E33"/>
    <w:rsid w:val="00A93E60"/>
    <w:rsid w:val="00A93EE7"/>
    <w:rsid w:val="00A93EFC"/>
    <w:rsid w:val="00A942DD"/>
    <w:rsid w:val="00A94622"/>
    <w:rsid w:val="00A94654"/>
    <w:rsid w:val="00A94DEA"/>
    <w:rsid w:val="00A94EE5"/>
    <w:rsid w:val="00A95129"/>
    <w:rsid w:val="00A9540C"/>
    <w:rsid w:val="00A9572A"/>
    <w:rsid w:val="00A95774"/>
    <w:rsid w:val="00A9581C"/>
    <w:rsid w:val="00A959C9"/>
    <w:rsid w:val="00A95B36"/>
    <w:rsid w:val="00A95E3B"/>
    <w:rsid w:val="00A961DC"/>
    <w:rsid w:val="00A9630E"/>
    <w:rsid w:val="00A963DD"/>
    <w:rsid w:val="00A964B3"/>
    <w:rsid w:val="00A9654B"/>
    <w:rsid w:val="00A96683"/>
    <w:rsid w:val="00A96A89"/>
    <w:rsid w:val="00A96C4C"/>
    <w:rsid w:val="00A96DC4"/>
    <w:rsid w:val="00A971CE"/>
    <w:rsid w:val="00A9733F"/>
    <w:rsid w:val="00A973A0"/>
    <w:rsid w:val="00A974F6"/>
    <w:rsid w:val="00A97DEC"/>
    <w:rsid w:val="00A97ECE"/>
    <w:rsid w:val="00AA0066"/>
    <w:rsid w:val="00AA00AC"/>
    <w:rsid w:val="00AA0190"/>
    <w:rsid w:val="00AA0192"/>
    <w:rsid w:val="00AA0465"/>
    <w:rsid w:val="00AA06AE"/>
    <w:rsid w:val="00AA09CF"/>
    <w:rsid w:val="00AA0A19"/>
    <w:rsid w:val="00AA0B26"/>
    <w:rsid w:val="00AA0B5A"/>
    <w:rsid w:val="00AA0C8E"/>
    <w:rsid w:val="00AA0C95"/>
    <w:rsid w:val="00AA1326"/>
    <w:rsid w:val="00AA147B"/>
    <w:rsid w:val="00AA19AE"/>
    <w:rsid w:val="00AA1CB3"/>
    <w:rsid w:val="00AA1E54"/>
    <w:rsid w:val="00AA1F11"/>
    <w:rsid w:val="00AA20F9"/>
    <w:rsid w:val="00AA22D4"/>
    <w:rsid w:val="00AA2347"/>
    <w:rsid w:val="00AA2564"/>
    <w:rsid w:val="00AA2899"/>
    <w:rsid w:val="00AA29BA"/>
    <w:rsid w:val="00AA2B14"/>
    <w:rsid w:val="00AA362A"/>
    <w:rsid w:val="00AA37BF"/>
    <w:rsid w:val="00AA3A7C"/>
    <w:rsid w:val="00AA3C50"/>
    <w:rsid w:val="00AA3F44"/>
    <w:rsid w:val="00AA4142"/>
    <w:rsid w:val="00AA4359"/>
    <w:rsid w:val="00AA4449"/>
    <w:rsid w:val="00AA4A4D"/>
    <w:rsid w:val="00AA4D7E"/>
    <w:rsid w:val="00AA4DB8"/>
    <w:rsid w:val="00AA4F2C"/>
    <w:rsid w:val="00AA4F80"/>
    <w:rsid w:val="00AA50B8"/>
    <w:rsid w:val="00AA5417"/>
    <w:rsid w:val="00AA566B"/>
    <w:rsid w:val="00AA5805"/>
    <w:rsid w:val="00AA5EDA"/>
    <w:rsid w:val="00AA6520"/>
    <w:rsid w:val="00AA682E"/>
    <w:rsid w:val="00AA6906"/>
    <w:rsid w:val="00AA6A09"/>
    <w:rsid w:val="00AA6DC1"/>
    <w:rsid w:val="00AA6F9E"/>
    <w:rsid w:val="00AA71B2"/>
    <w:rsid w:val="00AA72B1"/>
    <w:rsid w:val="00AA73E6"/>
    <w:rsid w:val="00AA799E"/>
    <w:rsid w:val="00AA7A1B"/>
    <w:rsid w:val="00AA7D77"/>
    <w:rsid w:val="00AA7E47"/>
    <w:rsid w:val="00AA7FA1"/>
    <w:rsid w:val="00AB041D"/>
    <w:rsid w:val="00AB0B61"/>
    <w:rsid w:val="00AB0CA7"/>
    <w:rsid w:val="00AB1042"/>
    <w:rsid w:val="00AB112A"/>
    <w:rsid w:val="00AB132E"/>
    <w:rsid w:val="00AB15E2"/>
    <w:rsid w:val="00AB17F7"/>
    <w:rsid w:val="00AB18E0"/>
    <w:rsid w:val="00AB1A23"/>
    <w:rsid w:val="00AB1BAC"/>
    <w:rsid w:val="00AB1E93"/>
    <w:rsid w:val="00AB1F32"/>
    <w:rsid w:val="00AB1FDD"/>
    <w:rsid w:val="00AB261E"/>
    <w:rsid w:val="00AB2814"/>
    <w:rsid w:val="00AB2913"/>
    <w:rsid w:val="00AB2A9E"/>
    <w:rsid w:val="00AB2D68"/>
    <w:rsid w:val="00AB32F6"/>
    <w:rsid w:val="00AB337D"/>
    <w:rsid w:val="00AB35BB"/>
    <w:rsid w:val="00AB36F3"/>
    <w:rsid w:val="00AB38CE"/>
    <w:rsid w:val="00AB39E7"/>
    <w:rsid w:val="00AB3ADE"/>
    <w:rsid w:val="00AB3C04"/>
    <w:rsid w:val="00AB3C0D"/>
    <w:rsid w:val="00AB3CAF"/>
    <w:rsid w:val="00AB3D1D"/>
    <w:rsid w:val="00AB43E9"/>
    <w:rsid w:val="00AB5BBE"/>
    <w:rsid w:val="00AB5BDB"/>
    <w:rsid w:val="00AB5BEA"/>
    <w:rsid w:val="00AB5C71"/>
    <w:rsid w:val="00AB5F60"/>
    <w:rsid w:val="00AB6460"/>
    <w:rsid w:val="00AB64C0"/>
    <w:rsid w:val="00AB6747"/>
    <w:rsid w:val="00AB69B3"/>
    <w:rsid w:val="00AB6E29"/>
    <w:rsid w:val="00AB6F9B"/>
    <w:rsid w:val="00AB7163"/>
    <w:rsid w:val="00AB72AC"/>
    <w:rsid w:val="00AB7859"/>
    <w:rsid w:val="00AC01E2"/>
    <w:rsid w:val="00AC06AB"/>
    <w:rsid w:val="00AC0733"/>
    <w:rsid w:val="00AC0A7E"/>
    <w:rsid w:val="00AC0CF7"/>
    <w:rsid w:val="00AC1218"/>
    <w:rsid w:val="00AC122C"/>
    <w:rsid w:val="00AC13FB"/>
    <w:rsid w:val="00AC1450"/>
    <w:rsid w:val="00AC19CA"/>
    <w:rsid w:val="00AC1E3C"/>
    <w:rsid w:val="00AC2164"/>
    <w:rsid w:val="00AC27B8"/>
    <w:rsid w:val="00AC27E5"/>
    <w:rsid w:val="00AC29E8"/>
    <w:rsid w:val="00AC2A24"/>
    <w:rsid w:val="00AC2AA5"/>
    <w:rsid w:val="00AC2B1A"/>
    <w:rsid w:val="00AC2C44"/>
    <w:rsid w:val="00AC2C46"/>
    <w:rsid w:val="00AC2EAB"/>
    <w:rsid w:val="00AC2F90"/>
    <w:rsid w:val="00AC3173"/>
    <w:rsid w:val="00AC3189"/>
    <w:rsid w:val="00AC3547"/>
    <w:rsid w:val="00AC3595"/>
    <w:rsid w:val="00AC3713"/>
    <w:rsid w:val="00AC3A4B"/>
    <w:rsid w:val="00AC3CE1"/>
    <w:rsid w:val="00AC429A"/>
    <w:rsid w:val="00AC42BE"/>
    <w:rsid w:val="00AC449B"/>
    <w:rsid w:val="00AC452A"/>
    <w:rsid w:val="00AC4ACA"/>
    <w:rsid w:val="00AC4B9E"/>
    <w:rsid w:val="00AC4DBC"/>
    <w:rsid w:val="00AC4EF3"/>
    <w:rsid w:val="00AC4EF8"/>
    <w:rsid w:val="00AC4F9E"/>
    <w:rsid w:val="00AC4FE7"/>
    <w:rsid w:val="00AC51E2"/>
    <w:rsid w:val="00AC5766"/>
    <w:rsid w:val="00AC58AB"/>
    <w:rsid w:val="00AC5962"/>
    <w:rsid w:val="00AC5ADF"/>
    <w:rsid w:val="00AC5D37"/>
    <w:rsid w:val="00AC5E33"/>
    <w:rsid w:val="00AC5EFF"/>
    <w:rsid w:val="00AC63C1"/>
    <w:rsid w:val="00AC64D4"/>
    <w:rsid w:val="00AC64DE"/>
    <w:rsid w:val="00AC64DF"/>
    <w:rsid w:val="00AC69BE"/>
    <w:rsid w:val="00AC6D71"/>
    <w:rsid w:val="00AC7046"/>
    <w:rsid w:val="00AC79AC"/>
    <w:rsid w:val="00AD031F"/>
    <w:rsid w:val="00AD05E7"/>
    <w:rsid w:val="00AD0A86"/>
    <w:rsid w:val="00AD0C60"/>
    <w:rsid w:val="00AD0E5B"/>
    <w:rsid w:val="00AD0EB8"/>
    <w:rsid w:val="00AD0F66"/>
    <w:rsid w:val="00AD1273"/>
    <w:rsid w:val="00AD1308"/>
    <w:rsid w:val="00AD1396"/>
    <w:rsid w:val="00AD144C"/>
    <w:rsid w:val="00AD15E3"/>
    <w:rsid w:val="00AD1947"/>
    <w:rsid w:val="00AD19C3"/>
    <w:rsid w:val="00AD1D0F"/>
    <w:rsid w:val="00AD1DAD"/>
    <w:rsid w:val="00AD2009"/>
    <w:rsid w:val="00AD206E"/>
    <w:rsid w:val="00AD218F"/>
    <w:rsid w:val="00AD24D9"/>
    <w:rsid w:val="00AD2533"/>
    <w:rsid w:val="00AD2689"/>
    <w:rsid w:val="00AD2C7A"/>
    <w:rsid w:val="00AD2FFC"/>
    <w:rsid w:val="00AD319A"/>
    <w:rsid w:val="00AD31C6"/>
    <w:rsid w:val="00AD325D"/>
    <w:rsid w:val="00AD3858"/>
    <w:rsid w:val="00AD394D"/>
    <w:rsid w:val="00AD3E49"/>
    <w:rsid w:val="00AD4615"/>
    <w:rsid w:val="00AD469D"/>
    <w:rsid w:val="00AD4D4C"/>
    <w:rsid w:val="00AD4E28"/>
    <w:rsid w:val="00AD4F75"/>
    <w:rsid w:val="00AD503A"/>
    <w:rsid w:val="00AD5343"/>
    <w:rsid w:val="00AD58F1"/>
    <w:rsid w:val="00AD5E0C"/>
    <w:rsid w:val="00AD5E3A"/>
    <w:rsid w:val="00AD60A6"/>
    <w:rsid w:val="00AD637E"/>
    <w:rsid w:val="00AD63E6"/>
    <w:rsid w:val="00AD64C7"/>
    <w:rsid w:val="00AD6598"/>
    <w:rsid w:val="00AD65C7"/>
    <w:rsid w:val="00AD65FF"/>
    <w:rsid w:val="00AD6EDF"/>
    <w:rsid w:val="00AD7080"/>
    <w:rsid w:val="00AD713B"/>
    <w:rsid w:val="00AD71A9"/>
    <w:rsid w:val="00AD71C1"/>
    <w:rsid w:val="00AD77CB"/>
    <w:rsid w:val="00AD7AF3"/>
    <w:rsid w:val="00AD7C32"/>
    <w:rsid w:val="00AD7CB4"/>
    <w:rsid w:val="00AD7DF6"/>
    <w:rsid w:val="00AD7EFE"/>
    <w:rsid w:val="00AE0B09"/>
    <w:rsid w:val="00AE0E3E"/>
    <w:rsid w:val="00AE0E94"/>
    <w:rsid w:val="00AE0FEC"/>
    <w:rsid w:val="00AE12F8"/>
    <w:rsid w:val="00AE155F"/>
    <w:rsid w:val="00AE1960"/>
    <w:rsid w:val="00AE197E"/>
    <w:rsid w:val="00AE19B1"/>
    <w:rsid w:val="00AE19F0"/>
    <w:rsid w:val="00AE1A52"/>
    <w:rsid w:val="00AE1E94"/>
    <w:rsid w:val="00AE1EBE"/>
    <w:rsid w:val="00AE1FB6"/>
    <w:rsid w:val="00AE219D"/>
    <w:rsid w:val="00AE22B0"/>
    <w:rsid w:val="00AE23A1"/>
    <w:rsid w:val="00AE23C2"/>
    <w:rsid w:val="00AE24EE"/>
    <w:rsid w:val="00AE287A"/>
    <w:rsid w:val="00AE2881"/>
    <w:rsid w:val="00AE2AA6"/>
    <w:rsid w:val="00AE2C76"/>
    <w:rsid w:val="00AE2F68"/>
    <w:rsid w:val="00AE311D"/>
    <w:rsid w:val="00AE3132"/>
    <w:rsid w:val="00AE31E6"/>
    <w:rsid w:val="00AE329A"/>
    <w:rsid w:val="00AE3635"/>
    <w:rsid w:val="00AE3A86"/>
    <w:rsid w:val="00AE3F95"/>
    <w:rsid w:val="00AE4588"/>
    <w:rsid w:val="00AE476B"/>
    <w:rsid w:val="00AE4862"/>
    <w:rsid w:val="00AE4B1A"/>
    <w:rsid w:val="00AE4C9B"/>
    <w:rsid w:val="00AE4D42"/>
    <w:rsid w:val="00AE5050"/>
    <w:rsid w:val="00AE5074"/>
    <w:rsid w:val="00AE5142"/>
    <w:rsid w:val="00AE5498"/>
    <w:rsid w:val="00AE54DC"/>
    <w:rsid w:val="00AE54FC"/>
    <w:rsid w:val="00AE578E"/>
    <w:rsid w:val="00AE57F4"/>
    <w:rsid w:val="00AE5C0F"/>
    <w:rsid w:val="00AE5EF7"/>
    <w:rsid w:val="00AE6036"/>
    <w:rsid w:val="00AE6090"/>
    <w:rsid w:val="00AE6236"/>
    <w:rsid w:val="00AE62DC"/>
    <w:rsid w:val="00AE62DD"/>
    <w:rsid w:val="00AE6419"/>
    <w:rsid w:val="00AE647D"/>
    <w:rsid w:val="00AE66C8"/>
    <w:rsid w:val="00AE66EE"/>
    <w:rsid w:val="00AE6720"/>
    <w:rsid w:val="00AE6C86"/>
    <w:rsid w:val="00AE71B3"/>
    <w:rsid w:val="00AE73BD"/>
    <w:rsid w:val="00AE7439"/>
    <w:rsid w:val="00AE789A"/>
    <w:rsid w:val="00AE7942"/>
    <w:rsid w:val="00AE7944"/>
    <w:rsid w:val="00AE7A54"/>
    <w:rsid w:val="00AE7AC7"/>
    <w:rsid w:val="00AE7FD2"/>
    <w:rsid w:val="00AE7FF8"/>
    <w:rsid w:val="00AF0290"/>
    <w:rsid w:val="00AF04BC"/>
    <w:rsid w:val="00AF0636"/>
    <w:rsid w:val="00AF0785"/>
    <w:rsid w:val="00AF0959"/>
    <w:rsid w:val="00AF0AD2"/>
    <w:rsid w:val="00AF0CD3"/>
    <w:rsid w:val="00AF0D99"/>
    <w:rsid w:val="00AF1347"/>
    <w:rsid w:val="00AF13AA"/>
    <w:rsid w:val="00AF17B3"/>
    <w:rsid w:val="00AF187A"/>
    <w:rsid w:val="00AF1A63"/>
    <w:rsid w:val="00AF1BAD"/>
    <w:rsid w:val="00AF1CEA"/>
    <w:rsid w:val="00AF2250"/>
    <w:rsid w:val="00AF24F9"/>
    <w:rsid w:val="00AF2590"/>
    <w:rsid w:val="00AF25E4"/>
    <w:rsid w:val="00AF2F1C"/>
    <w:rsid w:val="00AF31D0"/>
    <w:rsid w:val="00AF33C1"/>
    <w:rsid w:val="00AF3565"/>
    <w:rsid w:val="00AF3978"/>
    <w:rsid w:val="00AF3A65"/>
    <w:rsid w:val="00AF3C05"/>
    <w:rsid w:val="00AF3FCF"/>
    <w:rsid w:val="00AF4041"/>
    <w:rsid w:val="00AF4067"/>
    <w:rsid w:val="00AF4337"/>
    <w:rsid w:val="00AF48EE"/>
    <w:rsid w:val="00AF490B"/>
    <w:rsid w:val="00AF4A8C"/>
    <w:rsid w:val="00AF4AF7"/>
    <w:rsid w:val="00AF4B2B"/>
    <w:rsid w:val="00AF4C6E"/>
    <w:rsid w:val="00AF4D8F"/>
    <w:rsid w:val="00AF51B0"/>
    <w:rsid w:val="00AF5850"/>
    <w:rsid w:val="00AF5A94"/>
    <w:rsid w:val="00AF5DB1"/>
    <w:rsid w:val="00AF5E38"/>
    <w:rsid w:val="00AF642E"/>
    <w:rsid w:val="00AF6459"/>
    <w:rsid w:val="00AF6668"/>
    <w:rsid w:val="00AF67E0"/>
    <w:rsid w:val="00AF684F"/>
    <w:rsid w:val="00AF69D0"/>
    <w:rsid w:val="00AF6BFC"/>
    <w:rsid w:val="00AF6D76"/>
    <w:rsid w:val="00AF6E35"/>
    <w:rsid w:val="00AF7000"/>
    <w:rsid w:val="00AF7128"/>
    <w:rsid w:val="00AF756E"/>
    <w:rsid w:val="00AF759D"/>
    <w:rsid w:val="00AF7BFE"/>
    <w:rsid w:val="00AF7E1F"/>
    <w:rsid w:val="00AF7EBE"/>
    <w:rsid w:val="00B006F0"/>
    <w:rsid w:val="00B00735"/>
    <w:rsid w:val="00B00879"/>
    <w:rsid w:val="00B00B35"/>
    <w:rsid w:val="00B00B87"/>
    <w:rsid w:val="00B01027"/>
    <w:rsid w:val="00B01095"/>
    <w:rsid w:val="00B01194"/>
    <w:rsid w:val="00B01354"/>
    <w:rsid w:val="00B0160A"/>
    <w:rsid w:val="00B016C5"/>
    <w:rsid w:val="00B01B10"/>
    <w:rsid w:val="00B01C1C"/>
    <w:rsid w:val="00B01C2A"/>
    <w:rsid w:val="00B01EFE"/>
    <w:rsid w:val="00B01F0B"/>
    <w:rsid w:val="00B0212F"/>
    <w:rsid w:val="00B0226E"/>
    <w:rsid w:val="00B02289"/>
    <w:rsid w:val="00B022B6"/>
    <w:rsid w:val="00B022D1"/>
    <w:rsid w:val="00B0233C"/>
    <w:rsid w:val="00B02526"/>
    <w:rsid w:val="00B02660"/>
    <w:rsid w:val="00B02803"/>
    <w:rsid w:val="00B02A2B"/>
    <w:rsid w:val="00B02C73"/>
    <w:rsid w:val="00B02EA6"/>
    <w:rsid w:val="00B03070"/>
    <w:rsid w:val="00B03220"/>
    <w:rsid w:val="00B03475"/>
    <w:rsid w:val="00B03997"/>
    <w:rsid w:val="00B03D4C"/>
    <w:rsid w:val="00B03E90"/>
    <w:rsid w:val="00B04185"/>
    <w:rsid w:val="00B04246"/>
    <w:rsid w:val="00B04606"/>
    <w:rsid w:val="00B0470F"/>
    <w:rsid w:val="00B04829"/>
    <w:rsid w:val="00B04AAE"/>
    <w:rsid w:val="00B04B1D"/>
    <w:rsid w:val="00B04CF0"/>
    <w:rsid w:val="00B04F1F"/>
    <w:rsid w:val="00B056BC"/>
    <w:rsid w:val="00B058DA"/>
    <w:rsid w:val="00B058E9"/>
    <w:rsid w:val="00B05DE7"/>
    <w:rsid w:val="00B0613B"/>
    <w:rsid w:val="00B062BE"/>
    <w:rsid w:val="00B06357"/>
    <w:rsid w:val="00B0652D"/>
    <w:rsid w:val="00B06874"/>
    <w:rsid w:val="00B06A35"/>
    <w:rsid w:val="00B06AC6"/>
    <w:rsid w:val="00B06D3A"/>
    <w:rsid w:val="00B071F9"/>
    <w:rsid w:val="00B07233"/>
    <w:rsid w:val="00B0747F"/>
    <w:rsid w:val="00B07936"/>
    <w:rsid w:val="00B07952"/>
    <w:rsid w:val="00B07955"/>
    <w:rsid w:val="00B07B96"/>
    <w:rsid w:val="00B07E27"/>
    <w:rsid w:val="00B1013B"/>
    <w:rsid w:val="00B10A17"/>
    <w:rsid w:val="00B10B61"/>
    <w:rsid w:val="00B10D29"/>
    <w:rsid w:val="00B10D52"/>
    <w:rsid w:val="00B1115D"/>
    <w:rsid w:val="00B113C1"/>
    <w:rsid w:val="00B113D9"/>
    <w:rsid w:val="00B1143B"/>
    <w:rsid w:val="00B11773"/>
    <w:rsid w:val="00B1182A"/>
    <w:rsid w:val="00B11E3C"/>
    <w:rsid w:val="00B11E43"/>
    <w:rsid w:val="00B11F74"/>
    <w:rsid w:val="00B120DB"/>
    <w:rsid w:val="00B12197"/>
    <w:rsid w:val="00B12481"/>
    <w:rsid w:val="00B124EC"/>
    <w:rsid w:val="00B12778"/>
    <w:rsid w:val="00B12A09"/>
    <w:rsid w:val="00B12C62"/>
    <w:rsid w:val="00B12D04"/>
    <w:rsid w:val="00B12FA1"/>
    <w:rsid w:val="00B1304D"/>
    <w:rsid w:val="00B1307B"/>
    <w:rsid w:val="00B1326D"/>
    <w:rsid w:val="00B132D4"/>
    <w:rsid w:val="00B133AF"/>
    <w:rsid w:val="00B1350E"/>
    <w:rsid w:val="00B13626"/>
    <w:rsid w:val="00B1362B"/>
    <w:rsid w:val="00B136E7"/>
    <w:rsid w:val="00B138AC"/>
    <w:rsid w:val="00B13E8A"/>
    <w:rsid w:val="00B140CC"/>
    <w:rsid w:val="00B14116"/>
    <w:rsid w:val="00B14216"/>
    <w:rsid w:val="00B1439F"/>
    <w:rsid w:val="00B147F1"/>
    <w:rsid w:val="00B14A21"/>
    <w:rsid w:val="00B14AD4"/>
    <w:rsid w:val="00B14DB2"/>
    <w:rsid w:val="00B14E8F"/>
    <w:rsid w:val="00B150A2"/>
    <w:rsid w:val="00B16001"/>
    <w:rsid w:val="00B16904"/>
    <w:rsid w:val="00B16BAD"/>
    <w:rsid w:val="00B16E0A"/>
    <w:rsid w:val="00B17080"/>
    <w:rsid w:val="00B172D5"/>
    <w:rsid w:val="00B1757B"/>
    <w:rsid w:val="00B176D1"/>
    <w:rsid w:val="00B17706"/>
    <w:rsid w:val="00B1783E"/>
    <w:rsid w:val="00B1790F"/>
    <w:rsid w:val="00B17A9A"/>
    <w:rsid w:val="00B17E5F"/>
    <w:rsid w:val="00B20160"/>
    <w:rsid w:val="00B2026B"/>
    <w:rsid w:val="00B2033B"/>
    <w:rsid w:val="00B203CF"/>
    <w:rsid w:val="00B204A6"/>
    <w:rsid w:val="00B20657"/>
    <w:rsid w:val="00B207C6"/>
    <w:rsid w:val="00B2112C"/>
    <w:rsid w:val="00B21183"/>
    <w:rsid w:val="00B211F4"/>
    <w:rsid w:val="00B21526"/>
    <w:rsid w:val="00B21573"/>
    <w:rsid w:val="00B217A7"/>
    <w:rsid w:val="00B218D4"/>
    <w:rsid w:val="00B21979"/>
    <w:rsid w:val="00B2280F"/>
    <w:rsid w:val="00B22839"/>
    <w:rsid w:val="00B229D5"/>
    <w:rsid w:val="00B22C74"/>
    <w:rsid w:val="00B2306C"/>
    <w:rsid w:val="00B23129"/>
    <w:rsid w:val="00B23895"/>
    <w:rsid w:val="00B23C84"/>
    <w:rsid w:val="00B23D66"/>
    <w:rsid w:val="00B23EDE"/>
    <w:rsid w:val="00B23F66"/>
    <w:rsid w:val="00B243C2"/>
    <w:rsid w:val="00B24637"/>
    <w:rsid w:val="00B247A8"/>
    <w:rsid w:val="00B24BF6"/>
    <w:rsid w:val="00B25097"/>
    <w:rsid w:val="00B2543B"/>
    <w:rsid w:val="00B25566"/>
    <w:rsid w:val="00B25C39"/>
    <w:rsid w:val="00B25CBD"/>
    <w:rsid w:val="00B25D34"/>
    <w:rsid w:val="00B25D66"/>
    <w:rsid w:val="00B25DA1"/>
    <w:rsid w:val="00B25E99"/>
    <w:rsid w:val="00B2622B"/>
    <w:rsid w:val="00B263EA"/>
    <w:rsid w:val="00B26C1B"/>
    <w:rsid w:val="00B26D14"/>
    <w:rsid w:val="00B271F5"/>
    <w:rsid w:val="00B27399"/>
    <w:rsid w:val="00B27697"/>
    <w:rsid w:val="00B27A43"/>
    <w:rsid w:val="00B27AC3"/>
    <w:rsid w:val="00B27DA2"/>
    <w:rsid w:val="00B307E4"/>
    <w:rsid w:val="00B30B10"/>
    <w:rsid w:val="00B30D14"/>
    <w:rsid w:val="00B3128B"/>
    <w:rsid w:val="00B31A79"/>
    <w:rsid w:val="00B322BE"/>
    <w:rsid w:val="00B3256A"/>
    <w:rsid w:val="00B32773"/>
    <w:rsid w:val="00B32ACE"/>
    <w:rsid w:val="00B32B7F"/>
    <w:rsid w:val="00B32E9F"/>
    <w:rsid w:val="00B33573"/>
    <w:rsid w:val="00B33AE0"/>
    <w:rsid w:val="00B33C98"/>
    <w:rsid w:val="00B3412C"/>
    <w:rsid w:val="00B343F8"/>
    <w:rsid w:val="00B34908"/>
    <w:rsid w:val="00B34A8C"/>
    <w:rsid w:val="00B34B18"/>
    <w:rsid w:val="00B34F4F"/>
    <w:rsid w:val="00B3502F"/>
    <w:rsid w:val="00B3538E"/>
    <w:rsid w:val="00B35525"/>
    <w:rsid w:val="00B3575C"/>
    <w:rsid w:val="00B3581D"/>
    <w:rsid w:val="00B35915"/>
    <w:rsid w:val="00B35E4F"/>
    <w:rsid w:val="00B360D1"/>
    <w:rsid w:val="00B36187"/>
    <w:rsid w:val="00B3618A"/>
    <w:rsid w:val="00B364A6"/>
    <w:rsid w:val="00B366FE"/>
    <w:rsid w:val="00B36778"/>
    <w:rsid w:val="00B3685B"/>
    <w:rsid w:val="00B36C2B"/>
    <w:rsid w:val="00B36CAE"/>
    <w:rsid w:val="00B37231"/>
    <w:rsid w:val="00B37297"/>
    <w:rsid w:val="00B37497"/>
    <w:rsid w:val="00B37728"/>
    <w:rsid w:val="00B37874"/>
    <w:rsid w:val="00B37BF9"/>
    <w:rsid w:val="00B37CCB"/>
    <w:rsid w:val="00B37ECC"/>
    <w:rsid w:val="00B37F08"/>
    <w:rsid w:val="00B4000C"/>
    <w:rsid w:val="00B4007C"/>
    <w:rsid w:val="00B400A3"/>
    <w:rsid w:val="00B40184"/>
    <w:rsid w:val="00B402BB"/>
    <w:rsid w:val="00B404CA"/>
    <w:rsid w:val="00B40A2C"/>
    <w:rsid w:val="00B40B08"/>
    <w:rsid w:val="00B40E55"/>
    <w:rsid w:val="00B40F58"/>
    <w:rsid w:val="00B4144E"/>
    <w:rsid w:val="00B414D8"/>
    <w:rsid w:val="00B414FB"/>
    <w:rsid w:val="00B4166F"/>
    <w:rsid w:val="00B4180D"/>
    <w:rsid w:val="00B41900"/>
    <w:rsid w:val="00B41D0F"/>
    <w:rsid w:val="00B41E22"/>
    <w:rsid w:val="00B41FF8"/>
    <w:rsid w:val="00B424BD"/>
    <w:rsid w:val="00B42559"/>
    <w:rsid w:val="00B4258D"/>
    <w:rsid w:val="00B42784"/>
    <w:rsid w:val="00B42966"/>
    <w:rsid w:val="00B429EA"/>
    <w:rsid w:val="00B42C64"/>
    <w:rsid w:val="00B42E23"/>
    <w:rsid w:val="00B43372"/>
    <w:rsid w:val="00B43EB6"/>
    <w:rsid w:val="00B441D7"/>
    <w:rsid w:val="00B441DD"/>
    <w:rsid w:val="00B44734"/>
    <w:rsid w:val="00B4481E"/>
    <w:rsid w:val="00B44A25"/>
    <w:rsid w:val="00B44A54"/>
    <w:rsid w:val="00B44B53"/>
    <w:rsid w:val="00B44FCE"/>
    <w:rsid w:val="00B452F9"/>
    <w:rsid w:val="00B4539D"/>
    <w:rsid w:val="00B45944"/>
    <w:rsid w:val="00B45AED"/>
    <w:rsid w:val="00B45DC0"/>
    <w:rsid w:val="00B4620E"/>
    <w:rsid w:val="00B479B3"/>
    <w:rsid w:val="00B47B5A"/>
    <w:rsid w:val="00B47C5C"/>
    <w:rsid w:val="00B47EC5"/>
    <w:rsid w:val="00B47F34"/>
    <w:rsid w:val="00B5005F"/>
    <w:rsid w:val="00B506B2"/>
    <w:rsid w:val="00B50EE2"/>
    <w:rsid w:val="00B51002"/>
    <w:rsid w:val="00B5141D"/>
    <w:rsid w:val="00B51444"/>
    <w:rsid w:val="00B51558"/>
    <w:rsid w:val="00B516CB"/>
    <w:rsid w:val="00B516D3"/>
    <w:rsid w:val="00B5173D"/>
    <w:rsid w:val="00B51A56"/>
    <w:rsid w:val="00B5202A"/>
    <w:rsid w:val="00B522D2"/>
    <w:rsid w:val="00B5230B"/>
    <w:rsid w:val="00B5363D"/>
    <w:rsid w:val="00B53AAB"/>
    <w:rsid w:val="00B53B07"/>
    <w:rsid w:val="00B53B2A"/>
    <w:rsid w:val="00B53F16"/>
    <w:rsid w:val="00B53FE7"/>
    <w:rsid w:val="00B540BF"/>
    <w:rsid w:val="00B54455"/>
    <w:rsid w:val="00B547EE"/>
    <w:rsid w:val="00B54928"/>
    <w:rsid w:val="00B5492F"/>
    <w:rsid w:val="00B54D0B"/>
    <w:rsid w:val="00B553F7"/>
    <w:rsid w:val="00B5558B"/>
    <w:rsid w:val="00B55BDA"/>
    <w:rsid w:val="00B55C60"/>
    <w:rsid w:val="00B55E8E"/>
    <w:rsid w:val="00B55EB5"/>
    <w:rsid w:val="00B55F9C"/>
    <w:rsid w:val="00B562DA"/>
    <w:rsid w:val="00B5630A"/>
    <w:rsid w:val="00B568B6"/>
    <w:rsid w:val="00B568F6"/>
    <w:rsid w:val="00B56AA2"/>
    <w:rsid w:val="00B56B48"/>
    <w:rsid w:val="00B56DF9"/>
    <w:rsid w:val="00B570F9"/>
    <w:rsid w:val="00B579D2"/>
    <w:rsid w:val="00B57A55"/>
    <w:rsid w:val="00B57B7A"/>
    <w:rsid w:val="00B57D74"/>
    <w:rsid w:val="00B57E31"/>
    <w:rsid w:val="00B57FB4"/>
    <w:rsid w:val="00B60022"/>
    <w:rsid w:val="00B603D4"/>
    <w:rsid w:val="00B606F0"/>
    <w:rsid w:val="00B60934"/>
    <w:rsid w:val="00B60A08"/>
    <w:rsid w:val="00B60A57"/>
    <w:rsid w:val="00B60ADE"/>
    <w:rsid w:val="00B60D0F"/>
    <w:rsid w:val="00B610F9"/>
    <w:rsid w:val="00B6110A"/>
    <w:rsid w:val="00B6135F"/>
    <w:rsid w:val="00B617BC"/>
    <w:rsid w:val="00B618C1"/>
    <w:rsid w:val="00B619AD"/>
    <w:rsid w:val="00B6206A"/>
    <w:rsid w:val="00B621CC"/>
    <w:rsid w:val="00B62257"/>
    <w:rsid w:val="00B622AF"/>
    <w:rsid w:val="00B62534"/>
    <w:rsid w:val="00B627AC"/>
    <w:rsid w:val="00B627BA"/>
    <w:rsid w:val="00B6290E"/>
    <w:rsid w:val="00B62DB5"/>
    <w:rsid w:val="00B62DDD"/>
    <w:rsid w:val="00B6315B"/>
    <w:rsid w:val="00B63648"/>
    <w:rsid w:val="00B636B9"/>
    <w:rsid w:val="00B63AD6"/>
    <w:rsid w:val="00B63BA6"/>
    <w:rsid w:val="00B63DEF"/>
    <w:rsid w:val="00B63E11"/>
    <w:rsid w:val="00B6400E"/>
    <w:rsid w:val="00B6428C"/>
    <w:rsid w:val="00B64653"/>
    <w:rsid w:val="00B64BAD"/>
    <w:rsid w:val="00B64BB9"/>
    <w:rsid w:val="00B64D29"/>
    <w:rsid w:val="00B64E47"/>
    <w:rsid w:val="00B65202"/>
    <w:rsid w:val="00B653A8"/>
    <w:rsid w:val="00B6569E"/>
    <w:rsid w:val="00B656B0"/>
    <w:rsid w:val="00B656E6"/>
    <w:rsid w:val="00B65917"/>
    <w:rsid w:val="00B65BD9"/>
    <w:rsid w:val="00B65E81"/>
    <w:rsid w:val="00B66A3A"/>
    <w:rsid w:val="00B66F02"/>
    <w:rsid w:val="00B67094"/>
    <w:rsid w:val="00B670E6"/>
    <w:rsid w:val="00B67123"/>
    <w:rsid w:val="00B67360"/>
    <w:rsid w:val="00B67439"/>
    <w:rsid w:val="00B675C0"/>
    <w:rsid w:val="00B6763F"/>
    <w:rsid w:val="00B67802"/>
    <w:rsid w:val="00B67D56"/>
    <w:rsid w:val="00B67EDA"/>
    <w:rsid w:val="00B7006E"/>
    <w:rsid w:val="00B700D1"/>
    <w:rsid w:val="00B70558"/>
    <w:rsid w:val="00B70A7C"/>
    <w:rsid w:val="00B70AB0"/>
    <w:rsid w:val="00B70B52"/>
    <w:rsid w:val="00B70F72"/>
    <w:rsid w:val="00B71143"/>
    <w:rsid w:val="00B712D4"/>
    <w:rsid w:val="00B712D9"/>
    <w:rsid w:val="00B71341"/>
    <w:rsid w:val="00B71407"/>
    <w:rsid w:val="00B7147A"/>
    <w:rsid w:val="00B719B8"/>
    <w:rsid w:val="00B72009"/>
    <w:rsid w:val="00B7206D"/>
    <w:rsid w:val="00B72552"/>
    <w:rsid w:val="00B725CC"/>
    <w:rsid w:val="00B726B6"/>
    <w:rsid w:val="00B7278C"/>
    <w:rsid w:val="00B72B5E"/>
    <w:rsid w:val="00B72F02"/>
    <w:rsid w:val="00B730B9"/>
    <w:rsid w:val="00B731C1"/>
    <w:rsid w:val="00B73D4C"/>
    <w:rsid w:val="00B73DD4"/>
    <w:rsid w:val="00B73E2F"/>
    <w:rsid w:val="00B73F8F"/>
    <w:rsid w:val="00B745AA"/>
    <w:rsid w:val="00B74609"/>
    <w:rsid w:val="00B74857"/>
    <w:rsid w:val="00B74A64"/>
    <w:rsid w:val="00B74CE4"/>
    <w:rsid w:val="00B74DF3"/>
    <w:rsid w:val="00B7500F"/>
    <w:rsid w:val="00B75028"/>
    <w:rsid w:val="00B7514C"/>
    <w:rsid w:val="00B75818"/>
    <w:rsid w:val="00B75E03"/>
    <w:rsid w:val="00B75FD7"/>
    <w:rsid w:val="00B7627B"/>
    <w:rsid w:val="00B76314"/>
    <w:rsid w:val="00B765CF"/>
    <w:rsid w:val="00B76A66"/>
    <w:rsid w:val="00B76EBA"/>
    <w:rsid w:val="00B76F65"/>
    <w:rsid w:val="00B76F93"/>
    <w:rsid w:val="00B77005"/>
    <w:rsid w:val="00B7717B"/>
    <w:rsid w:val="00B7744C"/>
    <w:rsid w:val="00B77535"/>
    <w:rsid w:val="00B77545"/>
    <w:rsid w:val="00B7756C"/>
    <w:rsid w:val="00B77653"/>
    <w:rsid w:val="00B7770A"/>
    <w:rsid w:val="00B77C28"/>
    <w:rsid w:val="00B77F3C"/>
    <w:rsid w:val="00B801C6"/>
    <w:rsid w:val="00B808A4"/>
    <w:rsid w:val="00B80A02"/>
    <w:rsid w:val="00B80B18"/>
    <w:rsid w:val="00B80FC2"/>
    <w:rsid w:val="00B816BF"/>
    <w:rsid w:val="00B8195A"/>
    <w:rsid w:val="00B81A7B"/>
    <w:rsid w:val="00B81BBF"/>
    <w:rsid w:val="00B81C72"/>
    <w:rsid w:val="00B82531"/>
    <w:rsid w:val="00B82902"/>
    <w:rsid w:val="00B82AAD"/>
    <w:rsid w:val="00B82C2F"/>
    <w:rsid w:val="00B82C48"/>
    <w:rsid w:val="00B837DC"/>
    <w:rsid w:val="00B83A88"/>
    <w:rsid w:val="00B83D92"/>
    <w:rsid w:val="00B83F00"/>
    <w:rsid w:val="00B83F5F"/>
    <w:rsid w:val="00B8414A"/>
    <w:rsid w:val="00B84166"/>
    <w:rsid w:val="00B8443C"/>
    <w:rsid w:val="00B847D8"/>
    <w:rsid w:val="00B84EBF"/>
    <w:rsid w:val="00B84F79"/>
    <w:rsid w:val="00B84FFE"/>
    <w:rsid w:val="00B85076"/>
    <w:rsid w:val="00B85B46"/>
    <w:rsid w:val="00B85DFB"/>
    <w:rsid w:val="00B8600F"/>
    <w:rsid w:val="00B86172"/>
    <w:rsid w:val="00B86285"/>
    <w:rsid w:val="00B8670D"/>
    <w:rsid w:val="00B86B08"/>
    <w:rsid w:val="00B86C35"/>
    <w:rsid w:val="00B86D60"/>
    <w:rsid w:val="00B86F27"/>
    <w:rsid w:val="00B86FBF"/>
    <w:rsid w:val="00B87200"/>
    <w:rsid w:val="00B876C0"/>
    <w:rsid w:val="00B876D1"/>
    <w:rsid w:val="00B87AEB"/>
    <w:rsid w:val="00B87C0D"/>
    <w:rsid w:val="00B87EBC"/>
    <w:rsid w:val="00B90237"/>
    <w:rsid w:val="00B90249"/>
    <w:rsid w:val="00B90721"/>
    <w:rsid w:val="00B908F3"/>
    <w:rsid w:val="00B9095C"/>
    <w:rsid w:val="00B909B3"/>
    <w:rsid w:val="00B9136C"/>
    <w:rsid w:val="00B91517"/>
    <w:rsid w:val="00B91B2C"/>
    <w:rsid w:val="00B91B6E"/>
    <w:rsid w:val="00B91F47"/>
    <w:rsid w:val="00B91F83"/>
    <w:rsid w:val="00B92255"/>
    <w:rsid w:val="00B92330"/>
    <w:rsid w:val="00B9246B"/>
    <w:rsid w:val="00B9249D"/>
    <w:rsid w:val="00B92AD5"/>
    <w:rsid w:val="00B92B9D"/>
    <w:rsid w:val="00B92E14"/>
    <w:rsid w:val="00B92EFC"/>
    <w:rsid w:val="00B9309C"/>
    <w:rsid w:val="00B931EB"/>
    <w:rsid w:val="00B93345"/>
    <w:rsid w:val="00B93688"/>
    <w:rsid w:val="00B93C68"/>
    <w:rsid w:val="00B943AF"/>
    <w:rsid w:val="00B94481"/>
    <w:rsid w:val="00B94A6F"/>
    <w:rsid w:val="00B94BD2"/>
    <w:rsid w:val="00B94D7F"/>
    <w:rsid w:val="00B95058"/>
    <w:rsid w:val="00B951DE"/>
    <w:rsid w:val="00B953C1"/>
    <w:rsid w:val="00B95417"/>
    <w:rsid w:val="00B956B9"/>
    <w:rsid w:val="00B95EE8"/>
    <w:rsid w:val="00B962CB"/>
    <w:rsid w:val="00B962CF"/>
    <w:rsid w:val="00B963A8"/>
    <w:rsid w:val="00B96687"/>
    <w:rsid w:val="00B96B76"/>
    <w:rsid w:val="00B97118"/>
    <w:rsid w:val="00B97129"/>
    <w:rsid w:val="00B97174"/>
    <w:rsid w:val="00B972B3"/>
    <w:rsid w:val="00B97A10"/>
    <w:rsid w:val="00B97B77"/>
    <w:rsid w:val="00B97BD3"/>
    <w:rsid w:val="00B97C2D"/>
    <w:rsid w:val="00B97D48"/>
    <w:rsid w:val="00BA007E"/>
    <w:rsid w:val="00BA0375"/>
    <w:rsid w:val="00BA03DB"/>
    <w:rsid w:val="00BA04BA"/>
    <w:rsid w:val="00BA0EE9"/>
    <w:rsid w:val="00BA0F28"/>
    <w:rsid w:val="00BA0FB8"/>
    <w:rsid w:val="00BA11B1"/>
    <w:rsid w:val="00BA1399"/>
    <w:rsid w:val="00BA16F5"/>
    <w:rsid w:val="00BA188C"/>
    <w:rsid w:val="00BA1A6D"/>
    <w:rsid w:val="00BA1A83"/>
    <w:rsid w:val="00BA1BB5"/>
    <w:rsid w:val="00BA1CC7"/>
    <w:rsid w:val="00BA1DC7"/>
    <w:rsid w:val="00BA1E32"/>
    <w:rsid w:val="00BA241D"/>
    <w:rsid w:val="00BA2A62"/>
    <w:rsid w:val="00BA2EE6"/>
    <w:rsid w:val="00BA303B"/>
    <w:rsid w:val="00BA30D2"/>
    <w:rsid w:val="00BA3770"/>
    <w:rsid w:val="00BA38DC"/>
    <w:rsid w:val="00BA3BCD"/>
    <w:rsid w:val="00BA3D8C"/>
    <w:rsid w:val="00BA3D8E"/>
    <w:rsid w:val="00BA3FA2"/>
    <w:rsid w:val="00BA3FD4"/>
    <w:rsid w:val="00BA428B"/>
    <w:rsid w:val="00BA435F"/>
    <w:rsid w:val="00BA45F4"/>
    <w:rsid w:val="00BA4AFF"/>
    <w:rsid w:val="00BA4E3A"/>
    <w:rsid w:val="00BA4F35"/>
    <w:rsid w:val="00BA4FAA"/>
    <w:rsid w:val="00BA539B"/>
    <w:rsid w:val="00BA568F"/>
    <w:rsid w:val="00BA5741"/>
    <w:rsid w:val="00BA5773"/>
    <w:rsid w:val="00BA57AE"/>
    <w:rsid w:val="00BA5A2B"/>
    <w:rsid w:val="00BA5AAC"/>
    <w:rsid w:val="00BA5B48"/>
    <w:rsid w:val="00BA5C87"/>
    <w:rsid w:val="00BA5E52"/>
    <w:rsid w:val="00BA5EA4"/>
    <w:rsid w:val="00BA6004"/>
    <w:rsid w:val="00BA62D8"/>
    <w:rsid w:val="00BA6325"/>
    <w:rsid w:val="00BA6565"/>
    <w:rsid w:val="00BA6777"/>
    <w:rsid w:val="00BA681C"/>
    <w:rsid w:val="00BA6834"/>
    <w:rsid w:val="00BA6845"/>
    <w:rsid w:val="00BA6A48"/>
    <w:rsid w:val="00BA6A63"/>
    <w:rsid w:val="00BA6B21"/>
    <w:rsid w:val="00BA6EC3"/>
    <w:rsid w:val="00BA713A"/>
    <w:rsid w:val="00BA7391"/>
    <w:rsid w:val="00BA73E3"/>
    <w:rsid w:val="00BA744E"/>
    <w:rsid w:val="00BA7479"/>
    <w:rsid w:val="00BA7576"/>
    <w:rsid w:val="00BA7753"/>
    <w:rsid w:val="00BA77E8"/>
    <w:rsid w:val="00BA7A15"/>
    <w:rsid w:val="00BA7B92"/>
    <w:rsid w:val="00BA7BBF"/>
    <w:rsid w:val="00BA7C95"/>
    <w:rsid w:val="00BA7C9D"/>
    <w:rsid w:val="00BA7F17"/>
    <w:rsid w:val="00BB0104"/>
    <w:rsid w:val="00BB0654"/>
    <w:rsid w:val="00BB08AF"/>
    <w:rsid w:val="00BB08E5"/>
    <w:rsid w:val="00BB0903"/>
    <w:rsid w:val="00BB0B2A"/>
    <w:rsid w:val="00BB0C0A"/>
    <w:rsid w:val="00BB0C61"/>
    <w:rsid w:val="00BB0F99"/>
    <w:rsid w:val="00BB13DF"/>
    <w:rsid w:val="00BB13FB"/>
    <w:rsid w:val="00BB18F6"/>
    <w:rsid w:val="00BB1C1D"/>
    <w:rsid w:val="00BB1D90"/>
    <w:rsid w:val="00BB1DDC"/>
    <w:rsid w:val="00BB23A3"/>
    <w:rsid w:val="00BB241A"/>
    <w:rsid w:val="00BB2432"/>
    <w:rsid w:val="00BB2899"/>
    <w:rsid w:val="00BB2AE1"/>
    <w:rsid w:val="00BB2B2F"/>
    <w:rsid w:val="00BB2E9E"/>
    <w:rsid w:val="00BB3558"/>
    <w:rsid w:val="00BB3AEE"/>
    <w:rsid w:val="00BB3C0E"/>
    <w:rsid w:val="00BB3F73"/>
    <w:rsid w:val="00BB4248"/>
    <w:rsid w:val="00BB4569"/>
    <w:rsid w:val="00BB4780"/>
    <w:rsid w:val="00BB479F"/>
    <w:rsid w:val="00BB4C34"/>
    <w:rsid w:val="00BB4D8D"/>
    <w:rsid w:val="00BB5262"/>
    <w:rsid w:val="00BB5303"/>
    <w:rsid w:val="00BB5378"/>
    <w:rsid w:val="00BB5657"/>
    <w:rsid w:val="00BB5E89"/>
    <w:rsid w:val="00BB6037"/>
    <w:rsid w:val="00BB61E4"/>
    <w:rsid w:val="00BB61E5"/>
    <w:rsid w:val="00BB654D"/>
    <w:rsid w:val="00BB65A9"/>
    <w:rsid w:val="00BB6776"/>
    <w:rsid w:val="00BB6DB8"/>
    <w:rsid w:val="00BB6EEE"/>
    <w:rsid w:val="00BB6F11"/>
    <w:rsid w:val="00BB6FB7"/>
    <w:rsid w:val="00BB721D"/>
    <w:rsid w:val="00BB74EF"/>
    <w:rsid w:val="00BB7574"/>
    <w:rsid w:val="00BB76C1"/>
    <w:rsid w:val="00BB773C"/>
    <w:rsid w:val="00BB7896"/>
    <w:rsid w:val="00BB7923"/>
    <w:rsid w:val="00BB7CE9"/>
    <w:rsid w:val="00BB7DCC"/>
    <w:rsid w:val="00BC06CA"/>
    <w:rsid w:val="00BC07A4"/>
    <w:rsid w:val="00BC0832"/>
    <w:rsid w:val="00BC0D3E"/>
    <w:rsid w:val="00BC0D6F"/>
    <w:rsid w:val="00BC10C6"/>
    <w:rsid w:val="00BC18D3"/>
    <w:rsid w:val="00BC1956"/>
    <w:rsid w:val="00BC1B0D"/>
    <w:rsid w:val="00BC1B6F"/>
    <w:rsid w:val="00BC1E3D"/>
    <w:rsid w:val="00BC26C0"/>
    <w:rsid w:val="00BC26CC"/>
    <w:rsid w:val="00BC2821"/>
    <w:rsid w:val="00BC2854"/>
    <w:rsid w:val="00BC29A4"/>
    <w:rsid w:val="00BC2A2C"/>
    <w:rsid w:val="00BC2B5C"/>
    <w:rsid w:val="00BC3700"/>
    <w:rsid w:val="00BC3B06"/>
    <w:rsid w:val="00BC3B34"/>
    <w:rsid w:val="00BC3D59"/>
    <w:rsid w:val="00BC3DF9"/>
    <w:rsid w:val="00BC3E13"/>
    <w:rsid w:val="00BC3E1F"/>
    <w:rsid w:val="00BC3EB2"/>
    <w:rsid w:val="00BC41B9"/>
    <w:rsid w:val="00BC44A8"/>
    <w:rsid w:val="00BC4610"/>
    <w:rsid w:val="00BC4A11"/>
    <w:rsid w:val="00BC4C7E"/>
    <w:rsid w:val="00BC4DB2"/>
    <w:rsid w:val="00BC4EC6"/>
    <w:rsid w:val="00BC531E"/>
    <w:rsid w:val="00BC5383"/>
    <w:rsid w:val="00BC5619"/>
    <w:rsid w:val="00BC577C"/>
    <w:rsid w:val="00BC58E1"/>
    <w:rsid w:val="00BC5AD7"/>
    <w:rsid w:val="00BC5B1C"/>
    <w:rsid w:val="00BC5D51"/>
    <w:rsid w:val="00BC5E17"/>
    <w:rsid w:val="00BC5EF5"/>
    <w:rsid w:val="00BC6161"/>
    <w:rsid w:val="00BC65CE"/>
    <w:rsid w:val="00BC68ED"/>
    <w:rsid w:val="00BC6BCC"/>
    <w:rsid w:val="00BC6DBF"/>
    <w:rsid w:val="00BC74AA"/>
    <w:rsid w:val="00BC74AB"/>
    <w:rsid w:val="00BC7B07"/>
    <w:rsid w:val="00BC7BC3"/>
    <w:rsid w:val="00BC7E13"/>
    <w:rsid w:val="00BD01EB"/>
    <w:rsid w:val="00BD0239"/>
    <w:rsid w:val="00BD0469"/>
    <w:rsid w:val="00BD067E"/>
    <w:rsid w:val="00BD07D9"/>
    <w:rsid w:val="00BD0A7E"/>
    <w:rsid w:val="00BD136F"/>
    <w:rsid w:val="00BD1398"/>
    <w:rsid w:val="00BD144D"/>
    <w:rsid w:val="00BD167A"/>
    <w:rsid w:val="00BD1CF0"/>
    <w:rsid w:val="00BD1CFF"/>
    <w:rsid w:val="00BD20AE"/>
    <w:rsid w:val="00BD220D"/>
    <w:rsid w:val="00BD2257"/>
    <w:rsid w:val="00BD2494"/>
    <w:rsid w:val="00BD259C"/>
    <w:rsid w:val="00BD268D"/>
    <w:rsid w:val="00BD297E"/>
    <w:rsid w:val="00BD2E16"/>
    <w:rsid w:val="00BD3078"/>
    <w:rsid w:val="00BD3182"/>
    <w:rsid w:val="00BD3581"/>
    <w:rsid w:val="00BD385C"/>
    <w:rsid w:val="00BD4838"/>
    <w:rsid w:val="00BD4A1C"/>
    <w:rsid w:val="00BD4C41"/>
    <w:rsid w:val="00BD4CBC"/>
    <w:rsid w:val="00BD4D42"/>
    <w:rsid w:val="00BD4E34"/>
    <w:rsid w:val="00BD524F"/>
    <w:rsid w:val="00BD53BD"/>
    <w:rsid w:val="00BD5AFE"/>
    <w:rsid w:val="00BD5B1F"/>
    <w:rsid w:val="00BD5C4C"/>
    <w:rsid w:val="00BD5C53"/>
    <w:rsid w:val="00BD5CEC"/>
    <w:rsid w:val="00BD6027"/>
    <w:rsid w:val="00BD647E"/>
    <w:rsid w:val="00BD648C"/>
    <w:rsid w:val="00BD7068"/>
    <w:rsid w:val="00BD70FE"/>
    <w:rsid w:val="00BD7224"/>
    <w:rsid w:val="00BD7384"/>
    <w:rsid w:val="00BD7428"/>
    <w:rsid w:val="00BD750C"/>
    <w:rsid w:val="00BD7950"/>
    <w:rsid w:val="00BD7E63"/>
    <w:rsid w:val="00BE01BE"/>
    <w:rsid w:val="00BE03ED"/>
    <w:rsid w:val="00BE043E"/>
    <w:rsid w:val="00BE0476"/>
    <w:rsid w:val="00BE0B37"/>
    <w:rsid w:val="00BE0D37"/>
    <w:rsid w:val="00BE0FE0"/>
    <w:rsid w:val="00BE1544"/>
    <w:rsid w:val="00BE157E"/>
    <w:rsid w:val="00BE15D2"/>
    <w:rsid w:val="00BE18E9"/>
    <w:rsid w:val="00BE1969"/>
    <w:rsid w:val="00BE1D14"/>
    <w:rsid w:val="00BE1D9F"/>
    <w:rsid w:val="00BE1DE9"/>
    <w:rsid w:val="00BE1E7D"/>
    <w:rsid w:val="00BE2286"/>
    <w:rsid w:val="00BE253D"/>
    <w:rsid w:val="00BE26F3"/>
    <w:rsid w:val="00BE28D8"/>
    <w:rsid w:val="00BE301E"/>
    <w:rsid w:val="00BE3102"/>
    <w:rsid w:val="00BE32B8"/>
    <w:rsid w:val="00BE32F2"/>
    <w:rsid w:val="00BE32FD"/>
    <w:rsid w:val="00BE3348"/>
    <w:rsid w:val="00BE3396"/>
    <w:rsid w:val="00BE3428"/>
    <w:rsid w:val="00BE387D"/>
    <w:rsid w:val="00BE3CAE"/>
    <w:rsid w:val="00BE3D0B"/>
    <w:rsid w:val="00BE3DD8"/>
    <w:rsid w:val="00BE40D8"/>
    <w:rsid w:val="00BE41DC"/>
    <w:rsid w:val="00BE42C7"/>
    <w:rsid w:val="00BE4A53"/>
    <w:rsid w:val="00BE4B8D"/>
    <w:rsid w:val="00BE4C41"/>
    <w:rsid w:val="00BE4FA1"/>
    <w:rsid w:val="00BE4FDA"/>
    <w:rsid w:val="00BE5020"/>
    <w:rsid w:val="00BE515A"/>
    <w:rsid w:val="00BE5667"/>
    <w:rsid w:val="00BE5CE9"/>
    <w:rsid w:val="00BE65F4"/>
    <w:rsid w:val="00BE6794"/>
    <w:rsid w:val="00BE67F1"/>
    <w:rsid w:val="00BE6BDC"/>
    <w:rsid w:val="00BE6C54"/>
    <w:rsid w:val="00BE7083"/>
    <w:rsid w:val="00BE7102"/>
    <w:rsid w:val="00BE7318"/>
    <w:rsid w:val="00BE7507"/>
    <w:rsid w:val="00BE75B8"/>
    <w:rsid w:val="00BE78CB"/>
    <w:rsid w:val="00BE793F"/>
    <w:rsid w:val="00BE7945"/>
    <w:rsid w:val="00BE7C4F"/>
    <w:rsid w:val="00BE7CB1"/>
    <w:rsid w:val="00BE7E03"/>
    <w:rsid w:val="00BF013E"/>
    <w:rsid w:val="00BF04F7"/>
    <w:rsid w:val="00BF0731"/>
    <w:rsid w:val="00BF076B"/>
    <w:rsid w:val="00BF07AC"/>
    <w:rsid w:val="00BF08C4"/>
    <w:rsid w:val="00BF09B2"/>
    <w:rsid w:val="00BF09C0"/>
    <w:rsid w:val="00BF0AF0"/>
    <w:rsid w:val="00BF0DB7"/>
    <w:rsid w:val="00BF0E83"/>
    <w:rsid w:val="00BF129B"/>
    <w:rsid w:val="00BF13C4"/>
    <w:rsid w:val="00BF181F"/>
    <w:rsid w:val="00BF1A21"/>
    <w:rsid w:val="00BF1B82"/>
    <w:rsid w:val="00BF1CED"/>
    <w:rsid w:val="00BF1E6F"/>
    <w:rsid w:val="00BF1ED8"/>
    <w:rsid w:val="00BF25E9"/>
    <w:rsid w:val="00BF266B"/>
    <w:rsid w:val="00BF27C0"/>
    <w:rsid w:val="00BF2B9F"/>
    <w:rsid w:val="00BF2C81"/>
    <w:rsid w:val="00BF2D90"/>
    <w:rsid w:val="00BF306F"/>
    <w:rsid w:val="00BF34BB"/>
    <w:rsid w:val="00BF34F8"/>
    <w:rsid w:val="00BF3886"/>
    <w:rsid w:val="00BF3A25"/>
    <w:rsid w:val="00BF3CA3"/>
    <w:rsid w:val="00BF3D53"/>
    <w:rsid w:val="00BF3FA3"/>
    <w:rsid w:val="00BF45B5"/>
    <w:rsid w:val="00BF4643"/>
    <w:rsid w:val="00BF49E6"/>
    <w:rsid w:val="00BF4A11"/>
    <w:rsid w:val="00BF5206"/>
    <w:rsid w:val="00BF520E"/>
    <w:rsid w:val="00BF52B4"/>
    <w:rsid w:val="00BF5397"/>
    <w:rsid w:val="00BF54F4"/>
    <w:rsid w:val="00BF54FA"/>
    <w:rsid w:val="00BF5758"/>
    <w:rsid w:val="00BF5BC5"/>
    <w:rsid w:val="00BF60E7"/>
    <w:rsid w:val="00BF652B"/>
    <w:rsid w:val="00BF6553"/>
    <w:rsid w:val="00BF65B0"/>
    <w:rsid w:val="00BF6648"/>
    <w:rsid w:val="00BF69F3"/>
    <w:rsid w:val="00BF6CD6"/>
    <w:rsid w:val="00BF70A6"/>
    <w:rsid w:val="00BF70E5"/>
    <w:rsid w:val="00BF773D"/>
    <w:rsid w:val="00BF7921"/>
    <w:rsid w:val="00BF7B0B"/>
    <w:rsid w:val="00BF7EE2"/>
    <w:rsid w:val="00BF7F10"/>
    <w:rsid w:val="00C00099"/>
    <w:rsid w:val="00C0012C"/>
    <w:rsid w:val="00C001D8"/>
    <w:rsid w:val="00C00400"/>
    <w:rsid w:val="00C0063B"/>
    <w:rsid w:val="00C00874"/>
    <w:rsid w:val="00C00952"/>
    <w:rsid w:val="00C01440"/>
    <w:rsid w:val="00C014CA"/>
    <w:rsid w:val="00C014F7"/>
    <w:rsid w:val="00C01531"/>
    <w:rsid w:val="00C01CDB"/>
    <w:rsid w:val="00C01D84"/>
    <w:rsid w:val="00C01DE3"/>
    <w:rsid w:val="00C026BB"/>
    <w:rsid w:val="00C02F1F"/>
    <w:rsid w:val="00C032F4"/>
    <w:rsid w:val="00C034D9"/>
    <w:rsid w:val="00C038D7"/>
    <w:rsid w:val="00C03A8C"/>
    <w:rsid w:val="00C03DC1"/>
    <w:rsid w:val="00C03FC8"/>
    <w:rsid w:val="00C03FE3"/>
    <w:rsid w:val="00C0400C"/>
    <w:rsid w:val="00C0432B"/>
    <w:rsid w:val="00C0446C"/>
    <w:rsid w:val="00C04478"/>
    <w:rsid w:val="00C0456A"/>
    <w:rsid w:val="00C047D0"/>
    <w:rsid w:val="00C04C5D"/>
    <w:rsid w:val="00C04DB8"/>
    <w:rsid w:val="00C05135"/>
    <w:rsid w:val="00C052CC"/>
    <w:rsid w:val="00C05A77"/>
    <w:rsid w:val="00C05B11"/>
    <w:rsid w:val="00C05C22"/>
    <w:rsid w:val="00C05C4F"/>
    <w:rsid w:val="00C05CB4"/>
    <w:rsid w:val="00C0600C"/>
    <w:rsid w:val="00C06152"/>
    <w:rsid w:val="00C061BD"/>
    <w:rsid w:val="00C061EE"/>
    <w:rsid w:val="00C062C1"/>
    <w:rsid w:val="00C06411"/>
    <w:rsid w:val="00C06721"/>
    <w:rsid w:val="00C06853"/>
    <w:rsid w:val="00C06C20"/>
    <w:rsid w:val="00C06C9C"/>
    <w:rsid w:val="00C06EE5"/>
    <w:rsid w:val="00C07042"/>
    <w:rsid w:val="00C0707F"/>
    <w:rsid w:val="00C072D6"/>
    <w:rsid w:val="00C1005B"/>
    <w:rsid w:val="00C1029F"/>
    <w:rsid w:val="00C1035A"/>
    <w:rsid w:val="00C104BC"/>
    <w:rsid w:val="00C1066E"/>
    <w:rsid w:val="00C106E5"/>
    <w:rsid w:val="00C106F0"/>
    <w:rsid w:val="00C1073B"/>
    <w:rsid w:val="00C107FA"/>
    <w:rsid w:val="00C10944"/>
    <w:rsid w:val="00C1094F"/>
    <w:rsid w:val="00C109E2"/>
    <w:rsid w:val="00C10E93"/>
    <w:rsid w:val="00C1105C"/>
    <w:rsid w:val="00C114B4"/>
    <w:rsid w:val="00C1159C"/>
    <w:rsid w:val="00C115BA"/>
    <w:rsid w:val="00C11637"/>
    <w:rsid w:val="00C118EF"/>
    <w:rsid w:val="00C11916"/>
    <w:rsid w:val="00C119C4"/>
    <w:rsid w:val="00C11BB1"/>
    <w:rsid w:val="00C11F33"/>
    <w:rsid w:val="00C11FC9"/>
    <w:rsid w:val="00C11FE0"/>
    <w:rsid w:val="00C120B7"/>
    <w:rsid w:val="00C1219C"/>
    <w:rsid w:val="00C122A7"/>
    <w:rsid w:val="00C12676"/>
    <w:rsid w:val="00C12B33"/>
    <w:rsid w:val="00C12DEE"/>
    <w:rsid w:val="00C130D8"/>
    <w:rsid w:val="00C132F8"/>
    <w:rsid w:val="00C139E5"/>
    <w:rsid w:val="00C13B61"/>
    <w:rsid w:val="00C13D73"/>
    <w:rsid w:val="00C140A1"/>
    <w:rsid w:val="00C14261"/>
    <w:rsid w:val="00C14498"/>
    <w:rsid w:val="00C1480A"/>
    <w:rsid w:val="00C148E5"/>
    <w:rsid w:val="00C14A4A"/>
    <w:rsid w:val="00C14B58"/>
    <w:rsid w:val="00C14C2E"/>
    <w:rsid w:val="00C14E46"/>
    <w:rsid w:val="00C14EED"/>
    <w:rsid w:val="00C15188"/>
    <w:rsid w:val="00C153FA"/>
    <w:rsid w:val="00C155EA"/>
    <w:rsid w:val="00C15790"/>
    <w:rsid w:val="00C158A4"/>
    <w:rsid w:val="00C15D3E"/>
    <w:rsid w:val="00C1613B"/>
    <w:rsid w:val="00C163C5"/>
    <w:rsid w:val="00C16781"/>
    <w:rsid w:val="00C1716D"/>
    <w:rsid w:val="00C1752F"/>
    <w:rsid w:val="00C17848"/>
    <w:rsid w:val="00C17849"/>
    <w:rsid w:val="00C179AC"/>
    <w:rsid w:val="00C17AA0"/>
    <w:rsid w:val="00C17D78"/>
    <w:rsid w:val="00C20020"/>
    <w:rsid w:val="00C200BB"/>
    <w:rsid w:val="00C2016D"/>
    <w:rsid w:val="00C202BB"/>
    <w:rsid w:val="00C202D6"/>
    <w:rsid w:val="00C20346"/>
    <w:rsid w:val="00C204D1"/>
    <w:rsid w:val="00C2058E"/>
    <w:rsid w:val="00C207C0"/>
    <w:rsid w:val="00C2088D"/>
    <w:rsid w:val="00C208AD"/>
    <w:rsid w:val="00C20AD9"/>
    <w:rsid w:val="00C20D13"/>
    <w:rsid w:val="00C20DC5"/>
    <w:rsid w:val="00C21041"/>
    <w:rsid w:val="00C218DD"/>
    <w:rsid w:val="00C21FA5"/>
    <w:rsid w:val="00C22164"/>
    <w:rsid w:val="00C22638"/>
    <w:rsid w:val="00C2294A"/>
    <w:rsid w:val="00C229F8"/>
    <w:rsid w:val="00C22AB9"/>
    <w:rsid w:val="00C22BE3"/>
    <w:rsid w:val="00C22C5C"/>
    <w:rsid w:val="00C22EB5"/>
    <w:rsid w:val="00C23101"/>
    <w:rsid w:val="00C2351F"/>
    <w:rsid w:val="00C235A1"/>
    <w:rsid w:val="00C24117"/>
    <w:rsid w:val="00C245A6"/>
    <w:rsid w:val="00C24732"/>
    <w:rsid w:val="00C2479D"/>
    <w:rsid w:val="00C2482C"/>
    <w:rsid w:val="00C24BCA"/>
    <w:rsid w:val="00C24F38"/>
    <w:rsid w:val="00C25252"/>
    <w:rsid w:val="00C25268"/>
    <w:rsid w:val="00C253D9"/>
    <w:rsid w:val="00C2580E"/>
    <w:rsid w:val="00C25959"/>
    <w:rsid w:val="00C25A89"/>
    <w:rsid w:val="00C25B73"/>
    <w:rsid w:val="00C267EA"/>
    <w:rsid w:val="00C26AA3"/>
    <w:rsid w:val="00C26ED5"/>
    <w:rsid w:val="00C26FCC"/>
    <w:rsid w:val="00C27013"/>
    <w:rsid w:val="00C270DD"/>
    <w:rsid w:val="00C27421"/>
    <w:rsid w:val="00C274E7"/>
    <w:rsid w:val="00C27506"/>
    <w:rsid w:val="00C279F7"/>
    <w:rsid w:val="00C27A47"/>
    <w:rsid w:val="00C30383"/>
    <w:rsid w:val="00C30805"/>
    <w:rsid w:val="00C30985"/>
    <w:rsid w:val="00C30BFE"/>
    <w:rsid w:val="00C31254"/>
    <w:rsid w:val="00C3141D"/>
    <w:rsid w:val="00C3145B"/>
    <w:rsid w:val="00C315B8"/>
    <w:rsid w:val="00C31603"/>
    <w:rsid w:val="00C31B04"/>
    <w:rsid w:val="00C31CC0"/>
    <w:rsid w:val="00C31CE9"/>
    <w:rsid w:val="00C31DE9"/>
    <w:rsid w:val="00C31F01"/>
    <w:rsid w:val="00C3201D"/>
    <w:rsid w:val="00C32360"/>
    <w:rsid w:val="00C32586"/>
    <w:rsid w:val="00C325E5"/>
    <w:rsid w:val="00C327D0"/>
    <w:rsid w:val="00C327D2"/>
    <w:rsid w:val="00C3299E"/>
    <w:rsid w:val="00C32C26"/>
    <w:rsid w:val="00C32EBD"/>
    <w:rsid w:val="00C330BF"/>
    <w:rsid w:val="00C3310A"/>
    <w:rsid w:val="00C33207"/>
    <w:rsid w:val="00C3346B"/>
    <w:rsid w:val="00C336A9"/>
    <w:rsid w:val="00C337F1"/>
    <w:rsid w:val="00C33911"/>
    <w:rsid w:val="00C33B70"/>
    <w:rsid w:val="00C341B7"/>
    <w:rsid w:val="00C3474D"/>
    <w:rsid w:val="00C34919"/>
    <w:rsid w:val="00C34BF0"/>
    <w:rsid w:val="00C34E21"/>
    <w:rsid w:val="00C34E55"/>
    <w:rsid w:val="00C35037"/>
    <w:rsid w:val="00C351EF"/>
    <w:rsid w:val="00C353DA"/>
    <w:rsid w:val="00C35973"/>
    <w:rsid w:val="00C35A80"/>
    <w:rsid w:val="00C35D8D"/>
    <w:rsid w:val="00C35E7E"/>
    <w:rsid w:val="00C35F46"/>
    <w:rsid w:val="00C36628"/>
    <w:rsid w:val="00C36C4B"/>
    <w:rsid w:val="00C36E6C"/>
    <w:rsid w:val="00C371FB"/>
    <w:rsid w:val="00C3738D"/>
    <w:rsid w:val="00C374B6"/>
    <w:rsid w:val="00C37514"/>
    <w:rsid w:val="00C37A28"/>
    <w:rsid w:val="00C40004"/>
    <w:rsid w:val="00C40187"/>
    <w:rsid w:val="00C401D0"/>
    <w:rsid w:val="00C402B5"/>
    <w:rsid w:val="00C4031A"/>
    <w:rsid w:val="00C40329"/>
    <w:rsid w:val="00C407A4"/>
    <w:rsid w:val="00C40964"/>
    <w:rsid w:val="00C40E9E"/>
    <w:rsid w:val="00C411BB"/>
    <w:rsid w:val="00C41658"/>
    <w:rsid w:val="00C41A6B"/>
    <w:rsid w:val="00C41ACF"/>
    <w:rsid w:val="00C41B26"/>
    <w:rsid w:val="00C41E1F"/>
    <w:rsid w:val="00C42264"/>
    <w:rsid w:val="00C425CD"/>
    <w:rsid w:val="00C4277B"/>
    <w:rsid w:val="00C42AF9"/>
    <w:rsid w:val="00C42C42"/>
    <w:rsid w:val="00C42F13"/>
    <w:rsid w:val="00C430F0"/>
    <w:rsid w:val="00C43176"/>
    <w:rsid w:val="00C43206"/>
    <w:rsid w:val="00C43344"/>
    <w:rsid w:val="00C4342B"/>
    <w:rsid w:val="00C436B1"/>
    <w:rsid w:val="00C4381B"/>
    <w:rsid w:val="00C4381F"/>
    <w:rsid w:val="00C43A6E"/>
    <w:rsid w:val="00C43D1B"/>
    <w:rsid w:val="00C444AF"/>
    <w:rsid w:val="00C44601"/>
    <w:rsid w:val="00C44A20"/>
    <w:rsid w:val="00C44E22"/>
    <w:rsid w:val="00C44EC8"/>
    <w:rsid w:val="00C44F6F"/>
    <w:rsid w:val="00C45020"/>
    <w:rsid w:val="00C455A1"/>
    <w:rsid w:val="00C458E4"/>
    <w:rsid w:val="00C45918"/>
    <w:rsid w:val="00C45B70"/>
    <w:rsid w:val="00C45B77"/>
    <w:rsid w:val="00C45CB6"/>
    <w:rsid w:val="00C460E5"/>
    <w:rsid w:val="00C46266"/>
    <w:rsid w:val="00C462E1"/>
    <w:rsid w:val="00C46331"/>
    <w:rsid w:val="00C46520"/>
    <w:rsid w:val="00C46826"/>
    <w:rsid w:val="00C46DBB"/>
    <w:rsid w:val="00C46FAD"/>
    <w:rsid w:val="00C4708A"/>
    <w:rsid w:val="00C47102"/>
    <w:rsid w:val="00C47312"/>
    <w:rsid w:val="00C474EA"/>
    <w:rsid w:val="00C47582"/>
    <w:rsid w:val="00C475E8"/>
    <w:rsid w:val="00C47677"/>
    <w:rsid w:val="00C47768"/>
    <w:rsid w:val="00C478C0"/>
    <w:rsid w:val="00C4790A"/>
    <w:rsid w:val="00C47A30"/>
    <w:rsid w:val="00C50659"/>
    <w:rsid w:val="00C50A15"/>
    <w:rsid w:val="00C50AAD"/>
    <w:rsid w:val="00C50B20"/>
    <w:rsid w:val="00C50D57"/>
    <w:rsid w:val="00C50DC9"/>
    <w:rsid w:val="00C50E65"/>
    <w:rsid w:val="00C51706"/>
    <w:rsid w:val="00C5171C"/>
    <w:rsid w:val="00C51843"/>
    <w:rsid w:val="00C51B74"/>
    <w:rsid w:val="00C51C49"/>
    <w:rsid w:val="00C51C89"/>
    <w:rsid w:val="00C51E3C"/>
    <w:rsid w:val="00C51F0F"/>
    <w:rsid w:val="00C52210"/>
    <w:rsid w:val="00C525FD"/>
    <w:rsid w:val="00C52616"/>
    <w:rsid w:val="00C52627"/>
    <w:rsid w:val="00C52CFB"/>
    <w:rsid w:val="00C533E5"/>
    <w:rsid w:val="00C5354C"/>
    <w:rsid w:val="00C53770"/>
    <w:rsid w:val="00C538D6"/>
    <w:rsid w:val="00C53939"/>
    <w:rsid w:val="00C53A6E"/>
    <w:rsid w:val="00C53B98"/>
    <w:rsid w:val="00C53BAE"/>
    <w:rsid w:val="00C53D90"/>
    <w:rsid w:val="00C53D99"/>
    <w:rsid w:val="00C53E71"/>
    <w:rsid w:val="00C54175"/>
    <w:rsid w:val="00C544B5"/>
    <w:rsid w:val="00C54930"/>
    <w:rsid w:val="00C54AAC"/>
    <w:rsid w:val="00C54CBC"/>
    <w:rsid w:val="00C54FB5"/>
    <w:rsid w:val="00C5578F"/>
    <w:rsid w:val="00C55899"/>
    <w:rsid w:val="00C55B70"/>
    <w:rsid w:val="00C55C3B"/>
    <w:rsid w:val="00C55DF6"/>
    <w:rsid w:val="00C56099"/>
    <w:rsid w:val="00C56694"/>
    <w:rsid w:val="00C56C80"/>
    <w:rsid w:val="00C56D91"/>
    <w:rsid w:val="00C572D1"/>
    <w:rsid w:val="00C5753D"/>
    <w:rsid w:val="00C57563"/>
    <w:rsid w:val="00C57A40"/>
    <w:rsid w:val="00C57AF8"/>
    <w:rsid w:val="00C60660"/>
    <w:rsid w:val="00C606D8"/>
    <w:rsid w:val="00C6097C"/>
    <w:rsid w:val="00C60CA6"/>
    <w:rsid w:val="00C60DA4"/>
    <w:rsid w:val="00C60DCF"/>
    <w:rsid w:val="00C611E3"/>
    <w:rsid w:val="00C613A7"/>
    <w:rsid w:val="00C61479"/>
    <w:rsid w:val="00C6156E"/>
    <w:rsid w:val="00C6171C"/>
    <w:rsid w:val="00C61764"/>
    <w:rsid w:val="00C618BE"/>
    <w:rsid w:val="00C619EB"/>
    <w:rsid w:val="00C61B9E"/>
    <w:rsid w:val="00C61DB3"/>
    <w:rsid w:val="00C61E92"/>
    <w:rsid w:val="00C62192"/>
    <w:rsid w:val="00C621C5"/>
    <w:rsid w:val="00C624FE"/>
    <w:rsid w:val="00C626DD"/>
    <w:rsid w:val="00C626ED"/>
    <w:rsid w:val="00C62C52"/>
    <w:rsid w:val="00C62CB0"/>
    <w:rsid w:val="00C62CDA"/>
    <w:rsid w:val="00C62E5C"/>
    <w:rsid w:val="00C62FDE"/>
    <w:rsid w:val="00C63004"/>
    <w:rsid w:val="00C63086"/>
    <w:rsid w:val="00C6309A"/>
    <w:rsid w:val="00C63111"/>
    <w:rsid w:val="00C6313C"/>
    <w:rsid w:val="00C633BF"/>
    <w:rsid w:val="00C633CC"/>
    <w:rsid w:val="00C6341E"/>
    <w:rsid w:val="00C6354D"/>
    <w:rsid w:val="00C636E1"/>
    <w:rsid w:val="00C63C28"/>
    <w:rsid w:val="00C64053"/>
    <w:rsid w:val="00C64633"/>
    <w:rsid w:val="00C64865"/>
    <w:rsid w:val="00C6488C"/>
    <w:rsid w:val="00C64A6A"/>
    <w:rsid w:val="00C65056"/>
    <w:rsid w:val="00C650E7"/>
    <w:rsid w:val="00C6516D"/>
    <w:rsid w:val="00C652B9"/>
    <w:rsid w:val="00C6546C"/>
    <w:rsid w:val="00C65511"/>
    <w:rsid w:val="00C655ED"/>
    <w:rsid w:val="00C659AE"/>
    <w:rsid w:val="00C65DB6"/>
    <w:rsid w:val="00C65E70"/>
    <w:rsid w:val="00C65F94"/>
    <w:rsid w:val="00C6613A"/>
    <w:rsid w:val="00C66151"/>
    <w:rsid w:val="00C66538"/>
    <w:rsid w:val="00C66614"/>
    <w:rsid w:val="00C668D4"/>
    <w:rsid w:val="00C6690C"/>
    <w:rsid w:val="00C6699C"/>
    <w:rsid w:val="00C66B43"/>
    <w:rsid w:val="00C66CEE"/>
    <w:rsid w:val="00C66ECD"/>
    <w:rsid w:val="00C67026"/>
    <w:rsid w:val="00C6725A"/>
    <w:rsid w:val="00C67A50"/>
    <w:rsid w:val="00C67CD7"/>
    <w:rsid w:val="00C67CEB"/>
    <w:rsid w:val="00C67DB2"/>
    <w:rsid w:val="00C7020D"/>
    <w:rsid w:val="00C70577"/>
    <w:rsid w:val="00C7078D"/>
    <w:rsid w:val="00C708BA"/>
    <w:rsid w:val="00C70B5C"/>
    <w:rsid w:val="00C70D9E"/>
    <w:rsid w:val="00C70ED8"/>
    <w:rsid w:val="00C70F06"/>
    <w:rsid w:val="00C710DE"/>
    <w:rsid w:val="00C71101"/>
    <w:rsid w:val="00C71233"/>
    <w:rsid w:val="00C71240"/>
    <w:rsid w:val="00C71317"/>
    <w:rsid w:val="00C71625"/>
    <w:rsid w:val="00C7181C"/>
    <w:rsid w:val="00C718DB"/>
    <w:rsid w:val="00C719DE"/>
    <w:rsid w:val="00C71AAE"/>
    <w:rsid w:val="00C71D1A"/>
    <w:rsid w:val="00C71F2B"/>
    <w:rsid w:val="00C72132"/>
    <w:rsid w:val="00C724EF"/>
    <w:rsid w:val="00C72523"/>
    <w:rsid w:val="00C72681"/>
    <w:rsid w:val="00C7278A"/>
    <w:rsid w:val="00C72C4F"/>
    <w:rsid w:val="00C72ED9"/>
    <w:rsid w:val="00C72F64"/>
    <w:rsid w:val="00C732DB"/>
    <w:rsid w:val="00C73604"/>
    <w:rsid w:val="00C73933"/>
    <w:rsid w:val="00C73AF6"/>
    <w:rsid w:val="00C73C5B"/>
    <w:rsid w:val="00C73C5C"/>
    <w:rsid w:val="00C73DB6"/>
    <w:rsid w:val="00C73E05"/>
    <w:rsid w:val="00C74066"/>
    <w:rsid w:val="00C74434"/>
    <w:rsid w:val="00C745E5"/>
    <w:rsid w:val="00C74868"/>
    <w:rsid w:val="00C74AD0"/>
    <w:rsid w:val="00C74B1E"/>
    <w:rsid w:val="00C751B8"/>
    <w:rsid w:val="00C75424"/>
    <w:rsid w:val="00C755D1"/>
    <w:rsid w:val="00C75B1A"/>
    <w:rsid w:val="00C75C04"/>
    <w:rsid w:val="00C76077"/>
    <w:rsid w:val="00C761C7"/>
    <w:rsid w:val="00C766FE"/>
    <w:rsid w:val="00C767A1"/>
    <w:rsid w:val="00C7684D"/>
    <w:rsid w:val="00C76A7B"/>
    <w:rsid w:val="00C76A97"/>
    <w:rsid w:val="00C76AF9"/>
    <w:rsid w:val="00C76B7F"/>
    <w:rsid w:val="00C76C21"/>
    <w:rsid w:val="00C7719E"/>
    <w:rsid w:val="00C771EB"/>
    <w:rsid w:val="00C77344"/>
    <w:rsid w:val="00C77360"/>
    <w:rsid w:val="00C7759E"/>
    <w:rsid w:val="00C777F0"/>
    <w:rsid w:val="00C77984"/>
    <w:rsid w:val="00C77AB5"/>
    <w:rsid w:val="00C77B5E"/>
    <w:rsid w:val="00C77D70"/>
    <w:rsid w:val="00C77F25"/>
    <w:rsid w:val="00C77FB7"/>
    <w:rsid w:val="00C8018A"/>
    <w:rsid w:val="00C802A6"/>
    <w:rsid w:val="00C80728"/>
    <w:rsid w:val="00C80738"/>
    <w:rsid w:val="00C808D2"/>
    <w:rsid w:val="00C80AE4"/>
    <w:rsid w:val="00C80D07"/>
    <w:rsid w:val="00C80EEA"/>
    <w:rsid w:val="00C81235"/>
    <w:rsid w:val="00C8141F"/>
    <w:rsid w:val="00C818B0"/>
    <w:rsid w:val="00C8194D"/>
    <w:rsid w:val="00C81D29"/>
    <w:rsid w:val="00C81E92"/>
    <w:rsid w:val="00C82053"/>
    <w:rsid w:val="00C8205F"/>
    <w:rsid w:val="00C82363"/>
    <w:rsid w:val="00C8248D"/>
    <w:rsid w:val="00C82528"/>
    <w:rsid w:val="00C82A4F"/>
    <w:rsid w:val="00C82A55"/>
    <w:rsid w:val="00C82A62"/>
    <w:rsid w:val="00C82C06"/>
    <w:rsid w:val="00C82C70"/>
    <w:rsid w:val="00C82CE6"/>
    <w:rsid w:val="00C82CFD"/>
    <w:rsid w:val="00C82E1F"/>
    <w:rsid w:val="00C82F0D"/>
    <w:rsid w:val="00C83127"/>
    <w:rsid w:val="00C831E1"/>
    <w:rsid w:val="00C83508"/>
    <w:rsid w:val="00C8383C"/>
    <w:rsid w:val="00C83A86"/>
    <w:rsid w:val="00C841FF"/>
    <w:rsid w:val="00C846AA"/>
    <w:rsid w:val="00C84CC4"/>
    <w:rsid w:val="00C84FF6"/>
    <w:rsid w:val="00C8508E"/>
    <w:rsid w:val="00C851A3"/>
    <w:rsid w:val="00C852C8"/>
    <w:rsid w:val="00C852F3"/>
    <w:rsid w:val="00C85707"/>
    <w:rsid w:val="00C85E19"/>
    <w:rsid w:val="00C86214"/>
    <w:rsid w:val="00C866BA"/>
    <w:rsid w:val="00C866D7"/>
    <w:rsid w:val="00C867FA"/>
    <w:rsid w:val="00C8682B"/>
    <w:rsid w:val="00C86864"/>
    <w:rsid w:val="00C86B65"/>
    <w:rsid w:val="00C86B8A"/>
    <w:rsid w:val="00C86B9D"/>
    <w:rsid w:val="00C86BD7"/>
    <w:rsid w:val="00C86C21"/>
    <w:rsid w:val="00C86D4C"/>
    <w:rsid w:val="00C86E4D"/>
    <w:rsid w:val="00C871DA"/>
    <w:rsid w:val="00C872EC"/>
    <w:rsid w:val="00C876F0"/>
    <w:rsid w:val="00C87C7D"/>
    <w:rsid w:val="00C87CA5"/>
    <w:rsid w:val="00C87E61"/>
    <w:rsid w:val="00C90007"/>
    <w:rsid w:val="00C9036B"/>
    <w:rsid w:val="00C90819"/>
    <w:rsid w:val="00C90C9E"/>
    <w:rsid w:val="00C90CC7"/>
    <w:rsid w:val="00C90DF8"/>
    <w:rsid w:val="00C90E51"/>
    <w:rsid w:val="00C90F29"/>
    <w:rsid w:val="00C91105"/>
    <w:rsid w:val="00C91124"/>
    <w:rsid w:val="00C9123D"/>
    <w:rsid w:val="00C912A7"/>
    <w:rsid w:val="00C914A3"/>
    <w:rsid w:val="00C916A4"/>
    <w:rsid w:val="00C91AA7"/>
    <w:rsid w:val="00C91AB3"/>
    <w:rsid w:val="00C91E1C"/>
    <w:rsid w:val="00C91EF4"/>
    <w:rsid w:val="00C9227D"/>
    <w:rsid w:val="00C92425"/>
    <w:rsid w:val="00C9255C"/>
    <w:rsid w:val="00C92A7A"/>
    <w:rsid w:val="00C92AAA"/>
    <w:rsid w:val="00C92AFA"/>
    <w:rsid w:val="00C92D56"/>
    <w:rsid w:val="00C930DC"/>
    <w:rsid w:val="00C932F0"/>
    <w:rsid w:val="00C93842"/>
    <w:rsid w:val="00C93F4C"/>
    <w:rsid w:val="00C941F5"/>
    <w:rsid w:val="00C94225"/>
    <w:rsid w:val="00C944B5"/>
    <w:rsid w:val="00C9471A"/>
    <w:rsid w:val="00C94997"/>
    <w:rsid w:val="00C94A1A"/>
    <w:rsid w:val="00C94B23"/>
    <w:rsid w:val="00C94DFD"/>
    <w:rsid w:val="00C94F38"/>
    <w:rsid w:val="00C95129"/>
    <w:rsid w:val="00C952B1"/>
    <w:rsid w:val="00C9568F"/>
    <w:rsid w:val="00C95760"/>
    <w:rsid w:val="00C958A4"/>
    <w:rsid w:val="00C95B23"/>
    <w:rsid w:val="00C95D3E"/>
    <w:rsid w:val="00C960D3"/>
    <w:rsid w:val="00C963EA"/>
    <w:rsid w:val="00C96AE6"/>
    <w:rsid w:val="00C96C1A"/>
    <w:rsid w:val="00C96CCB"/>
    <w:rsid w:val="00C96D8E"/>
    <w:rsid w:val="00C96FCB"/>
    <w:rsid w:val="00C970E7"/>
    <w:rsid w:val="00C9756D"/>
    <w:rsid w:val="00C97581"/>
    <w:rsid w:val="00C977AD"/>
    <w:rsid w:val="00C978D9"/>
    <w:rsid w:val="00C97A1D"/>
    <w:rsid w:val="00C97C52"/>
    <w:rsid w:val="00C97EA6"/>
    <w:rsid w:val="00C97F0E"/>
    <w:rsid w:val="00CA012F"/>
    <w:rsid w:val="00CA03CB"/>
    <w:rsid w:val="00CA04D3"/>
    <w:rsid w:val="00CA064A"/>
    <w:rsid w:val="00CA074A"/>
    <w:rsid w:val="00CA0792"/>
    <w:rsid w:val="00CA0875"/>
    <w:rsid w:val="00CA096A"/>
    <w:rsid w:val="00CA0DF7"/>
    <w:rsid w:val="00CA0FB6"/>
    <w:rsid w:val="00CA10D0"/>
    <w:rsid w:val="00CA1141"/>
    <w:rsid w:val="00CA115B"/>
    <w:rsid w:val="00CA1351"/>
    <w:rsid w:val="00CA15DC"/>
    <w:rsid w:val="00CA175D"/>
    <w:rsid w:val="00CA1B64"/>
    <w:rsid w:val="00CA1D02"/>
    <w:rsid w:val="00CA1E02"/>
    <w:rsid w:val="00CA1EBF"/>
    <w:rsid w:val="00CA1FC3"/>
    <w:rsid w:val="00CA1FC8"/>
    <w:rsid w:val="00CA1FFD"/>
    <w:rsid w:val="00CA20BD"/>
    <w:rsid w:val="00CA220E"/>
    <w:rsid w:val="00CA222D"/>
    <w:rsid w:val="00CA24EE"/>
    <w:rsid w:val="00CA2575"/>
    <w:rsid w:val="00CA2684"/>
    <w:rsid w:val="00CA2B15"/>
    <w:rsid w:val="00CA2FB1"/>
    <w:rsid w:val="00CA3375"/>
    <w:rsid w:val="00CA3774"/>
    <w:rsid w:val="00CA3945"/>
    <w:rsid w:val="00CA3DD6"/>
    <w:rsid w:val="00CA3DE2"/>
    <w:rsid w:val="00CA3DE9"/>
    <w:rsid w:val="00CA4120"/>
    <w:rsid w:val="00CA4241"/>
    <w:rsid w:val="00CA47CC"/>
    <w:rsid w:val="00CA47F5"/>
    <w:rsid w:val="00CA48E1"/>
    <w:rsid w:val="00CA4B06"/>
    <w:rsid w:val="00CA4C40"/>
    <w:rsid w:val="00CA4C67"/>
    <w:rsid w:val="00CA4D73"/>
    <w:rsid w:val="00CA5231"/>
    <w:rsid w:val="00CA5800"/>
    <w:rsid w:val="00CA5A67"/>
    <w:rsid w:val="00CA5EC3"/>
    <w:rsid w:val="00CA608E"/>
    <w:rsid w:val="00CA638B"/>
    <w:rsid w:val="00CA6606"/>
    <w:rsid w:val="00CA66B2"/>
    <w:rsid w:val="00CA6734"/>
    <w:rsid w:val="00CA6A1D"/>
    <w:rsid w:val="00CA6BFC"/>
    <w:rsid w:val="00CA6CC5"/>
    <w:rsid w:val="00CA6D7E"/>
    <w:rsid w:val="00CA7097"/>
    <w:rsid w:val="00CA720E"/>
    <w:rsid w:val="00CA744F"/>
    <w:rsid w:val="00CA786B"/>
    <w:rsid w:val="00CA7E3B"/>
    <w:rsid w:val="00CA7F86"/>
    <w:rsid w:val="00CB00A9"/>
    <w:rsid w:val="00CB013E"/>
    <w:rsid w:val="00CB027E"/>
    <w:rsid w:val="00CB03F3"/>
    <w:rsid w:val="00CB0738"/>
    <w:rsid w:val="00CB092A"/>
    <w:rsid w:val="00CB0959"/>
    <w:rsid w:val="00CB09AF"/>
    <w:rsid w:val="00CB0DAE"/>
    <w:rsid w:val="00CB0E7C"/>
    <w:rsid w:val="00CB111E"/>
    <w:rsid w:val="00CB1166"/>
    <w:rsid w:val="00CB1938"/>
    <w:rsid w:val="00CB1C8C"/>
    <w:rsid w:val="00CB210D"/>
    <w:rsid w:val="00CB2A13"/>
    <w:rsid w:val="00CB2E3D"/>
    <w:rsid w:val="00CB3066"/>
    <w:rsid w:val="00CB359B"/>
    <w:rsid w:val="00CB3934"/>
    <w:rsid w:val="00CB3BE7"/>
    <w:rsid w:val="00CB3C0E"/>
    <w:rsid w:val="00CB3CA1"/>
    <w:rsid w:val="00CB3CA4"/>
    <w:rsid w:val="00CB3F9C"/>
    <w:rsid w:val="00CB44D4"/>
    <w:rsid w:val="00CB45A8"/>
    <w:rsid w:val="00CB4655"/>
    <w:rsid w:val="00CB46F3"/>
    <w:rsid w:val="00CB4D6E"/>
    <w:rsid w:val="00CB50B2"/>
    <w:rsid w:val="00CB535C"/>
    <w:rsid w:val="00CB53E5"/>
    <w:rsid w:val="00CB5B9A"/>
    <w:rsid w:val="00CB5C3B"/>
    <w:rsid w:val="00CB5C58"/>
    <w:rsid w:val="00CB5CE5"/>
    <w:rsid w:val="00CB5E48"/>
    <w:rsid w:val="00CB616E"/>
    <w:rsid w:val="00CB6194"/>
    <w:rsid w:val="00CB6621"/>
    <w:rsid w:val="00CB7504"/>
    <w:rsid w:val="00CB780B"/>
    <w:rsid w:val="00CB7C13"/>
    <w:rsid w:val="00CB7D58"/>
    <w:rsid w:val="00CC00F8"/>
    <w:rsid w:val="00CC01C0"/>
    <w:rsid w:val="00CC028E"/>
    <w:rsid w:val="00CC039C"/>
    <w:rsid w:val="00CC03F7"/>
    <w:rsid w:val="00CC083C"/>
    <w:rsid w:val="00CC0B74"/>
    <w:rsid w:val="00CC0F9E"/>
    <w:rsid w:val="00CC122F"/>
    <w:rsid w:val="00CC1376"/>
    <w:rsid w:val="00CC166A"/>
    <w:rsid w:val="00CC183A"/>
    <w:rsid w:val="00CC1B6E"/>
    <w:rsid w:val="00CC1E22"/>
    <w:rsid w:val="00CC1F47"/>
    <w:rsid w:val="00CC211E"/>
    <w:rsid w:val="00CC2148"/>
    <w:rsid w:val="00CC221E"/>
    <w:rsid w:val="00CC222A"/>
    <w:rsid w:val="00CC2622"/>
    <w:rsid w:val="00CC26E8"/>
    <w:rsid w:val="00CC2A29"/>
    <w:rsid w:val="00CC2A8A"/>
    <w:rsid w:val="00CC2B45"/>
    <w:rsid w:val="00CC2B94"/>
    <w:rsid w:val="00CC2E42"/>
    <w:rsid w:val="00CC3212"/>
    <w:rsid w:val="00CC3225"/>
    <w:rsid w:val="00CC364C"/>
    <w:rsid w:val="00CC396E"/>
    <w:rsid w:val="00CC3C14"/>
    <w:rsid w:val="00CC3CF2"/>
    <w:rsid w:val="00CC3DC0"/>
    <w:rsid w:val="00CC41D7"/>
    <w:rsid w:val="00CC44DB"/>
    <w:rsid w:val="00CC4536"/>
    <w:rsid w:val="00CC49CD"/>
    <w:rsid w:val="00CC4AA2"/>
    <w:rsid w:val="00CC4DB5"/>
    <w:rsid w:val="00CC4E17"/>
    <w:rsid w:val="00CC5537"/>
    <w:rsid w:val="00CC56CE"/>
    <w:rsid w:val="00CC5849"/>
    <w:rsid w:val="00CC5A54"/>
    <w:rsid w:val="00CC5C17"/>
    <w:rsid w:val="00CC5EAB"/>
    <w:rsid w:val="00CC5EEC"/>
    <w:rsid w:val="00CC6497"/>
    <w:rsid w:val="00CC66CE"/>
    <w:rsid w:val="00CC6702"/>
    <w:rsid w:val="00CC6889"/>
    <w:rsid w:val="00CC6955"/>
    <w:rsid w:val="00CC70CB"/>
    <w:rsid w:val="00CC7235"/>
    <w:rsid w:val="00CC7473"/>
    <w:rsid w:val="00CC751F"/>
    <w:rsid w:val="00CC79F3"/>
    <w:rsid w:val="00CC7BB3"/>
    <w:rsid w:val="00CC7D8B"/>
    <w:rsid w:val="00CC7E66"/>
    <w:rsid w:val="00CC7F27"/>
    <w:rsid w:val="00CD0103"/>
    <w:rsid w:val="00CD0746"/>
    <w:rsid w:val="00CD0926"/>
    <w:rsid w:val="00CD0D93"/>
    <w:rsid w:val="00CD0F6C"/>
    <w:rsid w:val="00CD123C"/>
    <w:rsid w:val="00CD1672"/>
    <w:rsid w:val="00CD1817"/>
    <w:rsid w:val="00CD183E"/>
    <w:rsid w:val="00CD26E0"/>
    <w:rsid w:val="00CD27C5"/>
    <w:rsid w:val="00CD2966"/>
    <w:rsid w:val="00CD2AD2"/>
    <w:rsid w:val="00CD2BC4"/>
    <w:rsid w:val="00CD2EEB"/>
    <w:rsid w:val="00CD2F94"/>
    <w:rsid w:val="00CD2FA7"/>
    <w:rsid w:val="00CD2FE7"/>
    <w:rsid w:val="00CD325A"/>
    <w:rsid w:val="00CD32DE"/>
    <w:rsid w:val="00CD3704"/>
    <w:rsid w:val="00CD3776"/>
    <w:rsid w:val="00CD3784"/>
    <w:rsid w:val="00CD3C71"/>
    <w:rsid w:val="00CD3CC6"/>
    <w:rsid w:val="00CD3E5C"/>
    <w:rsid w:val="00CD3F40"/>
    <w:rsid w:val="00CD4177"/>
    <w:rsid w:val="00CD43B9"/>
    <w:rsid w:val="00CD4466"/>
    <w:rsid w:val="00CD4663"/>
    <w:rsid w:val="00CD4701"/>
    <w:rsid w:val="00CD47FD"/>
    <w:rsid w:val="00CD490A"/>
    <w:rsid w:val="00CD4C72"/>
    <w:rsid w:val="00CD4D28"/>
    <w:rsid w:val="00CD4D9D"/>
    <w:rsid w:val="00CD4DA6"/>
    <w:rsid w:val="00CD503E"/>
    <w:rsid w:val="00CD531C"/>
    <w:rsid w:val="00CD5868"/>
    <w:rsid w:val="00CD5A64"/>
    <w:rsid w:val="00CD5CFC"/>
    <w:rsid w:val="00CD6533"/>
    <w:rsid w:val="00CD667C"/>
    <w:rsid w:val="00CD66BF"/>
    <w:rsid w:val="00CD671C"/>
    <w:rsid w:val="00CD6A31"/>
    <w:rsid w:val="00CD6CE6"/>
    <w:rsid w:val="00CD70D2"/>
    <w:rsid w:val="00CD7286"/>
    <w:rsid w:val="00CD72C8"/>
    <w:rsid w:val="00CD74EE"/>
    <w:rsid w:val="00CD7506"/>
    <w:rsid w:val="00CD788D"/>
    <w:rsid w:val="00CD79A4"/>
    <w:rsid w:val="00CD7FB6"/>
    <w:rsid w:val="00CE0448"/>
    <w:rsid w:val="00CE06BA"/>
    <w:rsid w:val="00CE0816"/>
    <w:rsid w:val="00CE0C7B"/>
    <w:rsid w:val="00CE0E16"/>
    <w:rsid w:val="00CE10C8"/>
    <w:rsid w:val="00CE1312"/>
    <w:rsid w:val="00CE1361"/>
    <w:rsid w:val="00CE1406"/>
    <w:rsid w:val="00CE166C"/>
    <w:rsid w:val="00CE169F"/>
    <w:rsid w:val="00CE16E7"/>
    <w:rsid w:val="00CE172A"/>
    <w:rsid w:val="00CE1A9A"/>
    <w:rsid w:val="00CE1B92"/>
    <w:rsid w:val="00CE23B7"/>
    <w:rsid w:val="00CE240A"/>
    <w:rsid w:val="00CE2453"/>
    <w:rsid w:val="00CE26A9"/>
    <w:rsid w:val="00CE271E"/>
    <w:rsid w:val="00CE2750"/>
    <w:rsid w:val="00CE2B50"/>
    <w:rsid w:val="00CE2DE3"/>
    <w:rsid w:val="00CE3078"/>
    <w:rsid w:val="00CE32FD"/>
    <w:rsid w:val="00CE3356"/>
    <w:rsid w:val="00CE386E"/>
    <w:rsid w:val="00CE38AC"/>
    <w:rsid w:val="00CE3AB6"/>
    <w:rsid w:val="00CE3B89"/>
    <w:rsid w:val="00CE3C50"/>
    <w:rsid w:val="00CE3DF7"/>
    <w:rsid w:val="00CE3ED1"/>
    <w:rsid w:val="00CE3F21"/>
    <w:rsid w:val="00CE3F72"/>
    <w:rsid w:val="00CE43FC"/>
    <w:rsid w:val="00CE4411"/>
    <w:rsid w:val="00CE4901"/>
    <w:rsid w:val="00CE4A53"/>
    <w:rsid w:val="00CE4BA3"/>
    <w:rsid w:val="00CE512B"/>
    <w:rsid w:val="00CE56B7"/>
    <w:rsid w:val="00CE5AD1"/>
    <w:rsid w:val="00CE5AF0"/>
    <w:rsid w:val="00CE6040"/>
    <w:rsid w:val="00CE6172"/>
    <w:rsid w:val="00CE65F8"/>
    <w:rsid w:val="00CE6664"/>
    <w:rsid w:val="00CE6713"/>
    <w:rsid w:val="00CE67A4"/>
    <w:rsid w:val="00CE6835"/>
    <w:rsid w:val="00CE6B86"/>
    <w:rsid w:val="00CE71BA"/>
    <w:rsid w:val="00CE7978"/>
    <w:rsid w:val="00CE7D2C"/>
    <w:rsid w:val="00CE7D70"/>
    <w:rsid w:val="00CE7DC5"/>
    <w:rsid w:val="00CE7EB2"/>
    <w:rsid w:val="00CF0181"/>
    <w:rsid w:val="00CF03CB"/>
    <w:rsid w:val="00CF0432"/>
    <w:rsid w:val="00CF0452"/>
    <w:rsid w:val="00CF0498"/>
    <w:rsid w:val="00CF078C"/>
    <w:rsid w:val="00CF08B8"/>
    <w:rsid w:val="00CF0A20"/>
    <w:rsid w:val="00CF0D2C"/>
    <w:rsid w:val="00CF0F02"/>
    <w:rsid w:val="00CF0FA1"/>
    <w:rsid w:val="00CF113C"/>
    <w:rsid w:val="00CF11A6"/>
    <w:rsid w:val="00CF174C"/>
    <w:rsid w:val="00CF17D0"/>
    <w:rsid w:val="00CF2053"/>
    <w:rsid w:val="00CF2190"/>
    <w:rsid w:val="00CF27A7"/>
    <w:rsid w:val="00CF2D82"/>
    <w:rsid w:val="00CF2E71"/>
    <w:rsid w:val="00CF2EE3"/>
    <w:rsid w:val="00CF2FFA"/>
    <w:rsid w:val="00CF329A"/>
    <w:rsid w:val="00CF34BC"/>
    <w:rsid w:val="00CF36A4"/>
    <w:rsid w:val="00CF3A48"/>
    <w:rsid w:val="00CF3AE4"/>
    <w:rsid w:val="00CF3B62"/>
    <w:rsid w:val="00CF3C51"/>
    <w:rsid w:val="00CF44DB"/>
    <w:rsid w:val="00CF45F3"/>
    <w:rsid w:val="00CF4ADE"/>
    <w:rsid w:val="00CF4B38"/>
    <w:rsid w:val="00CF4D14"/>
    <w:rsid w:val="00CF4D3A"/>
    <w:rsid w:val="00CF4D9D"/>
    <w:rsid w:val="00CF4E33"/>
    <w:rsid w:val="00CF4EDA"/>
    <w:rsid w:val="00CF509F"/>
    <w:rsid w:val="00CF50B9"/>
    <w:rsid w:val="00CF5163"/>
    <w:rsid w:val="00CF53C7"/>
    <w:rsid w:val="00CF54AE"/>
    <w:rsid w:val="00CF54BE"/>
    <w:rsid w:val="00CF564F"/>
    <w:rsid w:val="00CF5996"/>
    <w:rsid w:val="00CF6385"/>
    <w:rsid w:val="00CF64E6"/>
    <w:rsid w:val="00CF6670"/>
    <w:rsid w:val="00CF67D0"/>
    <w:rsid w:val="00CF68B1"/>
    <w:rsid w:val="00CF68D0"/>
    <w:rsid w:val="00CF6AD9"/>
    <w:rsid w:val="00CF6EF8"/>
    <w:rsid w:val="00CF6FBD"/>
    <w:rsid w:val="00CF703D"/>
    <w:rsid w:val="00CF735E"/>
    <w:rsid w:val="00CF737E"/>
    <w:rsid w:val="00CF73D4"/>
    <w:rsid w:val="00CF7531"/>
    <w:rsid w:val="00CF79A6"/>
    <w:rsid w:val="00CF7C24"/>
    <w:rsid w:val="00CF7ECD"/>
    <w:rsid w:val="00D0024B"/>
    <w:rsid w:val="00D0076A"/>
    <w:rsid w:val="00D00834"/>
    <w:rsid w:val="00D00857"/>
    <w:rsid w:val="00D00952"/>
    <w:rsid w:val="00D0099C"/>
    <w:rsid w:val="00D00ABD"/>
    <w:rsid w:val="00D00DA4"/>
    <w:rsid w:val="00D01111"/>
    <w:rsid w:val="00D011BD"/>
    <w:rsid w:val="00D01D52"/>
    <w:rsid w:val="00D02993"/>
    <w:rsid w:val="00D02C61"/>
    <w:rsid w:val="00D032ED"/>
    <w:rsid w:val="00D0394D"/>
    <w:rsid w:val="00D03C7C"/>
    <w:rsid w:val="00D03D28"/>
    <w:rsid w:val="00D03ECA"/>
    <w:rsid w:val="00D03FBA"/>
    <w:rsid w:val="00D0417D"/>
    <w:rsid w:val="00D04220"/>
    <w:rsid w:val="00D0423E"/>
    <w:rsid w:val="00D042F9"/>
    <w:rsid w:val="00D043B7"/>
    <w:rsid w:val="00D04B89"/>
    <w:rsid w:val="00D04BA5"/>
    <w:rsid w:val="00D04E26"/>
    <w:rsid w:val="00D04ED9"/>
    <w:rsid w:val="00D04F69"/>
    <w:rsid w:val="00D0531E"/>
    <w:rsid w:val="00D0547F"/>
    <w:rsid w:val="00D05CB4"/>
    <w:rsid w:val="00D05D07"/>
    <w:rsid w:val="00D05F91"/>
    <w:rsid w:val="00D060C2"/>
    <w:rsid w:val="00D063DA"/>
    <w:rsid w:val="00D06555"/>
    <w:rsid w:val="00D065A1"/>
    <w:rsid w:val="00D0661A"/>
    <w:rsid w:val="00D06992"/>
    <w:rsid w:val="00D06BE4"/>
    <w:rsid w:val="00D06E15"/>
    <w:rsid w:val="00D06E82"/>
    <w:rsid w:val="00D071F3"/>
    <w:rsid w:val="00D0778F"/>
    <w:rsid w:val="00D078FD"/>
    <w:rsid w:val="00D07A14"/>
    <w:rsid w:val="00D10064"/>
    <w:rsid w:val="00D101B9"/>
    <w:rsid w:val="00D10315"/>
    <w:rsid w:val="00D104D0"/>
    <w:rsid w:val="00D106E7"/>
    <w:rsid w:val="00D1087B"/>
    <w:rsid w:val="00D10E32"/>
    <w:rsid w:val="00D11458"/>
    <w:rsid w:val="00D11848"/>
    <w:rsid w:val="00D11CA4"/>
    <w:rsid w:val="00D128A0"/>
    <w:rsid w:val="00D129CA"/>
    <w:rsid w:val="00D12B29"/>
    <w:rsid w:val="00D12BFE"/>
    <w:rsid w:val="00D12CA8"/>
    <w:rsid w:val="00D133A8"/>
    <w:rsid w:val="00D133FA"/>
    <w:rsid w:val="00D138D1"/>
    <w:rsid w:val="00D139E2"/>
    <w:rsid w:val="00D13EE1"/>
    <w:rsid w:val="00D147D7"/>
    <w:rsid w:val="00D1481D"/>
    <w:rsid w:val="00D148DE"/>
    <w:rsid w:val="00D14961"/>
    <w:rsid w:val="00D14D29"/>
    <w:rsid w:val="00D14D7A"/>
    <w:rsid w:val="00D15658"/>
    <w:rsid w:val="00D156CD"/>
    <w:rsid w:val="00D156E3"/>
    <w:rsid w:val="00D157B4"/>
    <w:rsid w:val="00D157BF"/>
    <w:rsid w:val="00D159BB"/>
    <w:rsid w:val="00D15A27"/>
    <w:rsid w:val="00D15D95"/>
    <w:rsid w:val="00D15E0A"/>
    <w:rsid w:val="00D15EBF"/>
    <w:rsid w:val="00D15F94"/>
    <w:rsid w:val="00D1644F"/>
    <w:rsid w:val="00D169F8"/>
    <w:rsid w:val="00D16A30"/>
    <w:rsid w:val="00D16B32"/>
    <w:rsid w:val="00D16F1F"/>
    <w:rsid w:val="00D170E9"/>
    <w:rsid w:val="00D1727A"/>
    <w:rsid w:val="00D174DA"/>
    <w:rsid w:val="00D1775E"/>
    <w:rsid w:val="00D17D5A"/>
    <w:rsid w:val="00D17D93"/>
    <w:rsid w:val="00D20436"/>
    <w:rsid w:val="00D204B7"/>
    <w:rsid w:val="00D204C7"/>
    <w:rsid w:val="00D204E7"/>
    <w:rsid w:val="00D204E8"/>
    <w:rsid w:val="00D20844"/>
    <w:rsid w:val="00D20DE7"/>
    <w:rsid w:val="00D20E6C"/>
    <w:rsid w:val="00D20FC8"/>
    <w:rsid w:val="00D2112D"/>
    <w:rsid w:val="00D212C5"/>
    <w:rsid w:val="00D213B5"/>
    <w:rsid w:val="00D2171A"/>
    <w:rsid w:val="00D21732"/>
    <w:rsid w:val="00D21773"/>
    <w:rsid w:val="00D218A2"/>
    <w:rsid w:val="00D21C8A"/>
    <w:rsid w:val="00D21DF2"/>
    <w:rsid w:val="00D22337"/>
    <w:rsid w:val="00D223D4"/>
    <w:rsid w:val="00D22553"/>
    <w:rsid w:val="00D2257B"/>
    <w:rsid w:val="00D227EC"/>
    <w:rsid w:val="00D22BEB"/>
    <w:rsid w:val="00D22D29"/>
    <w:rsid w:val="00D22EAC"/>
    <w:rsid w:val="00D23002"/>
    <w:rsid w:val="00D236E7"/>
    <w:rsid w:val="00D23A0E"/>
    <w:rsid w:val="00D23A2B"/>
    <w:rsid w:val="00D23E30"/>
    <w:rsid w:val="00D23E96"/>
    <w:rsid w:val="00D244AC"/>
    <w:rsid w:val="00D2461B"/>
    <w:rsid w:val="00D2469C"/>
    <w:rsid w:val="00D249ED"/>
    <w:rsid w:val="00D24BFE"/>
    <w:rsid w:val="00D251BD"/>
    <w:rsid w:val="00D253FE"/>
    <w:rsid w:val="00D2584B"/>
    <w:rsid w:val="00D25B21"/>
    <w:rsid w:val="00D25BD4"/>
    <w:rsid w:val="00D26035"/>
    <w:rsid w:val="00D261B9"/>
    <w:rsid w:val="00D261F9"/>
    <w:rsid w:val="00D264F2"/>
    <w:rsid w:val="00D265EC"/>
    <w:rsid w:val="00D2667D"/>
    <w:rsid w:val="00D2689D"/>
    <w:rsid w:val="00D26904"/>
    <w:rsid w:val="00D26A8F"/>
    <w:rsid w:val="00D26CB9"/>
    <w:rsid w:val="00D26FBE"/>
    <w:rsid w:val="00D272A1"/>
    <w:rsid w:val="00D272C0"/>
    <w:rsid w:val="00D27545"/>
    <w:rsid w:val="00D275DF"/>
    <w:rsid w:val="00D27C73"/>
    <w:rsid w:val="00D30014"/>
    <w:rsid w:val="00D30119"/>
    <w:rsid w:val="00D3053A"/>
    <w:rsid w:val="00D3053C"/>
    <w:rsid w:val="00D30611"/>
    <w:rsid w:val="00D307D7"/>
    <w:rsid w:val="00D3086A"/>
    <w:rsid w:val="00D30A1D"/>
    <w:rsid w:val="00D30BE5"/>
    <w:rsid w:val="00D30CAF"/>
    <w:rsid w:val="00D30CE3"/>
    <w:rsid w:val="00D30E2D"/>
    <w:rsid w:val="00D310E2"/>
    <w:rsid w:val="00D31113"/>
    <w:rsid w:val="00D312EC"/>
    <w:rsid w:val="00D312F5"/>
    <w:rsid w:val="00D31336"/>
    <w:rsid w:val="00D318F9"/>
    <w:rsid w:val="00D31AAD"/>
    <w:rsid w:val="00D31E98"/>
    <w:rsid w:val="00D31EF8"/>
    <w:rsid w:val="00D32483"/>
    <w:rsid w:val="00D32588"/>
    <w:rsid w:val="00D3265D"/>
    <w:rsid w:val="00D32770"/>
    <w:rsid w:val="00D32937"/>
    <w:rsid w:val="00D32AF9"/>
    <w:rsid w:val="00D32BC7"/>
    <w:rsid w:val="00D32C5B"/>
    <w:rsid w:val="00D32CB7"/>
    <w:rsid w:val="00D33008"/>
    <w:rsid w:val="00D33865"/>
    <w:rsid w:val="00D338D7"/>
    <w:rsid w:val="00D33BB8"/>
    <w:rsid w:val="00D33C7F"/>
    <w:rsid w:val="00D33E75"/>
    <w:rsid w:val="00D34233"/>
    <w:rsid w:val="00D34400"/>
    <w:rsid w:val="00D344D0"/>
    <w:rsid w:val="00D345AC"/>
    <w:rsid w:val="00D34840"/>
    <w:rsid w:val="00D348CB"/>
    <w:rsid w:val="00D34B0C"/>
    <w:rsid w:val="00D34BDD"/>
    <w:rsid w:val="00D34CBC"/>
    <w:rsid w:val="00D351E6"/>
    <w:rsid w:val="00D3525C"/>
    <w:rsid w:val="00D35363"/>
    <w:rsid w:val="00D3570C"/>
    <w:rsid w:val="00D358FE"/>
    <w:rsid w:val="00D359FB"/>
    <w:rsid w:val="00D35BEE"/>
    <w:rsid w:val="00D35CC3"/>
    <w:rsid w:val="00D35CDF"/>
    <w:rsid w:val="00D35F1B"/>
    <w:rsid w:val="00D35FE9"/>
    <w:rsid w:val="00D365C2"/>
    <w:rsid w:val="00D367D9"/>
    <w:rsid w:val="00D36E46"/>
    <w:rsid w:val="00D36FEF"/>
    <w:rsid w:val="00D37157"/>
    <w:rsid w:val="00D37246"/>
    <w:rsid w:val="00D37377"/>
    <w:rsid w:val="00D37491"/>
    <w:rsid w:val="00D37B10"/>
    <w:rsid w:val="00D37F1A"/>
    <w:rsid w:val="00D40203"/>
    <w:rsid w:val="00D40233"/>
    <w:rsid w:val="00D40484"/>
    <w:rsid w:val="00D405B9"/>
    <w:rsid w:val="00D40652"/>
    <w:rsid w:val="00D40AC0"/>
    <w:rsid w:val="00D40F99"/>
    <w:rsid w:val="00D41299"/>
    <w:rsid w:val="00D42076"/>
    <w:rsid w:val="00D4226A"/>
    <w:rsid w:val="00D42288"/>
    <w:rsid w:val="00D42443"/>
    <w:rsid w:val="00D42683"/>
    <w:rsid w:val="00D42789"/>
    <w:rsid w:val="00D42B86"/>
    <w:rsid w:val="00D42C6C"/>
    <w:rsid w:val="00D43222"/>
    <w:rsid w:val="00D43565"/>
    <w:rsid w:val="00D438C0"/>
    <w:rsid w:val="00D43B1A"/>
    <w:rsid w:val="00D43D2D"/>
    <w:rsid w:val="00D43FFC"/>
    <w:rsid w:val="00D44545"/>
    <w:rsid w:val="00D4454A"/>
    <w:rsid w:val="00D447A6"/>
    <w:rsid w:val="00D44832"/>
    <w:rsid w:val="00D449F4"/>
    <w:rsid w:val="00D44B82"/>
    <w:rsid w:val="00D44BB1"/>
    <w:rsid w:val="00D44F1F"/>
    <w:rsid w:val="00D45006"/>
    <w:rsid w:val="00D45277"/>
    <w:rsid w:val="00D4569E"/>
    <w:rsid w:val="00D457F0"/>
    <w:rsid w:val="00D45B10"/>
    <w:rsid w:val="00D463DE"/>
    <w:rsid w:val="00D464F1"/>
    <w:rsid w:val="00D465F1"/>
    <w:rsid w:val="00D4679D"/>
    <w:rsid w:val="00D4680A"/>
    <w:rsid w:val="00D46853"/>
    <w:rsid w:val="00D46AAE"/>
    <w:rsid w:val="00D46BBC"/>
    <w:rsid w:val="00D46EA9"/>
    <w:rsid w:val="00D471EE"/>
    <w:rsid w:val="00D47225"/>
    <w:rsid w:val="00D47247"/>
    <w:rsid w:val="00D473DC"/>
    <w:rsid w:val="00D47429"/>
    <w:rsid w:val="00D476EF"/>
    <w:rsid w:val="00D4771F"/>
    <w:rsid w:val="00D47DEA"/>
    <w:rsid w:val="00D47DF4"/>
    <w:rsid w:val="00D47E3B"/>
    <w:rsid w:val="00D47F55"/>
    <w:rsid w:val="00D47F5D"/>
    <w:rsid w:val="00D47FD2"/>
    <w:rsid w:val="00D50C35"/>
    <w:rsid w:val="00D50ECF"/>
    <w:rsid w:val="00D50F4F"/>
    <w:rsid w:val="00D511CE"/>
    <w:rsid w:val="00D511FB"/>
    <w:rsid w:val="00D51510"/>
    <w:rsid w:val="00D51671"/>
    <w:rsid w:val="00D517AE"/>
    <w:rsid w:val="00D518AC"/>
    <w:rsid w:val="00D51C20"/>
    <w:rsid w:val="00D51C59"/>
    <w:rsid w:val="00D51CC4"/>
    <w:rsid w:val="00D51DA8"/>
    <w:rsid w:val="00D51E13"/>
    <w:rsid w:val="00D5208B"/>
    <w:rsid w:val="00D521FA"/>
    <w:rsid w:val="00D52285"/>
    <w:rsid w:val="00D524E4"/>
    <w:rsid w:val="00D525AE"/>
    <w:rsid w:val="00D52686"/>
    <w:rsid w:val="00D5280F"/>
    <w:rsid w:val="00D528B6"/>
    <w:rsid w:val="00D528CA"/>
    <w:rsid w:val="00D52EA8"/>
    <w:rsid w:val="00D5315A"/>
    <w:rsid w:val="00D533ED"/>
    <w:rsid w:val="00D53646"/>
    <w:rsid w:val="00D5394C"/>
    <w:rsid w:val="00D541D7"/>
    <w:rsid w:val="00D54285"/>
    <w:rsid w:val="00D543FD"/>
    <w:rsid w:val="00D54504"/>
    <w:rsid w:val="00D54598"/>
    <w:rsid w:val="00D54931"/>
    <w:rsid w:val="00D54BC1"/>
    <w:rsid w:val="00D54ED9"/>
    <w:rsid w:val="00D55596"/>
    <w:rsid w:val="00D555DD"/>
    <w:rsid w:val="00D557A4"/>
    <w:rsid w:val="00D55B61"/>
    <w:rsid w:val="00D562FE"/>
    <w:rsid w:val="00D5664D"/>
    <w:rsid w:val="00D5674C"/>
    <w:rsid w:val="00D56998"/>
    <w:rsid w:val="00D56D53"/>
    <w:rsid w:val="00D56D84"/>
    <w:rsid w:val="00D5738F"/>
    <w:rsid w:val="00D5740B"/>
    <w:rsid w:val="00D57414"/>
    <w:rsid w:val="00D57873"/>
    <w:rsid w:val="00D578E4"/>
    <w:rsid w:val="00D57915"/>
    <w:rsid w:val="00D579DD"/>
    <w:rsid w:val="00D57AEF"/>
    <w:rsid w:val="00D57AFC"/>
    <w:rsid w:val="00D57B34"/>
    <w:rsid w:val="00D57E92"/>
    <w:rsid w:val="00D6005C"/>
    <w:rsid w:val="00D60AEC"/>
    <w:rsid w:val="00D60C26"/>
    <w:rsid w:val="00D60F51"/>
    <w:rsid w:val="00D61026"/>
    <w:rsid w:val="00D611AA"/>
    <w:rsid w:val="00D61619"/>
    <w:rsid w:val="00D61758"/>
    <w:rsid w:val="00D61864"/>
    <w:rsid w:val="00D61878"/>
    <w:rsid w:val="00D6187A"/>
    <w:rsid w:val="00D61894"/>
    <w:rsid w:val="00D61937"/>
    <w:rsid w:val="00D61BC1"/>
    <w:rsid w:val="00D61CE8"/>
    <w:rsid w:val="00D61EC6"/>
    <w:rsid w:val="00D61FFC"/>
    <w:rsid w:val="00D62349"/>
    <w:rsid w:val="00D62B71"/>
    <w:rsid w:val="00D62C43"/>
    <w:rsid w:val="00D62D5C"/>
    <w:rsid w:val="00D62DE0"/>
    <w:rsid w:val="00D631E2"/>
    <w:rsid w:val="00D63323"/>
    <w:rsid w:val="00D633FA"/>
    <w:rsid w:val="00D63562"/>
    <w:rsid w:val="00D636D0"/>
    <w:rsid w:val="00D63825"/>
    <w:rsid w:val="00D63F61"/>
    <w:rsid w:val="00D63FD2"/>
    <w:rsid w:val="00D6443C"/>
    <w:rsid w:val="00D645D8"/>
    <w:rsid w:val="00D6469B"/>
    <w:rsid w:val="00D647F3"/>
    <w:rsid w:val="00D64B3C"/>
    <w:rsid w:val="00D64C00"/>
    <w:rsid w:val="00D64DCE"/>
    <w:rsid w:val="00D64E7E"/>
    <w:rsid w:val="00D64F83"/>
    <w:rsid w:val="00D65A8D"/>
    <w:rsid w:val="00D65BEC"/>
    <w:rsid w:val="00D65C33"/>
    <w:rsid w:val="00D65E39"/>
    <w:rsid w:val="00D65E6F"/>
    <w:rsid w:val="00D65ECD"/>
    <w:rsid w:val="00D65EDC"/>
    <w:rsid w:val="00D6607A"/>
    <w:rsid w:val="00D66B8E"/>
    <w:rsid w:val="00D66DAA"/>
    <w:rsid w:val="00D66E23"/>
    <w:rsid w:val="00D66E2D"/>
    <w:rsid w:val="00D678AE"/>
    <w:rsid w:val="00D67CC0"/>
    <w:rsid w:val="00D7013D"/>
    <w:rsid w:val="00D70470"/>
    <w:rsid w:val="00D705EC"/>
    <w:rsid w:val="00D70A07"/>
    <w:rsid w:val="00D70F78"/>
    <w:rsid w:val="00D70FAA"/>
    <w:rsid w:val="00D710B9"/>
    <w:rsid w:val="00D71534"/>
    <w:rsid w:val="00D7154B"/>
    <w:rsid w:val="00D7193B"/>
    <w:rsid w:val="00D719D7"/>
    <w:rsid w:val="00D71E34"/>
    <w:rsid w:val="00D71F6C"/>
    <w:rsid w:val="00D72826"/>
    <w:rsid w:val="00D72B82"/>
    <w:rsid w:val="00D72BFF"/>
    <w:rsid w:val="00D72C2E"/>
    <w:rsid w:val="00D7311A"/>
    <w:rsid w:val="00D73399"/>
    <w:rsid w:val="00D734BC"/>
    <w:rsid w:val="00D736C3"/>
    <w:rsid w:val="00D738B7"/>
    <w:rsid w:val="00D73A2F"/>
    <w:rsid w:val="00D73F7A"/>
    <w:rsid w:val="00D73F93"/>
    <w:rsid w:val="00D7410B"/>
    <w:rsid w:val="00D743B6"/>
    <w:rsid w:val="00D75080"/>
    <w:rsid w:val="00D752E1"/>
    <w:rsid w:val="00D7551B"/>
    <w:rsid w:val="00D75590"/>
    <w:rsid w:val="00D757BA"/>
    <w:rsid w:val="00D75A10"/>
    <w:rsid w:val="00D75B4B"/>
    <w:rsid w:val="00D75F81"/>
    <w:rsid w:val="00D76435"/>
    <w:rsid w:val="00D76519"/>
    <w:rsid w:val="00D76722"/>
    <w:rsid w:val="00D76887"/>
    <w:rsid w:val="00D76BDB"/>
    <w:rsid w:val="00D76CDE"/>
    <w:rsid w:val="00D76CEF"/>
    <w:rsid w:val="00D76E5C"/>
    <w:rsid w:val="00D77182"/>
    <w:rsid w:val="00D77226"/>
    <w:rsid w:val="00D7762C"/>
    <w:rsid w:val="00D777C9"/>
    <w:rsid w:val="00D77B82"/>
    <w:rsid w:val="00D77BEF"/>
    <w:rsid w:val="00D77FB9"/>
    <w:rsid w:val="00D77FF1"/>
    <w:rsid w:val="00D80119"/>
    <w:rsid w:val="00D8015A"/>
    <w:rsid w:val="00D8028D"/>
    <w:rsid w:val="00D807C1"/>
    <w:rsid w:val="00D80948"/>
    <w:rsid w:val="00D80C4F"/>
    <w:rsid w:val="00D80C88"/>
    <w:rsid w:val="00D8110B"/>
    <w:rsid w:val="00D81241"/>
    <w:rsid w:val="00D819AB"/>
    <w:rsid w:val="00D81A44"/>
    <w:rsid w:val="00D81A46"/>
    <w:rsid w:val="00D81D8C"/>
    <w:rsid w:val="00D81FEB"/>
    <w:rsid w:val="00D8205A"/>
    <w:rsid w:val="00D82104"/>
    <w:rsid w:val="00D821A7"/>
    <w:rsid w:val="00D822A1"/>
    <w:rsid w:val="00D82692"/>
    <w:rsid w:val="00D828D6"/>
    <w:rsid w:val="00D82925"/>
    <w:rsid w:val="00D82936"/>
    <w:rsid w:val="00D82D1D"/>
    <w:rsid w:val="00D83140"/>
    <w:rsid w:val="00D8318F"/>
    <w:rsid w:val="00D83718"/>
    <w:rsid w:val="00D83B03"/>
    <w:rsid w:val="00D8430B"/>
    <w:rsid w:val="00D84371"/>
    <w:rsid w:val="00D8442C"/>
    <w:rsid w:val="00D84ADC"/>
    <w:rsid w:val="00D84B27"/>
    <w:rsid w:val="00D84CB5"/>
    <w:rsid w:val="00D85AC9"/>
    <w:rsid w:val="00D85CBA"/>
    <w:rsid w:val="00D85D55"/>
    <w:rsid w:val="00D862AE"/>
    <w:rsid w:val="00D863B1"/>
    <w:rsid w:val="00D864CE"/>
    <w:rsid w:val="00D8650E"/>
    <w:rsid w:val="00D8663B"/>
    <w:rsid w:val="00D86709"/>
    <w:rsid w:val="00D86A37"/>
    <w:rsid w:val="00D86CF1"/>
    <w:rsid w:val="00D86D76"/>
    <w:rsid w:val="00D8756F"/>
    <w:rsid w:val="00D876B0"/>
    <w:rsid w:val="00D87C6F"/>
    <w:rsid w:val="00D87D2D"/>
    <w:rsid w:val="00D87FA3"/>
    <w:rsid w:val="00D9010B"/>
    <w:rsid w:val="00D901AB"/>
    <w:rsid w:val="00D903C9"/>
    <w:rsid w:val="00D90439"/>
    <w:rsid w:val="00D904DE"/>
    <w:rsid w:val="00D906C5"/>
    <w:rsid w:val="00D90938"/>
    <w:rsid w:val="00D90AD3"/>
    <w:rsid w:val="00D90D71"/>
    <w:rsid w:val="00D90F6D"/>
    <w:rsid w:val="00D918EC"/>
    <w:rsid w:val="00D91C7B"/>
    <w:rsid w:val="00D91CF6"/>
    <w:rsid w:val="00D9207B"/>
    <w:rsid w:val="00D922CC"/>
    <w:rsid w:val="00D9234A"/>
    <w:rsid w:val="00D927B9"/>
    <w:rsid w:val="00D92D04"/>
    <w:rsid w:val="00D92D0D"/>
    <w:rsid w:val="00D92F23"/>
    <w:rsid w:val="00D931BC"/>
    <w:rsid w:val="00D932A2"/>
    <w:rsid w:val="00D93342"/>
    <w:rsid w:val="00D934AC"/>
    <w:rsid w:val="00D935CE"/>
    <w:rsid w:val="00D936BF"/>
    <w:rsid w:val="00D937EF"/>
    <w:rsid w:val="00D938FB"/>
    <w:rsid w:val="00D9399A"/>
    <w:rsid w:val="00D94081"/>
    <w:rsid w:val="00D940B1"/>
    <w:rsid w:val="00D9429A"/>
    <w:rsid w:val="00D947F2"/>
    <w:rsid w:val="00D949E6"/>
    <w:rsid w:val="00D94A47"/>
    <w:rsid w:val="00D94A67"/>
    <w:rsid w:val="00D94A73"/>
    <w:rsid w:val="00D94E1D"/>
    <w:rsid w:val="00D94E6E"/>
    <w:rsid w:val="00D95305"/>
    <w:rsid w:val="00D95566"/>
    <w:rsid w:val="00D95601"/>
    <w:rsid w:val="00D957DE"/>
    <w:rsid w:val="00D95A2E"/>
    <w:rsid w:val="00D95C6A"/>
    <w:rsid w:val="00D95C88"/>
    <w:rsid w:val="00D95F3F"/>
    <w:rsid w:val="00D962C6"/>
    <w:rsid w:val="00D9665D"/>
    <w:rsid w:val="00D968AE"/>
    <w:rsid w:val="00D96F6A"/>
    <w:rsid w:val="00D97492"/>
    <w:rsid w:val="00D975D7"/>
    <w:rsid w:val="00D978BC"/>
    <w:rsid w:val="00D979D2"/>
    <w:rsid w:val="00D97A09"/>
    <w:rsid w:val="00D97B34"/>
    <w:rsid w:val="00DA02CB"/>
    <w:rsid w:val="00DA03C9"/>
    <w:rsid w:val="00DA06CD"/>
    <w:rsid w:val="00DA08FA"/>
    <w:rsid w:val="00DA09A6"/>
    <w:rsid w:val="00DA0A24"/>
    <w:rsid w:val="00DA0AF9"/>
    <w:rsid w:val="00DA0B13"/>
    <w:rsid w:val="00DA0C35"/>
    <w:rsid w:val="00DA0D7E"/>
    <w:rsid w:val="00DA172A"/>
    <w:rsid w:val="00DA1ADA"/>
    <w:rsid w:val="00DA1B4C"/>
    <w:rsid w:val="00DA1C82"/>
    <w:rsid w:val="00DA1E53"/>
    <w:rsid w:val="00DA22C7"/>
    <w:rsid w:val="00DA23FE"/>
    <w:rsid w:val="00DA253D"/>
    <w:rsid w:val="00DA26A0"/>
    <w:rsid w:val="00DA2960"/>
    <w:rsid w:val="00DA2ADC"/>
    <w:rsid w:val="00DA2B6A"/>
    <w:rsid w:val="00DA2C17"/>
    <w:rsid w:val="00DA3552"/>
    <w:rsid w:val="00DA36B5"/>
    <w:rsid w:val="00DA36F4"/>
    <w:rsid w:val="00DA38FF"/>
    <w:rsid w:val="00DA3B6B"/>
    <w:rsid w:val="00DA3D56"/>
    <w:rsid w:val="00DA4255"/>
    <w:rsid w:val="00DA4272"/>
    <w:rsid w:val="00DA4407"/>
    <w:rsid w:val="00DA4415"/>
    <w:rsid w:val="00DA4AC8"/>
    <w:rsid w:val="00DA4F7A"/>
    <w:rsid w:val="00DA5160"/>
    <w:rsid w:val="00DA52EB"/>
    <w:rsid w:val="00DA557B"/>
    <w:rsid w:val="00DA572D"/>
    <w:rsid w:val="00DA574F"/>
    <w:rsid w:val="00DA57D1"/>
    <w:rsid w:val="00DA58D4"/>
    <w:rsid w:val="00DA5E25"/>
    <w:rsid w:val="00DA5F2D"/>
    <w:rsid w:val="00DA606B"/>
    <w:rsid w:val="00DA62E9"/>
    <w:rsid w:val="00DA63BB"/>
    <w:rsid w:val="00DA64A7"/>
    <w:rsid w:val="00DA64C2"/>
    <w:rsid w:val="00DA6716"/>
    <w:rsid w:val="00DA680C"/>
    <w:rsid w:val="00DA6AE8"/>
    <w:rsid w:val="00DA6B9C"/>
    <w:rsid w:val="00DA6C80"/>
    <w:rsid w:val="00DA6EC6"/>
    <w:rsid w:val="00DA7064"/>
    <w:rsid w:val="00DA72E1"/>
    <w:rsid w:val="00DA7744"/>
    <w:rsid w:val="00DA780E"/>
    <w:rsid w:val="00DA79CF"/>
    <w:rsid w:val="00DA7AE2"/>
    <w:rsid w:val="00DA7D77"/>
    <w:rsid w:val="00DA7DB3"/>
    <w:rsid w:val="00DA7EB4"/>
    <w:rsid w:val="00DB001B"/>
    <w:rsid w:val="00DB0020"/>
    <w:rsid w:val="00DB019F"/>
    <w:rsid w:val="00DB035E"/>
    <w:rsid w:val="00DB04A3"/>
    <w:rsid w:val="00DB06D3"/>
    <w:rsid w:val="00DB09BE"/>
    <w:rsid w:val="00DB112D"/>
    <w:rsid w:val="00DB1326"/>
    <w:rsid w:val="00DB152A"/>
    <w:rsid w:val="00DB157F"/>
    <w:rsid w:val="00DB1669"/>
    <w:rsid w:val="00DB16AB"/>
    <w:rsid w:val="00DB1B71"/>
    <w:rsid w:val="00DB1F55"/>
    <w:rsid w:val="00DB207E"/>
    <w:rsid w:val="00DB2129"/>
    <w:rsid w:val="00DB2137"/>
    <w:rsid w:val="00DB2408"/>
    <w:rsid w:val="00DB299D"/>
    <w:rsid w:val="00DB2C14"/>
    <w:rsid w:val="00DB2D17"/>
    <w:rsid w:val="00DB2E87"/>
    <w:rsid w:val="00DB3364"/>
    <w:rsid w:val="00DB37FC"/>
    <w:rsid w:val="00DB3907"/>
    <w:rsid w:val="00DB3BC4"/>
    <w:rsid w:val="00DB41A8"/>
    <w:rsid w:val="00DB4209"/>
    <w:rsid w:val="00DB4554"/>
    <w:rsid w:val="00DB4581"/>
    <w:rsid w:val="00DB45FD"/>
    <w:rsid w:val="00DB473D"/>
    <w:rsid w:val="00DB473F"/>
    <w:rsid w:val="00DB4771"/>
    <w:rsid w:val="00DB48AB"/>
    <w:rsid w:val="00DB48C1"/>
    <w:rsid w:val="00DB4BA7"/>
    <w:rsid w:val="00DB4BBF"/>
    <w:rsid w:val="00DB4BF2"/>
    <w:rsid w:val="00DB4C2B"/>
    <w:rsid w:val="00DB4C76"/>
    <w:rsid w:val="00DB4D4C"/>
    <w:rsid w:val="00DB4E69"/>
    <w:rsid w:val="00DB50C5"/>
    <w:rsid w:val="00DB56EE"/>
    <w:rsid w:val="00DB57CC"/>
    <w:rsid w:val="00DB5887"/>
    <w:rsid w:val="00DB5909"/>
    <w:rsid w:val="00DB5C1C"/>
    <w:rsid w:val="00DB5DBC"/>
    <w:rsid w:val="00DB6072"/>
    <w:rsid w:val="00DB667C"/>
    <w:rsid w:val="00DB66E3"/>
    <w:rsid w:val="00DB68C3"/>
    <w:rsid w:val="00DB70C4"/>
    <w:rsid w:val="00DB7764"/>
    <w:rsid w:val="00DB782A"/>
    <w:rsid w:val="00DB788B"/>
    <w:rsid w:val="00DB78A1"/>
    <w:rsid w:val="00DB7B83"/>
    <w:rsid w:val="00DB7E5C"/>
    <w:rsid w:val="00DB7EDE"/>
    <w:rsid w:val="00DC0195"/>
    <w:rsid w:val="00DC0430"/>
    <w:rsid w:val="00DC05EB"/>
    <w:rsid w:val="00DC0647"/>
    <w:rsid w:val="00DC0675"/>
    <w:rsid w:val="00DC073A"/>
    <w:rsid w:val="00DC0936"/>
    <w:rsid w:val="00DC0C19"/>
    <w:rsid w:val="00DC0D5D"/>
    <w:rsid w:val="00DC0D68"/>
    <w:rsid w:val="00DC0E27"/>
    <w:rsid w:val="00DC0E4F"/>
    <w:rsid w:val="00DC0E6C"/>
    <w:rsid w:val="00DC1013"/>
    <w:rsid w:val="00DC13D7"/>
    <w:rsid w:val="00DC155E"/>
    <w:rsid w:val="00DC1856"/>
    <w:rsid w:val="00DC1888"/>
    <w:rsid w:val="00DC19B9"/>
    <w:rsid w:val="00DC1B51"/>
    <w:rsid w:val="00DC2042"/>
    <w:rsid w:val="00DC227F"/>
    <w:rsid w:val="00DC2568"/>
    <w:rsid w:val="00DC2621"/>
    <w:rsid w:val="00DC298E"/>
    <w:rsid w:val="00DC29BC"/>
    <w:rsid w:val="00DC2C25"/>
    <w:rsid w:val="00DC2D91"/>
    <w:rsid w:val="00DC2DD2"/>
    <w:rsid w:val="00DC30ED"/>
    <w:rsid w:val="00DC3384"/>
    <w:rsid w:val="00DC34FA"/>
    <w:rsid w:val="00DC38F0"/>
    <w:rsid w:val="00DC3971"/>
    <w:rsid w:val="00DC3A37"/>
    <w:rsid w:val="00DC3ADD"/>
    <w:rsid w:val="00DC3C31"/>
    <w:rsid w:val="00DC3D80"/>
    <w:rsid w:val="00DC41E9"/>
    <w:rsid w:val="00DC4697"/>
    <w:rsid w:val="00DC47BB"/>
    <w:rsid w:val="00DC482E"/>
    <w:rsid w:val="00DC4C3B"/>
    <w:rsid w:val="00DC4F27"/>
    <w:rsid w:val="00DC4FF8"/>
    <w:rsid w:val="00DC51BD"/>
    <w:rsid w:val="00DC56A8"/>
    <w:rsid w:val="00DC5B38"/>
    <w:rsid w:val="00DC5D8F"/>
    <w:rsid w:val="00DC5EAE"/>
    <w:rsid w:val="00DC6056"/>
    <w:rsid w:val="00DC68D1"/>
    <w:rsid w:val="00DC6A36"/>
    <w:rsid w:val="00DC7165"/>
    <w:rsid w:val="00DC72EE"/>
    <w:rsid w:val="00DC76BC"/>
    <w:rsid w:val="00DC77C4"/>
    <w:rsid w:val="00DC784D"/>
    <w:rsid w:val="00DC79E7"/>
    <w:rsid w:val="00DC7AC3"/>
    <w:rsid w:val="00DC7DBD"/>
    <w:rsid w:val="00DC7FD4"/>
    <w:rsid w:val="00DD03FA"/>
    <w:rsid w:val="00DD045E"/>
    <w:rsid w:val="00DD054C"/>
    <w:rsid w:val="00DD05AC"/>
    <w:rsid w:val="00DD0651"/>
    <w:rsid w:val="00DD08C9"/>
    <w:rsid w:val="00DD096F"/>
    <w:rsid w:val="00DD09A5"/>
    <w:rsid w:val="00DD0A7B"/>
    <w:rsid w:val="00DD0D02"/>
    <w:rsid w:val="00DD0D0B"/>
    <w:rsid w:val="00DD112E"/>
    <w:rsid w:val="00DD11DB"/>
    <w:rsid w:val="00DD12CD"/>
    <w:rsid w:val="00DD1680"/>
    <w:rsid w:val="00DD1783"/>
    <w:rsid w:val="00DD17AD"/>
    <w:rsid w:val="00DD1E56"/>
    <w:rsid w:val="00DD1EBF"/>
    <w:rsid w:val="00DD202C"/>
    <w:rsid w:val="00DD24CE"/>
    <w:rsid w:val="00DD256F"/>
    <w:rsid w:val="00DD297F"/>
    <w:rsid w:val="00DD2B9C"/>
    <w:rsid w:val="00DD2F75"/>
    <w:rsid w:val="00DD3281"/>
    <w:rsid w:val="00DD3296"/>
    <w:rsid w:val="00DD32BF"/>
    <w:rsid w:val="00DD33F9"/>
    <w:rsid w:val="00DD33FD"/>
    <w:rsid w:val="00DD3643"/>
    <w:rsid w:val="00DD366F"/>
    <w:rsid w:val="00DD3903"/>
    <w:rsid w:val="00DD3B93"/>
    <w:rsid w:val="00DD4231"/>
    <w:rsid w:val="00DD4334"/>
    <w:rsid w:val="00DD4586"/>
    <w:rsid w:val="00DD4D88"/>
    <w:rsid w:val="00DD4E4A"/>
    <w:rsid w:val="00DD52AB"/>
    <w:rsid w:val="00DD533F"/>
    <w:rsid w:val="00DD53B1"/>
    <w:rsid w:val="00DD54A8"/>
    <w:rsid w:val="00DD56F4"/>
    <w:rsid w:val="00DD5D1A"/>
    <w:rsid w:val="00DD5EBF"/>
    <w:rsid w:val="00DD60FD"/>
    <w:rsid w:val="00DD61F6"/>
    <w:rsid w:val="00DD632C"/>
    <w:rsid w:val="00DD64B7"/>
    <w:rsid w:val="00DD6535"/>
    <w:rsid w:val="00DD6E70"/>
    <w:rsid w:val="00DD7013"/>
    <w:rsid w:val="00DD7208"/>
    <w:rsid w:val="00DD73CB"/>
    <w:rsid w:val="00DD7570"/>
    <w:rsid w:val="00DD767F"/>
    <w:rsid w:val="00DD7793"/>
    <w:rsid w:val="00DD78D3"/>
    <w:rsid w:val="00DD7FC2"/>
    <w:rsid w:val="00DE0104"/>
    <w:rsid w:val="00DE037A"/>
    <w:rsid w:val="00DE0477"/>
    <w:rsid w:val="00DE0501"/>
    <w:rsid w:val="00DE0778"/>
    <w:rsid w:val="00DE0B64"/>
    <w:rsid w:val="00DE0C09"/>
    <w:rsid w:val="00DE0CB2"/>
    <w:rsid w:val="00DE0E24"/>
    <w:rsid w:val="00DE144A"/>
    <w:rsid w:val="00DE162E"/>
    <w:rsid w:val="00DE188B"/>
    <w:rsid w:val="00DE19C6"/>
    <w:rsid w:val="00DE1CA9"/>
    <w:rsid w:val="00DE1DBF"/>
    <w:rsid w:val="00DE2090"/>
    <w:rsid w:val="00DE225A"/>
    <w:rsid w:val="00DE27F5"/>
    <w:rsid w:val="00DE291E"/>
    <w:rsid w:val="00DE2942"/>
    <w:rsid w:val="00DE2B62"/>
    <w:rsid w:val="00DE2BCD"/>
    <w:rsid w:val="00DE3250"/>
    <w:rsid w:val="00DE3306"/>
    <w:rsid w:val="00DE3322"/>
    <w:rsid w:val="00DE3329"/>
    <w:rsid w:val="00DE3794"/>
    <w:rsid w:val="00DE385D"/>
    <w:rsid w:val="00DE3996"/>
    <w:rsid w:val="00DE3B6C"/>
    <w:rsid w:val="00DE3CAA"/>
    <w:rsid w:val="00DE4064"/>
    <w:rsid w:val="00DE40CE"/>
    <w:rsid w:val="00DE4496"/>
    <w:rsid w:val="00DE4517"/>
    <w:rsid w:val="00DE4820"/>
    <w:rsid w:val="00DE4A94"/>
    <w:rsid w:val="00DE4D9C"/>
    <w:rsid w:val="00DE4EA1"/>
    <w:rsid w:val="00DE4EA5"/>
    <w:rsid w:val="00DE4F09"/>
    <w:rsid w:val="00DE4FC9"/>
    <w:rsid w:val="00DE500B"/>
    <w:rsid w:val="00DE53D9"/>
    <w:rsid w:val="00DE5663"/>
    <w:rsid w:val="00DE5829"/>
    <w:rsid w:val="00DE586A"/>
    <w:rsid w:val="00DE5B6B"/>
    <w:rsid w:val="00DE5DBE"/>
    <w:rsid w:val="00DE5F49"/>
    <w:rsid w:val="00DE6208"/>
    <w:rsid w:val="00DE6218"/>
    <w:rsid w:val="00DE653D"/>
    <w:rsid w:val="00DE6CF3"/>
    <w:rsid w:val="00DE6FA2"/>
    <w:rsid w:val="00DE720D"/>
    <w:rsid w:val="00DE7222"/>
    <w:rsid w:val="00DE72A7"/>
    <w:rsid w:val="00DE732E"/>
    <w:rsid w:val="00DE7414"/>
    <w:rsid w:val="00DE7662"/>
    <w:rsid w:val="00DE76A7"/>
    <w:rsid w:val="00DE7772"/>
    <w:rsid w:val="00DE786E"/>
    <w:rsid w:val="00DE78E5"/>
    <w:rsid w:val="00DE7B10"/>
    <w:rsid w:val="00DE7E97"/>
    <w:rsid w:val="00DF04BB"/>
    <w:rsid w:val="00DF082B"/>
    <w:rsid w:val="00DF0FD0"/>
    <w:rsid w:val="00DF138C"/>
    <w:rsid w:val="00DF1936"/>
    <w:rsid w:val="00DF1C24"/>
    <w:rsid w:val="00DF1E40"/>
    <w:rsid w:val="00DF1E4F"/>
    <w:rsid w:val="00DF1F84"/>
    <w:rsid w:val="00DF2164"/>
    <w:rsid w:val="00DF218E"/>
    <w:rsid w:val="00DF2300"/>
    <w:rsid w:val="00DF24BC"/>
    <w:rsid w:val="00DF2509"/>
    <w:rsid w:val="00DF2593"/>
    <w:rsid w:val="00DF2669"/>
    <w:rsid w:val="00DF276D"/>
    <w:rsid w:val="00DF2838"/>
    <w:rsid w:val="00DF2C19"/>
    <w:rsid w:val="00DF2F0C"/>
    <w:rsid w:val="00DF30B0"/>
    <w:rsid w:val="00DF317A"/>
    <w:rsid w:val="00DF31B7"/>
    <w:rsid w:val="00DF3681"/>
    <w:rsid w:val="00DF3780"/>
    <w:rsid w:val="00DF3A1A"/>
    <w:rsid w:val="00DF3AAC"/>
    <w:rsid w:val="00DF3D00"/>
    <w:rsid w:val="00DF3D0D"/>
    <w:rsid w:val="00DF3DCB"/>
    <w:rsid w:val="00DF4403"/>
    <w:rsid w:val="00DF4623"/>
    <w:rsid w:val="00DF4797"/>
    <w:rsid w:val="00DF494E"/>
    <w:rsid w:val="00DF4960"/>
    <w:rsid w:val="00DF499A"/>
    <w:rsid w:val="00DF4A56"/>
    <w:rsid w:val="00DF4C38"/>
    <w:rsid w:val="00DF4CE6"/>
    <w:rsid w:val="00DF4E3C"/>
    <w:rsid w:val="00DF4ECB"/>
    <w:rsid w:val="00DF5001"/>
    <w:rsid w:val="00DF53CB"/>
    <w:rsid w:val="00DF5420"/>
    <w:rsid w:val="00DF58E2"/>
    <w:rsid w:val="00DF5B06"/>
    <w:rsid w:val="00DF5BD1"/>
    <w:rsid w:val="00DF5D43"/>
    <w:rsid w:val="00DF5E0A"/>
    <w:rsid w:val="00DF5E58"/>
    <w:rsid w:val="00DF6172"/>
    <w:rsid w:val="00DF6288"/>
    <w:rsid w:val="00DF6CBA"/>
    <w:rsid w:val="00DF6D41"/>
    <w:rsid w:val="00DF6DC3"/>
    <w:rsid w:val="00DF6F4B"/>
    <w:rsid w:val="00DF7298"/>
    <w:rsid w:val="00DF744A"/>
    <w:rsid w:val="00DF74E2"/>
    <w:rsid w:val="00DF74E7"/>
    <w:rsid w:val="00DF770F"/>
    <w:rsid w:val="00DF7772"/>
    <w:rsid w:val="00DF7827"/>
    <w:rsid w:val="00DF7922"/>
    <w:rsid w:val="00DF7C1C"/>
    <w:rsid w:val="00E00115"/>
    <w:rsid w:val="00E0015B"/>
    <w:rsid w:val="00E002C4"/>
    <w:rsid w:val="00E002FC"/>
    <w:rsid w:val="00E0046F"/>
    <w:rsid w:val="00E01143"/>
    <w:rsid w:val="00E011F7"/>
    <w:rsid w:val="00E013AD"/>
    <w:rsid w:val="00E015CB"/>
    <w:rsid w:val="00E0181D"/>
    <w:rsid w:val="00E01852"/>
    <w:rsid w:val="00E01A4F"/>
    <w:rsid w:val="00E01B13"/>
    <w:rsid w:val="00E01BED"/>
    <w:rsid w:val="00E02023"/>
    <w:rsid w:val="00E0227E"/>
    <w:rsid w:val="00E0255C"/>
    <w:rsid w:val="00E02761"/>
    <w:rsid w:val="00E02B67"/>
    <w:rsid w:val="00E02DAA"/>
    <w:rsid w:val="00E02DDA"/>
    <w:rsid w:val="00E02F45"/>
    <w:rsid w:val="00E03284"/>
    <w:rsid w:val="00E03430"/>
    <w:rsid w:val="00E0357C"/>
    <w:rsid w:val="00E03688"/>
    <w:rsid w:val="00E03AE1"/>
    <w:rsid w:val="00E03C9D"/>
    <w:rsid w:val="00E03D3A"/>
    <w:rsid w:val="00E03D48"/>
    <w:rsid w:val="00E03DD4"/>
    <w:rsid w:val="00E0432A"/>
    <w:rsid w:val="00E04A61"/>
    <w:rsid w:val="00E04A98"/>
    <w:rsid w:val="00E04F91"/>
    <w:rsid w:val="00E050D5"/>
    <w:rsid w:val="00E05205"/>
    <w:rsid w:val="00E052AC"/>
    <w:rsid w:val="00E05440"/>
    <w:rsid w:val="00E058EF"/>
    <w:rsid w:val="00E05915"/>
    <w:rsid w:val="00E05C16"/>
    <w:rsid w:val="00E05DC5"/>
    <w:rsid w:val="00E06146"/>
    <w:rsid w:val="00E06288"/>
    <w:rsid w:val="00E062D3"/>
    <w:rsid w:val="00E0630A"/>
    <w:rsid w:val="00E0635B"/>
    <w:rsid w:val="00E064D8"/>
    <w:rsid w:val="00E065E6"/>
    <w:rsid w:val="00E06731"/>
    <w:rsid w:val="00E067C6"/>
    <w:rsid w:val="00E06B05"/>
    <w:rsid w:val="00E06B8F"/>
    <w:rsid w:val="00E06FEA"/>
    <w:rsid w:val="00E073B5"/>
    <w:rsid w:val="00E076D6"/>
    <w:rsid w:val="00E07763"/>
    <w:rsid w:val="00E077A2"/>
    <w:rsid w:val="00E07CC6"/>
    <w:rsid w:val="00E07D11"/>
    <w:rsid w:val="00E07DBE"/>
    <w:rsid w:val="00E07FB4"/>
    <w:rsid w:val="00E10326"/>
    <w:rsid w:val="00E103B4"/>
    <w:rsid w:val="00E103BF"/>
    <w:rsid w:val="00E10568"/>
    <w:rsid w:val="00E10616"/>
    <w:rsid w:val="00E10765"/>
    <w:rsid w:val="00E107B0"/>
    <w:rsid w:val="00E109DA"/>
    <w:rsid w:val="00E10DA6"/>
    <w:rsid w:val="00E10E6C"/>
    <w:rsid w:val="00E11116"/>
    <w:rsid w:val="00E112A0"/>
    <w:rsid w:val="00E112CA"/>
    <w:rsid w:val="00E113C0"/>
    <w:rsid w:val="00E11463"/>
    <w:rsid w:val="00E1146B"/>
    <w:rsid w:val="00E1163B"/>
    <w:rsid w:val="00E118A0"/>
    <w:rsid w:val="00E1192C"/>
    <w:rsid w:val="00E11A9C"/>
    <w:rsid w:val="00E11AE8"/>
    <w:rsid w:val="00E120F5"/>
    <w:rsid w:val="00E12468"/>
    <w:rsid w:val="00E12A1C"/>
    <w:rsid w:val="00E12C3F"/>
    <w:rsid w:val="00E130BF"/>
    <w:rsid w:val="00E13451"/>
    <w:rsid w:val="00E134C1"/>
    <w:rsid w:val="00E13814"/>
    <w:rsid w:val="00E13BB7"/>
    <w:rsid w:val="00E13E76"/>
    <w:rsid w:val="00E1401B"/>
    <w:rsid w:val="00E14456"/>
    <w:rsid w:val="00E14468"/>
    <w:rsid w:val="00E1499C"/>
    <w:rsid w:val="00E149E4"/>
    <w:rsid w:val="00E14B3C"/>
    <w:rsid w:val="00E14B70"/>
    <w:rsid w:val="00E14D68"/>
    <w:rsid w:val="00E150F8"/>
    <w:rsid w:val="00E1533C"/>
    <w:rsid w:val="00E153C5"/>
    <w:rsid w:val="00E15448"/>
    <w:rsid w:val="00E156B4"/>
    <w:rsid w:val="00E15C36"/>
    <w:rsid w:val="00E15D27"/>
    <w:rsid w:val="00E15EB5"/>
    <w:rsid w:val="00E1624C"/>
    <w:rsid w:val="00E16283"/>
    <w:rsid w:val="00E16470"/>
    <w:rsid w:val="00E16625"/>
    <w:rsid w:val="00E16849"/>
    <w:rsid w:val="00E169B0"/>
    <w:rsid w:val="00E16D11"/>
    <w:rsid w:val="00E17043"/>
    <w:rsid w:val="00E172E9"/>
    <w:rsid w:val="00E17481"/>
    <w:rsid w:val="00E176C0"/>
    <w:rsid w:val="00E17792"/>
    <w:rsid w:val="00E179C8"/>
    <w:rsid w:val="00E17EC8"/>
    <w:rsid w:val="00E17F64"/>
    <w:rsid w:val="00E20070"/>
    <w:rsid w:val="00E20274"/>
    <w:rsid w:val="00E205DC"/>
    <w:rsid w:val="00E2060B"/>
    <w:rsid w:val="00E20891"/>
    <w:rsid w:val="00E20C79"/>
    <w:rsid w:val="00E210D9"/>
    <w:rsid w:val="00E21281"/>
    <w:rsid w:val="00E213F1"/>
    <w:rsid w:val="00E217F7"/>
    <w:rsid w:val="00E2183C"/>
    <w:rsid w:val="00E218FB"/>
    <w:rsid w:val="00E21B9D"/>
    <w:rsid w:val="00E21D4B"/>
    <w:rsid w:val="00E21E58"/>
    <w:rsid w:val="00E21FA7"/>
    <w:rsid w:val="00E221CB"/>
    <w:rsid w:val="00E225A0"/>
    <w:rsid w:val="00E22644"/>
    <w:rsid w:val="00E2269E"/>
    <w:rsid w:val="00E22713"/>
    <w:rsid w:val="00E22F7A"/>
    <w:rsid w:val="00E2300D"/>
    <w:rsid w:val="00E23295"/>
    <w:rsid w:val="00E23481"/>
    <w:rsid w:val="00E23694"/>
    <w:rsid w:val="00E239D9"/>
    <w:rsid w:val="00E23C4C"/>
    <w:rsid w:val="00E23D8B"/>
    <w:rsid w:val="00E23DF1"/>
    <w:rsid w:val="00E23F98"/>
    <w:rsid w:val="00E23FE4"/>
    <w:rsid w:val="00E2429A"/>
    <w:rsid w:val="00E2429F"/>
    <w:rsid w:val="00E245CA"/>
    <w:rsid w:val="00E24634"/>
    <w:rsid w:val="00E2464C"/>
    <w:rsid w:val="00E246A6"/>
    <w:rsid w:val="00E24875"/>
    <w:rsid w:val="00E24A1E"/>
    <w:rsid w:val="00E24B6F"/>
    <w:rsid w:val="00E24CE2"/>
    <w:rsid w:val="00E24E7F"/>
    <w:rsid w:val="00E24F1D"/>
    <w:rsid w:val="00E25084"/>
    <w:rsid w:val="00E251B5"/>
    <w:rsid w:val="00E25421"/>
    <w:rsid w:val="00E25D11"/>
    <w:rsid w:val="00E25EA9"/>
    <w:rsid w:val="00E2602A"/>
    <w:rsid w:val="00E26122"/>
    <w:rsid w:val="00E26136"/>
    <w:rsid w:val="00E26197"/>
    <w:rsid w:val="00E2626A"/>
    <w:rsid w:val="00E2646D"/>
    <w:rsid w:val="00E267C1"/>
    <w:rsid w:val="00E26CDC"/>
    <w:rsid w:val="00E26CE1"/>
    <w:rsid w:val="00E275B3"/>
    <w:rsid w:val="00E27742"/>
    <w:rsid w:val="00E277E0"/>
    <w:rsid w:val="00E27923"/>
    <w:rsid w:val="00E27A09"/>
    <w:rsid w:val="00E27B7E"/>
    <w:rsid w:val="00E27DBA"/>
    <w:rsid w:val="00E27E5F"/>
    <w:rsid w:val="00E300DB"/>
    <w:rsid w:val="00E3028A"/>
    <w:rsid w:val="00E303F0"/>
    <w:rsid w:val="00E30D7E"/>
    <w:rsid w:val="00E30E15"/>
    <w:rsid w:val="00E312F5"/>
    <w:rsid w:val="00E314A7"/>
    <w:rsid w:val="00E31AD2"/>
    <w:rsid w:val="00E32040"/>
    <w:rsid w:val="00E32277"/>
    <w:rsid w:val="00E32363"/>
    <w:rsid w:val="00E324B7"/>
    <w:rsid w:val="00E32947"/>
    <w:rsid w:val="00E32A53"/>
    <w:rsid w:val="00E32CE5"/>
    <w:rsid w:val="00E32D3F"/>
    <w:rsid w:val="00E32D5E"/>
    <w:rsid w:val="00E32D63"/>
    <w:rsid w:val="00E32E88"/>
    <w:rsid w:val="00E32EAD"/>
    <w:rsid w:val="00E33301"/>
    <w:rsid w:val="00E3350D"/>
    <w:rsid w:val="00E338C9"/>
    <w:rsid w:val="00E33926"/>
    <w:rsid w:val="00E3398F"/>
    <w:rsid w:val="00E33C52"/>
    <w:rsid w:val="00E342E5"/>
    <w:rsid w:val="00E34362"/>
    <w:rsid w:val="00E3454A"/>
    <w:rsid w:val="00E34913"/>
    <w:rsid w:val="00E34EF9"/>
    <w:rsid w:val="00E351E5"/>
    <w:rsid w:val="00E35482"/>
    <w:rsid w:val="00E3571C"/>
    <w:rsid w:val="00E35760"/>
    <w:rsid w:val="00E35921"/>
    <w:rsid w:val="00E35A94"/>
    <w:rsid w:val="00E35B4A"/>
    <w:rsid w:val="00E360F8"/>
    <w:rsid w:val="00E36108"/>
    <w:rsid w:val="00E361C5"/>
    <w:rsid w:val="00E36594"/>
    <w:rsid w:val="00E365C2"/>
    <w:rsid w:val="00E366D3"/>
    <w:rsid w:val="00E36A5F"/>
    <w:rsid w:val="00E37940"/>
    <w:rsid w:val="00E37C49"/>
    <w:rsid w:val="00E37CF3"/>
    <w:rsid w:val="00E37E39"/>
    <w:rsid w:val="00E37ED4"/>
    <w:rsid w:val="00E4018C"/>
    <w:rsid w:val="00E40224"/>
    <w:rsid w:val="00E402C0"/>
    <w:rsid w:val="00E402D7"/>
    <w:rsid w:val="00E4069C"/>
    <w:rsid w:val="00E407A3"/>
    <w:rsid w:val="00E407D2"/>
    <w:rsid w:val="00E40917"/>
    <w:rsid w:val="00E40C77"/>
    <w:rsid w:val="00E40C9F"/>
    <w:rsid w:val="00E40CEA"/>
    <w:rsid w:val="00E40D7F"/>
    <w:rsid w:val="00E40E32"/>
    <w:rsid w:val="00E4123E"/>
    <w:rsid w:val="00E41322"/>
    <w:rsid w:val="00E413BA"/>
    <w:rsid w:val="00E413CD"/>
    <w:rsid w:val="00E41424"/>
    <w:rsid w:val="00E41426"/>
    <w:rsid w:val="00E41604"/>
    <w:rsid w:val="00E41785"/>
    <w:rsid w:val="00E4187C"/>
    <w:rsid w:val="00E419B2"/>
    <w:rsid w:val="00E41A05"/>
    <w:rsid w:val="00E41A9D"/>
    <w:rsid w:val="00E41AE4"/>
    <w:rsid w:val="00E41D30"/>
    <w:rsid w:val="00E41E85"/>
    <w:rsid w:val="00E42082"/>
    <w:rsid w:val="00E42829"/>
    <w:rsid w:val="00E42938"/>
    <w:rsid w:val="00E42A03"/>
    <w:rsid w:val="00E42B16"/>
    <w:rsid w:val="00E42D34"/>
    <w:rsid w:val="00E42E09"/>
    <w:rsid w:val="00E42F6B"/>
    <w:rsid w:val="00E43237"/>
    <w:rsid w:val="00E43371"/>
    <w:rsid w:val="00E43506"/>
    <w:rsid w:val="00E43546"/>
    <w:rsid w:val="00E436E8"/>
    <w:rsid w:val="00E43A16"/>
    <w:rsid w:val="00E43B04"/>
    <w:rsid w:val="00E43CD0"/>
    <w:rsid w:val="00E44342"/>
    <w:rsid w:val="00E445AE"/>
    <w:rsid w:val="00E44EE8"/>
    <w:rsid w:val="00E4518E"/>
    <w:rsid w:val="00E452E2"/>
    <w:rsid w:val="00E454FC"/>
    <w:rsid w:val="00E45715"/>
    <w:rsid w:val="00E45A17"/>
    <w:rsid w:val="00E45F7B"/>
    <w:rsid w:val="00E46096"/>
    <w:rsid w:val="00E460A7"/>
    <w:rsid w:val="00E461A7"/>
    <w:rsid w:val="00E46248"/>
    <w:rsid w:val="00E462EA"/>
    <w:rsid w:val="00E4645D"/>
    <w:rsid w:val="00E469D9"/>
    <w:rsid w:val="00E46AC4"/>
    <w:rsid w:val="00E46B69"/>
    <w:rsid w:val="00E46EE1"/>
    <w:rsid w:val="00E470A2"/>
    <w:rsid w:val="00E47809"/>
    <w:rsid w:val="00E478EE"/>
    <w:rsid w:val="00E47A57"/>
    <w:rsid w:val="00E47CEE"/>
    <w:rsid w:val="00E50260"/>
    <w:rsid w:val="00E50674"/>
    <w:rsid w:val="00E50AA8"/>
    <w:rsid w:val="00E50B5F"/>
    <w:rsid w:val="00E50B63"/>
    <w:rsid w:val="00E50BAE"/>
    <w:rsid w:val="00E50BE4"/>
    <w:rsid w:val="00E50C28"/>
    <w:rsid w:val="00E50C3F"/>
    <w:rsid w:val="00E5172B"/>
    <w:rsid w:val="00E51955"/>
    <w:rsid w:val="00E51B62"/>
    <w:rsid w:val="00E51D86"/>
    <w:rsid w:val="00E51E99"/>
    <w:rsid w:val="00E51F37"/>
    <w:rsid w:val="00E5297D"/>
    <w:rsid w:val="00E52A7E"/>
    <w:rsid w:val="00E52E68"/>
    <w:rsid w:val="00E5316F"/>
    <w:rsid w:val="00E53220"/>
    <w:rsid w:val="00E53241"/>
    <w:rsid w:val="00E5331A"/>
    <w:rsid w:val="00E53366"/>
    <w:rsid w:val="00E534F9"/>
    <w:rsid w:val="00E53855"/>
    <w:rsid w:val="00E53E66"/>
    <w:rsid w:val="00E53F74"/>
    <w:rsid w:val="00E5422A"/>
    <w:rsid w:val="00E54385"/>
    <w:rsid w:val="00E544FA"/>
    <w:rsid w:val="00E545E6"/>
    <w:rsid w:val="00E54AE5"/>
    <w:rsid w:val="00E54AFE"/>
    <w:rsid w:val="00E54C2C"/>
    <w:rsid w:val="00E54CAD"/>
    <w:rsid w:val="00E551CF"/>
    <w:rsid w:val="00E551E1"/>
    <w:rsid w:val="00E553B7"/>
    <w:rsid w:val="00E55545"/>
    <w:rsid w:val="00E55598"/>
    <w:rsid w:val="00E557B0"/>
    <w:rsid w:val="00E55823"/>
    <w:rsid w:val="00E55835"/>
    <w:rsid w:val="00E55B8D"/>
    <w:rsid w:val="00E564B1"/>
    <w:rsid w:val="00E5656C"/>
    <w:rsid w:val="00E567A6"/>
    <w:rsid w:val="00E57163"/>
    <w:rsid w:val="00E578D1"/>
    <w:rsid w:val="00E57C5B"/>
    <w:rsid w:val="00E57D00"/>
    <w:rsid w:val="00E57DCA"/>
    <w:rsid w:val="00E603CB"/>
    <w:rsid w:val="00E60467"/>
    <w:rsid w:val="00E604D3"/>
    <w:rsid w:val="00E605B7"/>
    <w:rsid w:val="00E60614"/>
    <w:rsid w:val="00E60651"/>
    <w:rsid w:val="00E607C7"/>
    <w:rsid w:val="00E60DF6"/>
    <w:rsid w:val="00E60F70"/>
    <w:rsid w:val="00E60F7E"/>
    <w:rsid w:val="00E6178A"/>
    <w:rsid w:val="00E6179B"/>
    <w:rsid w:val="00E61A61"/>
    <w:rsid w:val="00E61C92"/>
    <w:rsid w:val="00E61E0B"/>
    <w:rsid w:val="00E6205D"/>
    <w:rsid w:val="00E62089"/>
    <w:rsid w:val="00E621AC"/>
    <w:rsid w:val="00E622F6"/>
    <w:rsid w:val="00E62A1F"/>
    <w:rsid w:val="00E631B1"/>
    <w:rsid w:val="00E63C3E"/>
    <w:rsid w:val="00E63D7C"/>
    <w:rsid w:val="00E63EC0"/>
    <w:rsid w:val="00E63F3D"/>
    <w:rsid w:val="00E64047"/>
    <w:rsid w:val="00E640F7"/>
    <w:rsid w:val="00E6414A"/>
    <w:rsid w:val="00E643AF"/>
    <w:rsid w:val="00E64868"/>
    <w:rsid w:val="00E64A16"/>
    <w:rsid w:val="00E64C79"/>
    <w:rsid w:val="00E64D27"/>
    <w:rsid w:val="00E6515A"/>
    <w:rsid w:val="00E651DE"/>
    <w:rsid w:val="00E65231"/>
    <w:rsid w:val="00E652AF"/>
    <w:rsid w:val="00E655C9"/>
    <w:rsid w:val="00E65684"/>
    <w:rsid w:val="00E657CE"/>
    <w:rsid w:val="00E65848"/>
    <w:rsid w:val="00E65F3E"/>
    <w:rsid w:val="00E660DB"/>
    <w:rsid w:val="00E66195"/>
    <w:rsid w:val="00E66297"/>
    <w:rsid w:val="00E66A45"/>
    <w:rsid w:val="00E66AFA"/>
    <w:rsid w:val="00E66B89"/>
    <w:rsid w:val="00E66C92"/>
    <w:rsid w:val="00E66D1D"/>
    <w:rsid w:val="00E66FE4"/>
    <w:rsid w:val="00E671FB"/>
    <w:rsid w:val="00E67319"/>
    <w:rsid w:val="00E67354"/>
    <w:rsid w:val="00E6781F"/>
    <w:rsid w:val="00E67A85"/>
    <w:rsid w:val="00E67AC6"/>
    <w:rsid w:val="00E67B85"/>
    <w:rsid w:val="00E67BAE"/>
    <w:rsid w:val="00E67C51"/>
    <w:rsid w:val="00E67F6A"/>
    <w:rsid w:val="00E67F80"/>
    <w:rsid w:val="00E700FA"/>
    <w:rsid w:val="00E70500"/>
    <w:rsid w:val="00E70CE7"/>
    <w:rsid w:val="00E70F33"/>
    <w:rsid w:val="00E7111D"/>
    <w:rsid w:val="00E71609"/>
    <w:rsid w:val="00E71759"/>
    <w:rsid w:val="00E7176C"/>
    <w:rsid w:val="00E7190D"/>
    <w:rsid w:val="00E71C72"/>
    <w:rsid w:val="00E71D98"/>
    <w:rsid w:val="00E7205A"/>
    <w:rsid w:val="00E7230E"/>
    <w:rsid w:val="00E72785"/>
    <w:rsid w:val="00E72847"/>
    <w:rsid w:val="00E72BCD"/>
    <w:rsid w:val="00E72C86"/>
    <w:rsid w:val="00E72C89"/>
    <w:rsid w:val="00E72E80"/>
    <w:rsid w:val="00E72EA7"/>
    <w:rsid w:val="00E73014"/>
    <w:rsid w:val="00E731E6"/>
    <w:rsid w:val="00E73599"/>
    <w:rsid w:val="00E735C6"/>
    <w:rsid w:val="00E73721"/>
    <w:rsid w:val="00E7378E"/>
    <w:rsid w:val="00E737ED"/>
    <w:rsid w:val="00E73B46"/>
    <w:rsid w:val="00E73BE8"/>
    <w:rsid w:val="00E73C2B"/>
    <w:rsid w:val="00E73F78"/>
    <w:rsid w:val="00E73FCA"/>
    <w:rsid w:val="00E740D2"/>
    <w:rsid w:val="00E74135"/>
    <w:rsid w:val="00E742F4"/>
    <w:rsid w:val="00E7443F"/>
    <w:rsid w:val="00E74676"/>
    <w:rsid w:val="00E746D3"/>
    <w:rsid w:val="00E7494B"/>
    <w:rsid w:val="00E74E27"/>
    <w:rsid w:val="00E75099"/>
    <w:rsid w:val="00E75274"/>
    <w:rsid w:val="00E753CB"/>
    <w:rsid w:val="00E75A3A"/>
    <w:rsid w:val="00E75C41"/>
    <w:rsid w:val="00E75E3E"/>
    <w:rsid w:val="00E75F55"/>
    <w:rsid w:val="00E76171"/>
    <w:rsid w:val="00E76260"/>
    <w:rsid w:val="00E7633C"/>
    <w:rsid w:val="00E764FB"/>
    <w:rsid w:val="00E765B8"/>
    <w:rsid w:val="00E76639"/>
    <w:rsid w:val="00E76848"/>
    <w:rsid w:val="00E76C19"/>
    <w:rsid w:val="00E7717C"/>
    <w:rsid w:val="00E77218"/>
    <w:rsid w:val="00E775E1"/>
    <w:rsid w:val="00E77766"/>
    <w:rsid w:val="00E778A7"/>
    <w:rsid w:val="00E77A42"/>
    <w:rsid w:val="00E77BD6"/>
    <w:rsid w:val="00E77C7D"/>
    <w:rsid w:val="00E77E1D"/>
    <w:rsid w:val="00E77EDC"/>
    <w:rsid w:val="00E77F3B"/>
    <w:rsid w:val="00E77FB2"/>
    <w:rsid w:val="00E8016C"/>
    <w:rsid w:val="00E80490"/>
    <w:rsid w:val="00E80515"/>
    <w:rsid w:val="00E805A7"/>
    <w:rsid w:val="00E80D53"/>
    <w:rsid w:val="00E80F1E"/>
    <w:rsid w:val="00E81014"/>
    <w:rsid w:val="00E8110A"/>
    <w:rsid w:val="00E8138D"/>
    <w:rsid w:val="00E8149F"/>
    <w:rsid w:val="00E815AD"/>
    <w:rsid w:val="00E8189F"/>
    <w:rsid w:val="00E818F6"/>
    <w:rsid w:val="00E82098"/>
    <w:rsid w:val="00E821B2"/>
    <w:rsid w:val="00E824D6"/>
    <w:rsid w:val="00E82883"/>
    <w:rsid w:val="00E8299A"/>
    <w:rsid w:val="00E83999"/>
    <w:rsid w:val="00E83BF8"/>
    <w:rsid w:val="00E83E96"/>
    <w:rsid w:val="00E83EC2"/>
    <w:rsid w:val="00E84018"/>
    <w:rsid w:val="00E8427D"/>
    <w:rsid w:val="00E845DB"/>
    <w:rsid w:val="00E84743"/>
    <w:rsid w:val="00E847E2"/>
    <w:rsid w:val="00E84E0F"/>
    <w:rsid w:val="00E854AB"/>
    <w:rsid w:val="00E85587"/>
    <w:rsid w:val="00E85623"/>
    <w:rsid w:val="00E859F6"/>
    <w:rsid w:val="00E85A50"/>
    <w:rsid w:val="00E85EFD"/>
    <w:rsid w:val="00E86110"/>
    <w:rsid w:val="00E861BA"/>
    <w:rsid w:val="00E8663F"/>
    <w:rsid w:val="00E86BA4"/>
    <w:rsid w:val="00E86CBB"/>
    <w:rsid w:val="00E86ECB"/>
    <w:rsid w:val="00E86FD5"/>
    <w:rsid w:val="00E870C9"/>
    <w:rsid w:val="00E8758E"/>
    <w:rsid w:val="00E877F5"/>
    <w:rsid w:val="00E87849"/>
    <w:rsid w:val="00E87893"/>
    <w:rsid w:val="00E879BF"/>
    <w:rsid w:val="00E87ACF"/>
    <w:rsid w:val="00E87BB3"/>
    <w:rsid w:val="00E87BD0"/>
    <w:rsid w:val="00E87CF0"/>
    <w:rsid w:val="00E87CFD"/>
    <w:rsid w:val="00E87E22"/>
    <w:rsid w:val="00E9000B"/>
    <w:rsid w:val="00E90011"/>
    <w:rsid w:val="00E90172"/>
    <w:rsid w:val="00E902FA"/>
    <w:rsid w:val="00E9083F"/>
    <w:rsid w:val="00E908FB"/>
    <w:rsid w:val="00E90973"/>
    <w:rsid w:val="00E90989"/>
    <w:rsid w:val="00E90AEF"/>
    <w:rsid w:val="00E90B6F"/>
    <w:rsid w:val="00E90D1D"/>
    <w:rsid w:val="00E91052"/>
    <w:rsid w:val="00E91185"/>
    <w:rsid w:val="00E91272"/>
    <w:rsid w:val="00E91617"/>
    <w:rsid w:val="00E91A63"/>
    <w:rsid w:val="00E91CF1"/>
    <w:rsid w:val="00E920C8"/>
    <w:rsid w:val="00E92194"/>
    <w:rsid w:val="00E9232D"/>
    <w:rsid w:val="00E92335"/>
    <w:rsid w:val="00E92380"/>
    <w:rsid w:val="00E923BD"/>
    <w:rsid w:val="00E92712"/>
    <w:rsid w:val="00E92AB3"/>
    <w:rsid w:val="00E92CA3"/>
    <w:rsid w:val="00E92D69"/>
    <w:rsid w:val="00E92EC3"/>
    <w:rsid w:val="00E930E8"/>
    <w:rsid w:val="00E93372"/>
    <w:rsid w:val="00E934C3"/>
    <w:rsid w:val="00E93623"/>
    <w:rsid w:val="00E938C7"/>
    <w:rsid w:val="00E93937"/>
    <w:rsid w:val="00E93C59"/>
    <w:rsid w:val="00E93CBA"/>
    <w:rsid w:val="00E93CED"/>
    <w:rsid w:val="00E93E2E"/>
    <w:rsid w:val="00E93EAD"/>
    <w:rsid w:val="00E93F88"/>
    <w:rsid w:val="00E93FF4"/>
    <w:rsid w:val="00E9454A"/>
    <w:rsid w:val="00E94634"/>
    <w:rsid w:val="00E947C6"/>
    <w:rsid w:val="00E94827"/>
    <w:rsid w:val="00E94874"/>
    <w:rsid w:val="00E94A26"/>
    <w:rsid w:val="00E94BE9"/>
    <w:rsid w:val="00E94C99"/>
    <w:rsid w:val="00E94D5A"/>
    <w:rsid w:val="00E95006"/>
    <w:rsid w:val="00E950B5"/>
    <w:rsid w:val="00E953E7"/>
    <w:rsid w:val="00E953EE"/>
    <w:rsid w:val="00E95692"/>
    <w:rsid w:val="00E95701"/>
    <w:rsid w:val="00E957B4"/>
    <w:rsid w:val="00E95B6B"/>
    <w:rsid w:val="00E95CE2"/>
    <w:rsid w:val="00E95D88"/>
    <w:rsid w:val="00E95E75"/>
    <w:rsid w:val="00E95EB2"/>
    <w:rsid w:val="00E95F93"/>
    <w:rsid w:val="00E9664B"/>
    <w:rsid w:val="00E967D4"/>
    <w:rsid w:val="00E96A56"/>
    <w:rsid w:val="00E96D3A"/>
    <w:rsid w:val="00E96E26"/>
    <w:rsid w:val="00E96E7E"/>
    <w:rsid w:val="00E97182"/>
    <w:rsid w:val="00E972B2"/>
    <w:rsid w:val="00E976B9"/>
    <w:rsid w:val="00E976DB"/>
    <w:rsid w:val="00E97A60"/>
    <w:rsid w:val="00E97A96"/>
    <w:rsid w:val="00E97B41"/>
    <w:rsid w:val="00E97D56"/>
    <w:rsid w:val="00E97F55"/>
    <w:rsid w:val="00EA00CF"/>
    <w:rsid w:val="00EA0425"/>
    <w:rsid w:val="00EA066F"/>
    <w:rsid w:val="00EA09E9"/>
    <w:rsid w:val="00EA0C71"/>
    <w:rsid w:val="00EA15C7"/>
    <w:rsid w:val="00EA16FA"/>
    <w:rsid w:val="00EA1708"/>
    <w:rsid w:val="00EA19F9"/>
    <w:rsid w:val="00EA1E09"/>
    <w:rsid w:val="00EA1E66"/>
    <w:rsid w:val="00EA1F4C"/>
    <w:rsid w:val="00EA205C"/>
    <w:rsid w:val="00EA2322"/>
    <w:rsid w:val="00EA2618"/>
    <w:rsid w:val="00EA29AE"/>
    <w:rsid w:val="00EA29D6"/>
    <w:rsid w:val="00EA2A64"/>
    <w:rsid w:val="00EA2B0C"/>
    <w:rsid w:val="00EA2C00"/>
    <w:rsid w:val="00EA2DEA"/>
    <w:rsid w:val="00EA31BD"/>
    <w:rsid w:val="00EA350A"/>
    <w:rsid w:val="00EA3642"/>
    <w:rsid w:val="00EA373C"/>
    <w:rsid w:val="00EA3780"/>
    <w:rsid w:val="00EA37D1"/>
    <w:rsid w:val="00EA3BBA"/>
    <w:rsid w:val="00EA41D8"/>
    <w:rsid w:val="00EA42D9"/>
    <w:rsid w:val="00EA4809"/>
    <w:rsid w:val="00EA4B92"/>
    <w:rsid w:val="00EA4BB0"/>
    <w:rsid w:val="00EA4D47"/>
    <w:rsid w:val="00EA5068"/>
    <w:rsid w:val="00EA5199"/>
    <w:rsid w:val="00EA54ED"/>
    <w:rsid w:val="00EA5561"/>
    <w:rsid w:val="00EA557F"/>
    <w:rsid w:val="00EA560F"/>
    <w:rsid w:val="00EA573D"/>
    <w:rsid w:val="00EA58F6"/>
    <w:rsid w:val="00EA623A"/>
    <w:rsid w:val="00EA6736"/>
    <w:rsid w:val="00EA6F9B"/>
    <w:rsid w:val="00EA70CC"/>
    <w:rsid w:val="00EA71AB"/>
    <w:rsid w:val="00EA71AE"/>
    <w:rsid w:val="00EA7BB3"/>
    <w:rsid w:val="00EA7E45"/>
    <w:rsid w:val="00EA7E5D"/>
    <w:rsid w:val="00EA7E7F"/>
    <w:rsid w:val="00EB06C9"/>
    <w:rsid w:val="00EB0B19"/>
    <w:rsid w:val="00EB0D36"/>
    <w:rsid w:val="00EB0D53"/>
    <w:rsid w:val="00EB14B5"/>
    <w:rsid w:val="00EB19BF"/>
    <w:rsid w:val="00EB1AD9"/>
    <w:rsid w:val="00EB21D0"/>
    <w:rsid w:val="00EB27CE"/>
    <w:rsid w:val="00EB27DC"/>
    <w:rsid w:val="00EB2A98"/>
    <w:rsid w:val="00EB38B0"/>
    <w:rsid w:val="00EB3E29"/>
    <w:rsid w:val="00EB3EF6"/>
    <w:rsid w:val="00EB3FB5"/>
    <w:rsid w:val="00EB41B9"/>
    <w:rsid w:val="00EB4458"/>
    <w:rsid w:val="00EB44AF"/>
    <w:rsid w:val="00EB4589"/>
    <w:rsid w:val="00EB45D3"/>
    <w:rsid w:val="00EB4732"/>
    <w:rsid w:val="00EB47FC"/>
    <w:rsid w:val="00EB4A1B"/>
    <w:rsid w:val="00EB4B9F"/>
    <w:rsid w:val="00EB4D64"/>
    <w:rsid w:val="00EB4E71"/>
    <w:rsid w:val="00EB5149"/>
    <w:rsid w:val="00EB563B"/>
    <w:rsid w:val="00EB5886"/>
    <w:rsid w:val="00EB5B95"/>
    <w:rsid w:val="00EB5D7F"/>
    <w:rsid w:val="00EB5E5B"/>
    <w:rsid w:val="00EB5FFC"/>
    <w:rsid w:val="00EB6066"/>
    <w:rsid w:val="00EB6079"/>
    <w:rsid w:val="00EB622E"/>
    <w:rsid w:val="00EB637E"/>
    <w:rsid w:val="00EB68AB"/>
    <w:rsid w:val="00EB68F8"/>
    <w:rsid w:val="00EB6B2C"/>
    <w:rsid w:val="00EB6C96"/>
    <w:rsid w:val="00EB6DDC"/>
    <w:rsid w:val="00EB70F5"/>
    <w:rsid w:val="00EB72F8"/>
    <w:rsid w:val="00EB7535"/>
    <w:rsid w:val="00EB7639"/>
    <w:rsid w:val="00EB7870"/>
    <w:rsid w:val="00EB7D90"/>
    <w:rsid w:val="00EB7FE7"/>
    <w:rsid w:val="00EC0423"/>
    <w:rsid w:val="00EC06F8"/>
    <w:rsid w:val="00EC071E"/>
    <w:rsid w:val="00EC07B0"/>
    <w:rsid w:val="00EC096F"/>
    <w:rsid w:val="00EC0A00"/>
    <w:rsid w:val="00EC0AFA"/>
    <w:rsid w:val="00EC0D1D"/>
    <w:rsid w:val="00EC0E6F"/>
    <w:rsid w:val="00EC1249"/>
    <w:rsid w:val="00EC1806"/>
    <w:rsid w:val="00EC18B5"/>
    <w:rsid w:val="00EC194C"/>
    <w:rsid w:val="00EC1CE8"/>
    <w:rsid w:val="00EC2479"/>
    <w:rsid w:val="00EC252F"/>
    <w:rsid w:val="00EC276E"/>
    <w:rsid w:val="00EC2AAD"/>
    <w:rsid w:val="00EC2B71"/>
    <w:rsid w:val="00EC2BD1"/>
    <w:rsid w:val="00EC2CF8"/>
    <w:rsid w:val="00EC2E90"/>
    <w:rsid w:val="00EC3257"/>
    <w:rsid w:val="00EC38AB"/>
    <w:rsid w:val="00EC4131"/>
    <w:rsid w:val="00EC4388"/>
    <w:rsid w:val="00EC440C"/>
    <w:rsid w:val="00EC4672"/>
    <w:rsid w:val="00EC47A0"/>
    <w:rsid w:val="00EC47C0"/>
    <w:rsid w:val="00EC4EC9"/>
    <w:rsid w:val="00EC4F25"/>
    <w:rsid w:val="00EC4FBC"/>
    <w:rsid w:val="00EC4FC6"/>
    <w:rsid w:val="00EC5125"/>
    <w:rsid w:val="00EC576E"/>
    <w:rsid w:val="00EC593F"/>
    <w:rsid w:val="00EC5960"/>
    <w:rsid w:val="00EC5C86"/>
    <w:rsid w:val="00EC5D25"/>
    <w:rsid w:val="00EC5E6F"/>
    <w:rsid w:val="00EC5EBA"/>
    <w:rsid w:val="00EC6054"/>
    <w:rsid w:val="00EC60AB"/>
    <w:rsid w:val="00EC6120"/>
    <w:rsid w:val="00EC6185"/>
    <w:rsid w:val="00EC6455"/>
    <w:rsid w:val="00EC669E"/>
    <w:rsid w:val="00EC679F"/>
    <w:rsid w:val="00EC681F"/>
    <w:rsid w:val="00EC6987"/>
    <w:rsid w:val="00EC6A37"/>
    <w:rsid w:val="00EC6BE5"/>
    <w:rsid w:val="00EC724C"/>
    <w:rsid w:val="00EC7313"/>
    <w:rsid w:val="00EC73C1"/>
    <w:rsid w:val="00EC779C"/>
    <w:rsid w:val="00EC7A16"/>
    <w:rsid w:val="00EC7EF8"/>
    <w:rsid w:val="00ED00D6"/>
    <w:rsid w:val="00ED0146"/>
    <w:rsid w:val="00ED06C4"/>
    <w:rsid w:val="00ED0774"/>
    <w:rsid w:val="00ED08F5"/>
    <w:rsid w:val="00ED0E3D"/>
    <w:rsid w:val="00ED1B3D"/>
    <w:rsid w:val="00ED1C2F"/>
    <w:rsid w:val="00ED1D01"/>
    <w:rsid w:val="00ED1E73"/>
    <w:rsid w:val="00ED1EEC"/>
    <w:rsid w:val="00ED22B4"/>
    <w:rsid w:val="00ED23BB"/>
    <w:rsid w:val="00ED23FF"/>
    <w:rsid w:val="00ED273B"/>
    <w:rsid w:val="00ED277B"/>
    <w:rsid w:val="00ED2A85"/>
    <w:rsid w:val="00ED2B91"/>
    <w:rsid w:val="00ED2D76"/>
    <w:rsid w:val="00ED30FA"/>
    <w:rsid w:val="00ED310D"/>
    <w:rsid w:val="00ED3196"/>
    <w:rsid w:val="00ED321B"/>
    <w:rsid w:val="00ED33A1"/>
    <w:rsid w:val="00ED34F9"/>
    <w:rsid w:val="00ED35FF"/>
    <w:rsid w:val="00ED363A"/>
    <w:rsid w:val="00ED3BD6"/>
    <w:rsid w:val="00ED4152"/>
    <w:rsid w:val="00ED4207"/>
    <w:rsid w:val="00ED424A"/>
    <w:rsid w:val="00ED4332"/>
    <w:rsid w:val="00ED43E3"/>
    <w:rsid w:val="00ED4656"/>
    <w:rsid w:val="00ED46B6"/>
    <w:rsid w:val="00ED4AA3"/>
    <w:rsid w:val="00ED4BC2"/>
    <w:rsid w:val="00ED4D6F"/>
    <w:rsid w:val="00ED5128"/>
    <w:rsid w:val="00ED5469"/>
    <w:rsid w:val="00ED5941"/>
    <w:rsid w:val="00ED5951"/>
    <w:rsid w:val="00ED5BC2"/>
    <w:rsid w:val="00ED5C9B"/>
    <w:rsid w:val="00ED5CB0"/>
    <w:rsid w:val="00ED5CB1"/>
    <w:rsid w:val="00ED5E9C"/>
    <w:rsid w:val="00ED60A8"/>
    <w:rsid w:val="00ED6C89"/>
    <w:rsid w:val="00ED6FEF"/>
    <w:rsid w:val="00ED7295"/>
    <w:rsid w:val="00ED72BE"/>
    <w:rsid w:val="00ED7316"/>
    <w:rsid w:val="00ED750A"/>
    <w:rsid w:val="00ED758D"/>
    <w:rsid w:val="00ED77F8"/>
    <w:rsid w:val="00ED7DEF"/>
    <w:rsid w:val="00ED7EA7"/>
    <w:rsid w:val="00ED7FC1"/>
    <w:rsid w:val="00EE000E"/>
    <w:rsid w:val="00EE06B1"/>
    <w:rsid w:val="00EE06DB"/>
    <w:rsid w:val="00EE0D4B"/>
    <w:rsid w:val="00EE0DDC"/>
    <w:rsid w:val="00EE0FD8"/>
    <w:rsid w:val="00EE1078"/>
    <w:rsid w:val="00EE14F2"/>
    <w:rsid w:val="00EE157F"/>
    <w:rsid w:val="00EE196D"/>
    <w:rsid w:val="00EE1A6D"/>
    <w:rsid w:val="00EE1B88"/>
    <w:rsid w:val="00EE1E46"/>
    <w:rsid w:val="00EE1F93"/>
    <w:rsid w:val="00EE28D3"/>
    <w:rsid w:val="00EE2903"/>
    <w:rsid w:val="00EE2AF1"/>
    <w:rsid w:val="00EE2C8B"/>
    <w:rsid w:val="00EE2D23"/>
    <w:rsid w:val="00EE2F54"/>
    <w:rsid w:val="00EE2FD2"/>
    <w:rsid w:val="00EE305A"/>
    <w:rsid w:val="00EE30D0"/>
    <w:rsid w:val="00EE3294"/>
    <w:rsid w:val="00EE32B7"/>
    <w:rsid w:val="00EE34D1"/>
    <w:rsid w:val="00EE34DD"/>
    <w:rsid w:val="00EE3675"/>
    <w:rsid w:val="00EE36AB"/>
    <w:rsid w:val="00EE3A88"/>
    <w:rsid w:val="00EE3E45"/>
    <w:rsid w:val="00EE4005"/>
    <w:rsid w:val="00EE41F8"/>
    <w:rsid w:val="00EE4931"/>
    <w:rsid w:val="00EE495E"/>
    <w:rsid w:val="00EE4ACA"/>
    <w:rsid w:val="00EE4B06"/>
    <w:rsid w:val="00EE4C26"/>
    <w:rsid w:val="00EE4D67"/>
    <w:rsid w:val="00EE4F33"/>
    <w:rsid w:val="00EE5186"/>
    <w:rsid w:val="00EE5216"/>
    <w:rsid w:val="00EE565F"/>
    <w:rsid w:val="00EE57AB"/>
    <w:rsid w:val="00EE5894"/>
    <w:rsid w:val="00EE5A44"/>
    <w:rsid w:val="00EE5A60"/>
    <w:rsid w:val="00EE5C2E"/>
    <w:rsid w:val="00EE5D91"/>
    <w:rsid w:val="00EE5F1C"/>
    <w:rsid w:val="00EE652E"/>
    <w:rsid w:val="00EE65B5"/>
    <w:rsid w:val="00EE6D49"/>
    <w:rsid w:val="00EE6F7A"/>
    <w:rsid w:val="00EE7027"/>
    <w:rsid w:val="00EE7536"/>
    <w:rsid w:val="00EE7618"/>
    <w:rsid w:val="00EE76F3"/>
    <w:rsid w:val="00EE77AE"/>
    <w:rsid w:val="00EE7815"/>
    <w:rsid w:val="00EE7A01"/>
    <w:rsid w:val="00EE7A68"/>
    <w:rsid w:val="00EE7D5C"/>
    <w:rsid w:val="00EE7DC8"/>
    <w:rsid w:val="00EF03FF"/>
    <w:rsid w:val="00EF0437"/>
    <w:rsid w:val="00EF05C2"/>
    <w:rsid w:val="00EF0662"/>
    <w:rsid w:val="00EF070A"/>
    <w:rsid w:val="00EF0A5B"/>
    <w:rsid w:val="00EF0DAD"/>
    <w:rsid w:val="00EF0F88"/>
    <w:rsid w:val="00EF102C"/>
    <w:rsid w:val="00EF1069"/>
    <w:rsid w:val="00EF146B"/>
    <w:rsid w:val="00EF155E"/>
    <w:rsid w:val="00EF1634"/>
    <w:rsid w:val="00EF17A5"/>
    <w:rsid w:val="00EF1A28"/>
    <w:rsid w:val="00EF1D7F"/>
    <w:rsid w:val="00EF1DC3"/>
    <w:rsid w:val="00EF1FB4"/>
    <w:rsid w:val="00EF2289"/>
    <w:rsid w:val="00EF23F2"/>
    <w:rsid w:val="00EF250D"/>
    <w:rsid w:val="00EF262F"/>
    <w:rsid w:val="00EF2683"/>
    <w:rsid w:val="00EF29F6"/>
    <w:rsid w:val="00EF2E20"/>
    <w:rsid w:val="00EF31BB"/>
    <w:rsid w:val="00EF33E5"/>
    <w:rsid w:val="00EF34E5"/>
    <w:rsid w:val="00EF3504"/>
    <w:rsid w:val="00EF3C18"/>
    <w:rsid w:val="00EF3E30"/>
    <w:rsid w:val="00EF3E36"/>
    <w:rsid w:val="00EF411D"/>
    <w:rsid w:val="00EF4191"/>
    <w:rsid w:val="00EF41A2"/>
    <w:rsid w:val="00EF44FD"/>
    <w:rsid w:val="00EF4617"/>
    <w:rsid w:val="00EF466D"/>
    <w:rsid w:val="00EF4790"/>
    <w:rsid w:val="00EF4980"/>
    <w:rsid w:val="00EF4A6A"/>
    <w:rsid w:val="00EF4A91"/>
    <w:rsid w:val="00EF4AC9"/>
    <w:rsid w:val="00EF4E65"/>
    <w:rsid w:val="00EF4EBA"/>
    <w:rsid w:val="00EF524D"/>
    <w:rsid w:val="00EF57E4"/>
    <w:rsid w:val="00EF5A2B"/>
    <w:rsid w:val="00EF5A80"/>
    <w:rsid w:val="00EF5C7E"/>
    <w:rsid w:val="00EF5CCB"/>
    <w:rsid w:val="00EF5FB1"/>
    <w:rsid w:val="00EF5FDF"/>
    <w:rsid w:val="00EF6028"/>
    <w:rsid w:val="00EF66F5"/>
    <w:rsid w:val="00EF691A"/>
    <w:rsid w:val="00EF6947"/>
    <w:rsid w:val="00EF69E3"/>
    <w:rsid w:val="00EF6C84"/>
    <w:rsid w:val="00EF6E39"/>
    <w:rsid w:val="00EF6F22"/>
    <w:rsid w:val="00EF7296"/>
    <w:rsid w:val="00EF7429"/>
    <w:rsid w:val="00EF755E"/>
    <w:rsid w:val="00EF76D7"/>
    <w:rsid w:val="00EF7826"/>
    <w:rsid w:val="00EF79D7"/>
    <w:rsid w:val="00EF7A06"/>
    <w:rsid w:val="00EF7E1D"/>
    <w:rsid w:val="00EF7EBA"/>
    <w:rsid w:val="00EF7F77"/>
    <w:rsid w:val="00EF7F86"/>
    <w:rsid w:val="00F00038"/>
    <w:rsid w:val="00F000AD"/>
    <w:rsid w:val="00F00415"/>
    <w:rsid w:val="00F00492"/>
    <w:rsid w:val="00F0072C"/>
    <w:rsid w:val="00F00772"/>
    <w:rsid w:val="00F007D1"/>
    <w:rsid w:val="00F00C70"/>
    <w:rsid w:val="00F00DBC"/>
    <w:rsid w:val="00F00E76"/>
    <w:rsid w:val="00F00EEE"/>
    <w:rsid w:val="00F0113F"/>
    <w:rsid w:val="00F0123E"/>
    <w:rsid w:val="00F01417"/>
    <w:rsid w:val="00F0166C"/>
    <w:rsid w:val="00F01731"/>
    <w:rsid w:val="00F01CF6"/>
    <w:rsid w:val="00F01F92"/>
    <w:rsid w:val="00F02006"/>
    <w:rsid w:val="00F025C6"/>
    <w:rsid w:val="00F02879"/>
    <w:rsid w:val="00F029D7"/>
    <w:rsid w:val="00F02A1F"/>
    <w:rsid w:val="00F02B1F"/>
    <w:rsid w:val="00F02E8D"/>
    <w:rsid w:val="00F02F8A"/>
    <w:rsid w:val="00F0342B"/>
    <w:rsid w:val="00F03441"/>
    <w:rsid w:val="00F035B5"/>
    <w:rsid w:val="00F03774"/>
    <w:rsid w:val="00F03798"/>
    <w:rsid w:val="00F037D1"/>
    <w:rsid w:val="00F03A2D"/>
    <w:rsid w:val="00F03B6A"/>
    <w:rsid w:val="00F03D0A"/>
    <w:rsid w:val="00F03DCE"/>
    <w:rsid w:val="00F03E0B"/>
    <w:rsid w:val="00F03FF6"/>
    <w:rsid w:val="00F04181"/>
    <w:rsid w:val="00F043CF"/>
    <w:rsid w:val="00F04651"/>
    <w:rsid w:val="00F046ED"/>
    <w:rsid w:val="00F04896"/>
    <w:rsid w:val="00F04B24"/>
    <w:rsid w:val="00F04CA0"/>
    <w:rsid w:val="00F04D49"/>
    <w:rsid w:val="00F054BB"/>
    <w:rsid w:val="00F05802"/>
    <w:rsid w:val="00F05866"/>
    <w:rsid w:val="00F05D00"/>
    <w:rsid w:val="00F05D06"/>
    <w:rsid w:val="00F05DF2"/>
    <w:rsid w:val="00F05F79"/>
    <w:rsid w:val="00F06463"/>
    <w:rsid w:val="00F064E7"/>
    <w:rsid w:val="00F065BB"/>
    <w:rsid w:val="00F06739"/>
    <w:rsid w:val="00F06DBD"/>
    <w:rsid w:val="00F0703D"/>
    <w:rsid w:val="00F072C7"/>
    <w:rsid w:val="00F075CF"/>
    <w:rsid w:val="00F0774C"/>
    <w:rsid w:val="00F077CA"/>
    <w:rsid w:val="00F07CE5"/>
    <w:rsid w:val="00F07EB5"/>
    <w:rsid w:val="00F10101"/>
    <w:rsid w:val="00F10309"/>
    <w:rsid w:val="00F1064C"/>
    <w:rsid w:val="00F108C1"/>
    <w:rsid w:val="00F109A1"/>
    <w:rsid w:val="00F10A30"/>
    <w:rsid w:val="00F10D3C"/>
    <w:rsid w:val="00F11049"/>
    <w:rsid w:val="00F111B4"/>
    <w:rsid w:val="00F113CC"/>
    <w:rsid w:val="00F11634"/>
    <w:rsid w:val="00F11A07"/>
    <w:rsid w:val="00F11A43"/>
    <w:rsid w:val="00F11E88"/>
    <w:rsid w:val="00F11ED7"/>
    <w:rsid w:val="00F12273"/>
    <w:rsid w:val="00F124F6"/>
    <w:rsid w:val="00F1281C"/>
    <w:rsid w:val="00F12873"/>
    <w:rsid w:val="00F12969"/>
    <w:rsid w:val="00F12C7D"/>
    <w:rsid w:val="00F12E38"/>
    <w:rsid w:val="00F12EED"/>
    <w:rsid w:val="00F1312C"/>
    <w:rsid w:val="00F13162"/>
    <w:rsid w:val="00F13173"/>
    <w:rsid w:val="00F132C7"/>
    <w:rsid w:val="00F137C6"/>
    <w:rsid w:val="00F13AB7"/>
    <w:rsid w:val="00F13BFF"/>
    <w:rsid w:val="00F13E18"/>
    <w:rsid w:val="00F1403E"/>
    <w:rsid w:val="00F14048"/>
    <w:rsid w:val="00F14240"/>
    <w:rsid w:val="00F142CA"/>
    <w:rsid w:val="00F146BD"/>
    <w:rsid w:val="00F147BA"/>
    <w:rsid w:val="00F148C8"/>
    <w:rsid w:val="00F14A50"/>
    <w:rsid w:val="00F14B6D"/>
    <w:rsid w:val="00F14F15"/>
    <w:rsid w:val="00F14F3E"/>
    <w:rsid w:val="00F1518D"/>
    <w:rsid w:val="00F1591D"/>
    <w:rsid w:val="00F15A17"/>
    <w:rsid w:val="00F15BD8"/>
    <w:rsid w:val="00F15DBB"/>
    <w:rsid w:val="00F15DE4"/>
    <w:rsid w:val="00F160B2"/>
    <w:rsid w:val="00F160DE"/>
    <w:rsid w:val="00F16202"/>
    <w:rsid w:val="00F1640E"/>
    <w:rsid w:val="00F165F3"/>
    <w:rsid w:val="00F1694C"/>
    <w:rsid w:val="00F16BA1"/>
    <w:rsid w:val="00F16D52"/>
    <w:rsid w:val="00F16E3F"/>
    <w:rsid w:val="00F17027"/>
    <w:rsid w:val="00F171D6"/>
    <w:rsid w:val="00F171F7"/>
    <w:rsid w:val="00F173F2"/>
    <w:rsid w:val="00F1754F"/>
    <w:rsid w:val="00F175B0"/>
    <w:rsid w:val="00F178F2"/>
    <w:rsid w:val="00F17DD4"/>
    <w:rsid w:val="00F20197"/>
    <w:rsid w:val="00F2024C"/>
    <w:rsid w:val="00F2027D"/>
    <w:rsid w:val="00F20280"/>
    <w:rsid w:val="00F20649"/>
    <w:rsid w:val="00F20679"/>
    <w:rsid w:val="00F207F8"/>
    <w:rsid w:val="00F20833"/>
    <w:rsid w:val="00F209FF"/>
    <w:rsid w:val="00F20AC7"/>
    <w:rsid w:val="00F20B44"/>
    <w:rsid w:val="00F20BBD"/>
    <w:rsid w:val="00F20F40"/>
    <w:rsid w:val="00F211A3"/>
    <w:rsid w:val="00F21557"/>
    <w:rsid w:val="00F21752"/>
    <w:rsid w:val="00F21A28"/>
    <w:rsid w:val="00F21DE9"/>
    <w:rsid w:val="00F21E63"/>
    <w:rsid w:val="00F220E3"/>
    <w:rsid w:val="00F2253D"/>
    <w:rsid w:val="00F22770"/>
    <w:rsid w:val="00F22B14"/>
    <w:rsid w:val="00F22B92"/>
    <w:rsid w:val="00F22C08"/>
    <w:rsid w:val="00F22CCC"/>
    <w:rsid w:val="00F22F85"/>
    <w:rsid w:val="00F23114"/>
    <w:rsid w:val="00F23685"/>
    <w:rsid w:val="00F236B7"/>
    <w:rsid w:val="00F2371B"/>
    <w:rsid w:val="00F2376E"/>
    <w:rsid w:val="00F2389F"/>
    <w:rsid w:val="00F239C6"/>
    <w:rsid w:val="00F23AA6"/>
    <w:rsid w:val="00F23C41"/>
    <w:rsid w:val="00F23C92"/>
    <w:rsid w:val="00F23D2C"/>
    <w:rsid w:val="00F23D49"/>
    <w:rsid w:val="00F23E18"/>
    <w:rsid w:val="00F23E65"/>
    <w:rsid w:val="00F24201"/>
    <w:rsid w:val="00F242FC"/>
    <w:rsid w:val="00F24361"/>
    <w:rsid w:val="00F24458"/>
    <w:rsid w:val="00F24579"/>
    <w:rsid w:val="00F2479B"/>
    <w:rsid w:val="00F248D4"/>
    <w:rsid w:val="00F24A90"/>
    <w:rsid w:val="00F24D42"/>
    <w:rsid w:val="00F2538D"/>
    <w:rsid w:val="00F253A3"/>
    <w:rsid w:val="00F25632"/>
    <w:rsid w:val="00F258CA"/>
    <w:rsid w:val="00F25946"/>
    <w:rsid w:val="00F25CAC"/>
    <w:rsid w:val="00F25D3F"/>
    <w:rsid w:val="00F25ECD"/>
    <w:rsid w:val="00F25F33"/>
    <w:rsid w:val="00F260FA"/>
    <w:rsid w:val="00F26315"/>
    <w:rsid w:val="00F26C51"/>
    <w:rsid w:val="00F26E86"/>
    <w:rsid w:val="00F26FCF"/>
    <w:rsid w:val="00F27447"/>
    <w:rsid w:val="00F274D3"/>
    <w:rsid w:val="00F274F0"/>
    <w:rsid w:val="00F2774D"/>
    <w:rsid w:val="00F2789C"/>
    <w:rsid w:val="00F278A2"/>
    <w:rsid w:val="00F2795C"/>
    <w:rsid w:val="00F27AD7"/>
    <w:rsid w:val="00F27B7B"/>
    <w:rsid w:val="00F27DDE"/>
    <w:rsid w:val="00F30001"/>
    <w:rsid w:val="00F301B8"/>
    <w:rsid w:val="00F30212"/>
    <w:rsid w:val="00F3061C"/>
    <w:rsid w:val="00F306AD"/>
    <w:rsid w:val="00F306E9"/>
    <w:rsid w:val="00F309E2"/>
    <w:rsid w:val="00F30BFA"/>
    <w:rsid w:val="00F30CBF"/>
    <w:rsid w:val="00F30D61"/>
    <w:rsid w:val="00F30FFF"/>
    <w:rsid w:val="00F310F5"/>
    <w:rsid w:val="00F310FE"/>
    <w:rsid w:val="00F31156"/>
    <w:rsid w:val="00F31425"/>
    <w:rsid w:val="00F314BE"/>
    <w:rsid w:val="00F315E5"/>
    <w:rsid w:val="00F317B0"/>
    <w:rsid w:val="00F317B9"/>
    <w:rsid w:val="00F31AA5"/>
    <w:rsid w:val="00F31CE3"/>
    <w:rsid w:val="00F3202B"/>
    <w:rsid w:val="00F322B1"/>
    <w:rsid w:val="00F3235A"/>
    <w:rsid w:val="00F32599"/>
    <w:rsid w:val="00F32657"/>
    <w:rsid w:val="00F326CF"/>
    <w:rsid w:val="00F3296C"/>
    <w:rsid w:val="00F32E71"/>
    <w:rsid w:val="00F32F1A"/>
    <w:rsid w:val="00F32F1B"/>
    <w:rsid w:val="00F33156"/>
    <w:rsid w:val="00F3325C"/>
    <w:rsid w:val="00F33657"/>
    <w:rsid w:val="00F338C1"/>
    <w:rsid w:val="00F338E6"/>
    <w:rsid w:val="00F33C0C"/>
    <w:rsid w:val="00F33C7D"/>
    <w:rsid w:val="00F33D63"/>
    <w:rsid w:val="00F33E3E"/>
    <w:rsid w:val="00F33E4C"/>
    <w:rsid w:val="00F345BE"/>
    <w:rsid w:val="00F34629"/>
    <w:rsid w:val="00F347F2"/>
    <w:rsid w:val="00F34A2D"/>
    <w:rsid w:val="00F34ADC"/>
    <w:rsid w:val="00F3508F"/>
    <w:rsid w:val="00F3521F"/>
    <w:rsid w:val="00F35321"/>
    <w:rsid w:val="00F35461"/>
    <w:rsid w:val="00F355E1"/>
    <w:rsid w:val="00F35925"/>
    <w:rsid w:val="00F359E1"/>
    <w:rsid w:val="00F35AA0"/>
    <w:rsid w:val="00F35C70"/>
    <w:rsid w:val="00F3609F"/>
    <w:rsid w:val="00F36109"/>
    <w:rsid w:val="00F361C7"/>
    <w:rsid w:val="00F3637E"/>
    <w:rsid w:val="00F3650C"/>
    <w:rsid w:val="00F3661B"/>
    <w:rsid w:val="00F3666B"/>
    <w:rsid w:val="00F366CB"/>
    <w:rsid w:val="00F36715"/>
    <w:rsid w:val="00F36BE3"/>
    <w:rsid w:val="00F36CD8"/>
    <w:rsid w:val="00F36DE3"/>
    <w:rsid w:val="00F36DFE"/>
    <w:rsid w:val="00F36E26"/>
    <w:rsid w:val="00F36EDE"/>
    <w:rsid w:val="00F3730D"/>
    <w:rsid w:val="00F3732A"/>
    <w:rsid w:val="00F375D2"/>
    <w:rsid w:val="00F37662"/>
    <w:rsid w:val="00F377E0"/>
    <w:rsid w:val="00F378D7"/>
    <w:rsid w:val="00F37CF6"/>
    <w:rsid w:val="00F37D04"/>
    <w:rsid w:val="00F40181"/>
    <w:rsid w:val="00F402E1"/>
    <w:rsid w:val="00F4045C"/>
    <w:rsid w:val="00F404A1"/>
    <w:rsid w:val="00F4053C"/>
    <w:rsid w:val="00F40860"/>
    <w:rsid w:val="00F40A56"/>
    <w:rsid w:val="00F40BB9"/>
    <w:rsid w:val="00F40F4E"/>
    <w:rsid w:val="00F4113F"/>
    <w:rsid w:val="00F41381"/>
    <w:rsid w:val="00F414F8"/>
    <w:rsid w:val="00F4182E"/>
    <w:rsid w:val="00F41875"/>
    <w:rsid w:val="00F41C14"/>
    <w:rsid w:val="00F41C86"/>
    <w:rsid w:val="00F41E87"/>
    <w:rsid w:val="00F4206D"/>
    <w:rsid w:val="00F42419"/>
    <w:rsid w:val="00F42423"/>
    <w:rsid w:val="00F42A51"/>
    <w:rsid w:val="00F42C37"/>
    <w:rsid w:val="00F42D05"/>
    <w:rsid w:val="00F43543"/>
    <w:rsid w:val="00F4367C"/>
    <w:rsid w:val="00F43688"/>
    <w:rsid w:val="00F43B0C"/>
    <w:rsid w:val="00F43B9B"/>
    <w:rsid w:val="00F43C8C"/>
    <w:rsid w:val="00F43DAD"/>
    <w:rsid w:val="00F43FCF"/>
    <w:rsid w:val="00F443A0"/>
    <w:rsid w:val="00F4453E"/>
    <w:rsid w:val="00F4456B"/>
    <w:rsid w:val="00F44B2D"/>
    <w:rsid w:val="00F44D23"/>
    <w:rsid w:val="00F44D9C"/>
    <w:rsid w:val="00F45075"/>
    <w:rsid w:val="00F45351"/>
    <w:rsid w:val="00F4554E"/>
    <w:rsid w:val="00F456BB"/>
    <w:rsid w:val="00F456E2"/>
    <w:rsid w:val="00F458CD"/>
    <w:rsid w:val="00F45946"/>
    <w:rsid w:val="00F459DB"/>
    <w:rsid w:val="00F45C84"/>
    <w:rsid w:val="00F45E2F"/>
    <w:rsid w:val="00F45FF2"/>
    <w:rsid w:val="00F46033"/>
    <w:rsid w:val="00F46049"/>
    <w:rsid w:val="00F464BE"/>
    <w:rsid w:val="00F468C2"/>
    <w:rsid w:val="00F46D67"/>
    <w:rsid w:val="00F46DBE"/>
    <w:rsid w:val="00F46E80"/>
    <w:rsid w:val="00F46F6F"/>
    <w:rsid w:val="00F47110"/>
    <w:rsid w:val="00F471EB"/>
    <w:rsid w:val="00F47290"/>
    <w:rsid w:val="00F4763B"/>
    <w:rsid w:val="00F47C7D"/>
    <w:rsid w:val="00F501E4"/>
    <w:rsid w:val="00F505C1"/>
    <w:rsid w:val="00F506E4"/>
    <w:rsid w:val="00F50854"/>
    <w:rsid w:val="00F50DB2"/>
    <w:rsid w:val="00F50EF2"/>
    <w:rsid w:val="00F5104A"/>
    <w:rsid w:val="00F51319"/>
    <w:rsid w:val="00F51678"/>
    <w:rsid w:val="00F517A2"/>
    <w:rsid w:val="00F51B1A"/>
    <w:rsid w:val="00F51B67"/>
    <w:rsid w:val="00F52139"/>
    <w:rsid w:val="00F522DE"/>
    <w:rsid w:val="00F52717"/>
    <w:rsid w:val="00F52C79"/>
    <w:rsid w:val="00F52EBF"/>
    <w:rsid w:val="00F53408"/>
    <w:rsid w:val="00F5358F"/>
    <w:rsid w:val="00F53710"/>
    <w:rsid w:val="00F538E6"/>
    <w:rsid w:val="00F53BE8"/>
    <w:rsid w:val="00F53C84"/>
    <w:rsid w:val="00F53D20"/>
    <w:rsid w:val="00F53DC1"/>
    <w:rsid w:val="00F53F43"/>
    <w:rsid w:val="00F53F9D"/>
    <w:rsid w:val="00F54166"/>
    <w:rsid w:val="00F544DA"/>
    <w:rsid w:val="00F54547"/>
    <w:rsid w:val="00F54638"/>
    <w:rsid w:val="00F54735"/>
    <w:rsid w:val="00F54742"/>
    <w:rsid w:val="00F547EA"/>
    <w:rsid w:val="00F5482F"/>
    <w:rsid w:val="00F548E5"/>
    <w:rsid w:val="00F549BD"/>
    <w:rsid w:val="00F54D4F"/>
    <w:rsid w:val="00F54E7B"/>
    <w:rsid w:val="00F551DB"/>
    <w:rsid w:val="00F552B9"/>
    <w:rsid w:val="00F55670"/>
    <w:rsid w:val="00F5588C"/>
    <w:rsid w:val="00F55D6A"/>
    <w:rsid w:val="00F55FAB"/>
    <w:rsid w:val="00F55FDF"/>
    <w:rsid w:val="00F5632B"/>
    <w:rsid w:val="00F565D9"/>
    <w:rsid w:val="00F56613"/>
    <w:rsid w:val="00F566A6"/>
    <w:rsid w:val="00F56841"/>
    <w:rsid w:val="00F56A06"/>
    <w:rsid w:val="00F56AFE"/>
    <w:rsid w:val="00F57172"/>
    <w:rsid w:val="00F572AD"/>
    <w:rsid w:val="00F57327"/>
    <w:rsid w:val="00F57844"/>
    <w:rsid w:val="00F57BF2"/>
    <w:rsid w:val="00F57C49"/>
    <w:rsid w:val="00F57CCA"/>
    <w:rsid w:val="00F60119"/>
    <w:rsid w:val="00F602DC"/>
    <w:rsid w:val="00F603EC"/>
    <w:rsid w:val="00F603FB"/>
    <w:rsid w:val="00F6055E"/>
    <w:rsid w:val="00F60586"/>
    <w:rsid w:val="00F608A2"/>
    <w:rsid w:val="00F60A09"/>
    <w:rsid w:val="00F61144"/>
    <w:rsid w:val="00F6120E"/>
    <w:rsid w:val="00F61448"/>
    <w:rsid w:val="00F61B20"/>
    <w:rsid w:val="00F61B84"/>
    <w:rsid w:val="00F61BAB"/>
    <w:rsid w:val="00F61CB4"/>
    <w:rsid w:val="00F61CE9"/>
    <w:rsid w:val="00F61DBA"/>
    <w:rsid w:val="00F62100"/>
    <w:rsid w:val="00F622BD"/>
    <w:rsid w:val="00F625A1"/>
    <w:rsid w:val="00F62650"/>
    <w:rsid w:val="00F628E3"/>
    <w:rsid w:val="00F6303F"/>
    <w:rsid w:val="00F63053"/>
    <w:rsid w:val="00F63650"/>
    <w:rsid w:val="00F63957"/>
    <w:rsid w:val="00F63B49"/>
    <w:rsid w:val="00F63B7A"/>
    <w:rsid w:val="00F63E7B"/>
    <w:rsid w:val="00F64665"/>
    <w:rsid w:val="00F64B09"/>
    <w:rsid w:val="00F64D8F"/>
    <w:rsid w:val="00F65140"/>
    <w:rsid w:val="00F6520C"/>
    <w:rsid w:val="00F653DF"/>
    <w:rsid w:val="00F654A8"/>
    <w:rsid w:val="00F655D1"/>
    <w:rsid w:val="00F6571F"/>
    <w:rsid w:val="00F65CE6"/>
    <w:rsid w:val="00F6693F"/>
    <w:rsid w:val="00F66C70"/>
    <w:rsid w:val="00F66CBB"/>
    <w:rsid w:val="00F66F8A"/>
    <w:rsid w:val="00F67089"/>
    <w:rsid w:val="00F671E4"/>
    <w:rsid w:val="00F67484"/>
    <w:rsid w:val="00F675A8"/>
    <w:rsid w:val="00F675B0"/>
    <w:rsid w:val="00F67986"/>
    <w:rsid w:val="00F67B7E"/>
    <w:rsid w:val="00F67C98"/>
    <w:rsid w:val="00F67CEA"/>
    <w:rsid w:val="00F67D73"/>
    <w:rsid w:val="00F702E7"/>
    <w:rsid w:val="00F703E1"/>
    <w:rsid w:val="00F705DF"/>
    <w:rsid w:val="00F7061E"/>
    <w:rsid w:val="00F706AD"/>
    <w:rsid w:val="00F7077C"/>
    <w:rsid w:val="00F70C0E"/>
    <w:rsid w:val="00F70D2C"/>
    <w:rsid w:val="00F712F0"/>
    <w:rsid w:val="00F713CB"/>
    <w:rsid w:val="00F7141C"/>
    <w:rsid w:val="00F715C7"/>
    <w:rsid w:val="00F7165C"/>
    <w:rsid w:val="00F71A68"/>
    <w:rsid w:val="00F71B03"/>
    <w:rsid w:val="00F71B27"/>
    <w:rsid w:val="00F71BE1"/>
    <w:rsid w:val="00F71D71"/>
    <w:rsid w:val="00F7209D"/>
    <w:rsid w:val="00F7212A"/>
    <w:rsid w:val="00F72159"/>
    <w:rsid w:val="00F72262"/>
    <w:rsid w:val="00F723C9"/>
    <w:rsid w:val="00F726D1"/>
    <w:rsid w:val="00F7288F"/>
    <w:rsid w:val="00F7296C"/>
    <w:rsid w:val="00F72A14"/>
    <w:rsid w:val="00F72ACE"/>
    <w:rsid w:val="00F72B17"/>
    <w:rsid w:val="00F72C9C"/>
    <w:rsid w:val="00F72CA9"/>
    <w:rsid w:val="00F72E42"/>
    <w:rsid w:val="00F7331E"/>
    <w:rsid w:val="00F734C4"/>
    <w:rsid w:val="00F73666"/>
    <w:rsid w:val="00F736EB"/>
    <w:rsid w:val="00F73A78"/>
    <w:rsid w:val="00F73AEC"/>
    <w:rsid w:val="00F73B02"/>
    <w:rsid w:val="00F73B95"/>
    <w:rsid w:val="00F73C47"/>
    <w:rsid w:val="00F73FDC"/>
    <w:rsid w:val="00F74184"/>
    <w:rsid w:val="00F74643"/>
    <w:rsid w:val="00F74B07"/>
    <w:rsid w:val="00F74BF1"/>
    <w:rsid w:val="00F74F61"/>
    <w:rsid w:val="00F751F1"/>
    <w:rsid w:val="00F753AA"/>
    <w:rsid w:val="00F753AE"/>
    <w:rsid w:val="00F75634"/>
    <w:rsid w:val="00F75A2D"/>
    <w:rsid w:val="00F75E96"/>
    <w:rsid w:val="00F76118"/>
    <w:rsid w:val="00F76248"/>
    <w:rsid w:val="00F762F4"/>
    <w:rsid w:val="00F764F9"/>
    <w:rsid w:val="00F7674E"/>
    <w:rsid w:val="00F768AF"/>
    <w:rsid w:val="00F7694B"/>
    <w:rsid w:val="00F76CB9"/>
    <w:rsid w:val="00F76CE0"/>
    <w:rsid w:val="00F76D16"/>
    <w:rsid w:val="00F770ED"/>
    <w:rsid w:val="00F77109"/>
    <w:rsid w:val="00F77243"/>
    <w:rsid w:val="00F772E3"/>
    <w:rsid w:val="00F77500"/>
    <w:rsid w:val="00F7759B"/>
    <w:rsid w:val="00F7759E"/>
    <w:rsid w:val="00F778A1"/>
    <w:rsid w:val="00F77A36"/>
    <w:rsid w:val="00F8048E"/>
    <w:rsid w:val="00F8053C"/>
    <w:rsid w:val="00F8074C"/>
    <w:rsid w:val="00F80798"/>
    <w:rsid w:val="00F80CB3"/>
    <w:rsid w:val="00F80CD7"/>
    <w:rsid w:val="00F80CDC"/>
    <w:rsid w:val="00F80DEE"/>
    <w:rsid w:val="00F80EA7"/>
    <w:rsid w:val="00F811D0"/>
    <w:rsid w:val="00F81233"/>
    <w:rsid w:val="00F813D1"/>
    <w:rsid w:val="00F81411"/>
    <w:rsid w:val="00F8146C"/>
    <w:rsid w:val="00F816BF"/>
    <w:rsid w:val="00F81881"/>
    <w:rsid w:val="00F81A2C"/>
    <w:rsid w:val="00F81F3C"/>
    <w:rsid w:val="00F820BA"/>
    <w:rsid w:val="00F820D4"/>
    <w:rsid w:val="00F82161"/>
    <w:rsid w:val="00F822AC"/>
    <w:rsid w:val="00F825A2"/>
    <w:rsid w:val="00F8273F"/>
    <w:rsid w:val="00F828C4"/>
    <w:rsid w:val="00F8296A"/>
    <w:rsid w:val="00F82CDF"/>
    <w:rsid w:val="00F83085"/>
    <w:rsid w:val="00F830A9"/>
    <w:rsid w:val="00F83284"/>
    <w:rsid w:val="00F83418"/>
    <w:rsid w:val="00F83555"/>
    <w:rsid w:val="00F83725"/>
    <w:rsid w:val="00F83CBA"/>
    <w:rsid w:val="00F83F10"/>
    <w:rsid w:val="00F84005"/>
    <w:rsid w:val="00F84067"/>
    <w:rsid w:val="00F84658"/>
    <w:rsid w:val="00F846BD"/>
    <w:rsid w:val="00F84924"/>
    <w:rsid w:val="00F84998"/>
    <w:rsid w:val="00F84B0F"/>
    <w:rsid w:val="00F84E53"/>
    <w:rsid w:val="00F851E2"/>
    <w:rsid w:val="00F852C4"/>
    <w:rsid w:val="00F853A4"/>
    <w:rsid w:val="00F853E6"/>
    <w:rsid w:val="00F8549F"/>
    <w:rsid w:val="00F856D2"/>
    <w:rsid w:val="00F8592C"/>
    <w:rsid w:val="00F85B17"/>
    <w:rsid w:val="00F85F21"/>
    <w:rsid w:val="00F860E5"/>
    <w:rsid w:val="00F86598"/>
    <w:rsid w:val="00F86765"/>
    <w:rsid w:val="00F868FF"/>
    <w:rsid w:val="00F86C17"/>
    <w:rsid w:val="00F8715F"/>
    <w:rsid w:val="00F8720D"/>
    <w:rsid w:val="00F8751C"/>
    <w:rsid w:val="00F87900"/>
    <w:rsid w:val="00F905DC"/>
    <w:rsid w:val="00F9066C"/>
    <w:rsid w:val="00F90B23"/>
    <w:rsid w:val="00F90B4A"/>
    <w:rsid w:val="00F91024"/>
    <w:rsid w:val="00F912B4"/>
    <w:rsid w:val="00F914BF"/>
    <w:rsid w:val="00F916D9"/>
    <w:rsid w:val="00F91DEF"/>
    <w:rsid w:val="00F91DF7"/>
    <w:rsid w:val="00F91F05"/>
    <w:rsid w:val="00F91F20"/>
    <w:rsid w:val="00F91F2B"/>
    <w:rsid w:val="00F92404"/>
    <w:rsid w:val="00F924AA"/>
    <w:rsid w:val="00F92796"/>
    <w:rsid w:val="00F9298F"/>
    <w:rsid w:val="00F92B37"/>
    <w:rsid w:val="00F92B98"/>
    <w:rsid w:val="00F92DFE"/>
    <w:rsid w:val="00F92E6F"/>
    <w:rsid w:val="00F932A4"/>
    <w:rsid w:val="00F934D3"/>
    <w:rsid w:val="00F935BB"/>
    <w:rsid w:val="00F935C0"/>
    <w:rsid w:val="00F93785"/>
    <w:rsid w:val="00F93FE6"/>
    <w:rsid w:val="00F943E8"/>
    <w:rsid w:val="00F94437"/>
    <w:rsid w:val="00F949A6"/>
    <w:rsid w:val="00F94B92"/>
    <w:rsid w:val="00F94F05"/>
    <w:rsid w:val="00F95056"/>
    <w:rsid w:val="00F95198"/>
    <w:rsid w:val="00F95584"/>
    <w:rsid w:val="00F95811"/>
    <w:rsid w:val="00F959E7"/>
    <w:rsid w:val="00F959EC"/>
    <w:rsid w:val="00F95FA9"/>
    <w:rsid w:val="00F9616E"/>
    <w:rsid w:val="00F961E4"/>
    <w:rsid w:val="00F967F0"/>
    <w:rsid w:val="00F968D8"/>
    <w:rsid w:val="00F9694C"/>
    <w:rsid w:val="00F969CF"/>
    <w:rsid w:val="00F96D58"/>
    <w:rsid w:val="00F97008"/>
    <w:rsid w:val="00F97326"/>
    <w:rsid w:val="00F974D6"/>
    <w:rsid w:val="00F9781C"/>
    <w:rsid w:val="00F978AC"/>
    <w:rsid w:val="00F9791A"/>
    <w:rsid w:val="00F97944"/>
    <w:rsid w:val="00F97A59"/>
    <w:rsid w:val="00F97BD1"/>
    <w:rsid w:val="00F97C14"/>
    <w:rsid w:val="00F97CA0"/>
    <w:rsid w:val="00F97D04"/>
    <w:rsid w:val="00F97DA5"/>
    <w:rsid w:val="00F97DC9"/>
    <w:rsid w:val="00FA0044"/>
    <w:rsid w:val="00FA01DA"/>
    <w:rsid w:val="00FA036F"/>
    <w:rsid w:val="00FA09DD"/>
    <w:rsid w:val="00FA0B6A"/>
    <w:rsid w:val="00FA1316"/>
    <w:rsid w:val="00FA1624"/>
    <w:rsid w:val="00FA16CE"/>
    <w:rsid w:val="00FA1A5B"/>
    <w:rsid w:val="00FA1AD6"/>
    <w:rsid w:val="00FA1C17"/>
    <w:rsid w:val="00FA1CF4"/>
    <w:rsid w:val="00FA1D0D"/>
    <w:rsid w:val="00FA1DDE"/>
    <w:rsid w:val="00FA1ECC"/>
    <w:rsid w:val="00FA2055"/>
    <w:rsid w:val="00FA22E2"/>
    <w:rsid w:val="00FA2325"/>
    <w:rsid w:val="00FA2427"/>
    <w:rsid w:val="00FA27A2"/>
    <w:rsid w:val="00FA2C70"/>
    <w:rsid w:val="00FA2EBE"/>
    <w:rsid w:val="00FA3179"/>
    <w:rsid w:val="00FA32FA"/>
    <w:rsid w:val="00FA37C6"/>
    <w:rsid w:val="00FA3997"/>
    <w:rsid w:val="00FA3E95"/>
    <w:rsid w:val="00FA418D"/>
    <w:rsid w:val="00FA4560"/>
    <w:rsid w:val="00FA45B2"/>
    <w:rsid w:val="00FA45DE"/>
    <w:rsid w:val="00FA47EF"/>
    <w:rsid w:val="00FA4BC8"/>
    <w:rsid w:val="00FA4BE3"/>
    <w:rsid w:val="00FA4C20"/>
    <w:rsid w:val="00FA4D78"/>
    <w:rsid w:val="00FA4D82"/>
    <w:rsid w:val="00FA4D8C"/>
    <w:rsid w:val="00FA50BB"/>
    <w:rsid w:val="00FA51BD"/>
    <w:rsid w:val="00FA5244"/>
    <w:rsid w:val="00FA54BF"/>
    <w:rsid w:val="00FA54F8"/>
    <w:rsid w:val="00FA556A"/>
    <w:rsid w:val="00FA565B"/>
    <w:rsid w:val="00FA5800"/>
    <w:rsid w:val="00FA5D3F"/>
    <w:rsid w:val="00FA61EF"/>
    <w:rsid w:val="00FA6206"/>
    <w:rsid w:val="00FA654A"/>
    <w:rsid w:val="00FA66F3"/>
    <w:rsid w:val="00FA6757"/>
    <w:rsid w:val="00FA68DB"/>
    <w:rsid w:val="00FA6A36"/>
    <w:rsid w:val="00FA6AFD"/>
    <w:rsid w:val="00FA6BC4"/>
    <w:rsid w:val="00FA741F"/>
    <w:rsid w:val="00FA750A"/>
    <w:rsid w:val="00FA76F5"/>
    <w:rsid w:val="00FA772B"/>
    <w:rsid w:val="00FA7D67"/>
    <w:rsid w:val="00FA7E89"/>
    <w:rsid w:val="00FB0199"/>
    <w:rsid w:val="00FB0281"/>
    <w:rsid w:val="00FB03CC"/>
    <w:rsid w:val="00FB03E2"/>
    <w:rsid w:val="00FB07F9"/>
    <w:rsid w:val="00FB0933"/>
    <w:rsid w:val="00FB16E5"/>
    <w:rsid w:val="00FB17C3"/>
    <w:rsid w:val="00FB19B5"/>
    <w:rsid w:val="00FB19EE"/>
    <w:rsid w:val="00FB1B01"/>
    <w:rsid w:val="00FB1F71"/>
    <w:rsid w:val="00FB24E7"/>
    <w:rsid w:val="00FB25A6"/>
    <w:rsid w:val="00FB25C5"/>
    <w:rsid w:val="00FB2915"/>
    <w:rsid w:val="00FB2CAB"/>
    <w:rsid w:val="00FB31D1"/>
    <w:rsid w:val="00FB33DC"/>
    <w:rsid w:val="00FB33E5"/>
    <w:rsid w:val="00FB34B1"/>
    <w:rsid w:val="00FB3706"/>
    <w:rsid w:val="00FB3A33"/>
    <w:rsid w:val="00FB3D7C"/>
    <w:rsid w:val="00FB3D93"/>
    <w:rsid w:val="00FB3EE4"/>
    <w:rsid w:val="00FB4082"/>
    <w:rsid w:val="00FB41B8"/>
    <w:rsid w:val="00FB4253"/>
    <w:rsid w:val="00FB428E"/>
    <w:rsid w:val="00FB4444"/>
    <w:rsid w:val="00FB45BD"/>
    <w:rsid w:val="00FB45ED"/>
    <w:rsid w:val="00FB4824"/>
    <w:rsid w:val="00FB4DCB"/>
    <w:rsid w:val="00FB4EDC"/>
    <w:rsid w:val="00FB510E"/>
    <w:rsid w:val="00FB5206"/>
    <w:rsid w:val="00FB527B"/>
    <w:rsid w:val="00FB53D4"/>
    <w:rsid w:val="00FB5855"/>
    <w:rsid w:val="00FB598A"/>
    <w:rsid w:val="00FB59AE"/>
    <w:rsid w:val="00FB5D11"/>
    <w:rsid w:val="00FB5D5A"/>
    <w:rsid w:val="00FB5F3B"/>
    <w:rsid w:val="00FB622A"/>
    <w:rsid w:val="00FB627B"/>
    <w:rsid w:val="00FB665F"/>
    <w:rsid w:val="00FB66C7"/>
    <w:rsid w:val="00FB6703"/>
    <w:rsid w:val="00FB69CD"/>
    <w:rsid w:val="00FB6DA9"/>
    <w:rsid w:val="00FB701A"/>
    <w:rsid w:val="00FB721C"/>
    <w:rsid w:val="00FB7285"/>
    <w:rsid w:val="00FB76B4"/>
    <w:rsid w:val="00FB7761"/>
    <w:rsid w:val="00FB7BF8"/>
    <w:rsid w:val="00FB7F7C"/>
    <w:rsid w:val="00FC01BD"/>
    <w:rsid w:val="00FC0502"/>
    <w:rsid w:val="00FC066B"/>
    <w:rsid w:val="00FC066C"/>
    <w:rsid w:val="00FC06AD"/>
    <w:rsid w:val="00FC077F"/>
    <w:rsid w:val="00FC09AC"/>
    <w:rsid w:val="00FC0B8B"/>
    <w:rsid w:val="00FC0C1F"/>
    <w:rsid w:val="00FC0F42"/>
    <w:rsid w:val="00FC0F66"/>
    <w:rsid w:val="00FC1AB0"/>
    <w:rsid w:val="00FC1AC3"/>
    <w:rsid w:val="00FC1B28"/>
    <w:rsid w:val="00FC2000"/>
    <w:rsid w:val="00FC2D27"/>
    <w:rsid w:val="00FC2FBF"/>
    <w:rsid w:val="00FC2FE7"/>
    <w:rsid w:val="00FC3105"/>
    <w:rsid w:val="00FC31FB"/>
    <w:rsid w:val="00FC34F6"/>
    <w:rsid w:val="00FC35A9"/>
    <w:rsid w:val="00FC3825"/>
    <w:rsid w:val="00FC38C7"/>
    <w:rsid w:val="00FC3B01"/>
    <w:rsid w:val="00FC3C7F"/>
    <w:rsid w:val="00FC3D9A"/>
    <w:rsid w:val="00FC3F41"/>
    <w:rsid w:val="00FC4110"/>
    <w:rsid w:val="00FC42D2"/>
    <w:rsid w:val="00FC4421"/>
    <w:rsid w:val="00FC442B"/>
    <w:rsid w:val="00FC453C"/>
    <w:rsid w:val="00FC4EC7"/>
    <w:rsid w:val="00FC4F36"/>
    <w:rsid w:val="00FC5134"/>
    <w:rsid w:val="00FC5881"/>
    <w:rsid w:val="00FC5C01"/>
    <w:rsid w:val="00FC5CB8"/>
    <w:rsid w:val="00FC5FA9"/>
    <w:rsid w:val="00FC60D2"/>
    <w:rsid w:val="00FC626C"/>
    <w:rsid w:val="00FC62E3"/>
    <w:rsid w:val="00FC6774"/>
    <w:rsid w:val="00FC68A3"/>
    <w:rsid w:val="00FC6D8E"/>
    <w:rsid w:val="00FC6F04"/>
    <w:rsid w:val="00FC79CE"/>
    <w:rsid w:val="00FC7A55"/>
    <w:rsid w:val="00FC7D4E"/>
    <w:rsid w:val="00FD0076"/>
    <w:rsid w:val="00FD0197"/>
    <w:rsid w:val="00FD01D7"/>
    <w:rsid w:val="00FD0311"/>
    <w:rsid w:val="00FD067B"/>
    <w:rsid w:val="00FD081E"/>
    <w:rsid w:val="00FD08A9"/>
    <w:rsid w:val="00FD0A5B"/>
    <w:rsid w:val="00FD0AD8"/>
    <w:rsid w:val="00FD0BED"/>
    <w:rsid w:val="00FD0C6A"/>
    <w:rsid w:val="00FD0CF2"/>
    <w:rsid w:val="00FD0EC9"/>
    <w:rsid w:val="00FD1540"/>
    <w:rsid w:val="00FD15AB"/>
    <w:rsid w:val="00FD1617"/>
    <w:rsid w:val="00FD1683"/>
    <w:rsid w:val="00FD1A74"/>
    <w:rsid w:val="00FD1C94"/>
    <w:rsid w:val="00FD2276"/>
    <w:rsid w:val="00FD23AF"/>
    <w:rsid w:val="00FD243D"/>
    <w:rsid w:val="00FD2489"/>
    <w:rsid w:val="00FD2583"/>
    <w:rsid w:val="00FD27C3"/>
    <w:rsid w:val="00FD2A8F"/>
    <w:rsid w:val="00FD2B88"/>
    <w:rsid w:val="00FD31DA"/>
    <w:rsid w:val="00FD31EE"/>
    <w:rsid w:val="00FD3710"/>
    <w:rsid w:val="00FD374D"/>
    <w:rsid w:val="00FD3888"/>
    <w:rsid w:val="00FD3901"/>
    <w:rsid w:val="00FD3BA7"/>
    <w:rsid w:val="00FD3BCD"/>
    <w:rsid w:val="00FD3D07"/>
    <w:rsid w:val="00FD3E67"/>
    <w:rsid w:val="00FD40D9"/>
    <w:rsid w:val="00FD427C"/>
    <w:rsid w:val="00FD4629"/>
    <w:rsid w:val="00FD47F9"/>
    <w:rsid w:val="00FD4815"/>
    <w:rsid w:val="00FD537F"/>
    <w:rsid w:val="00FD543D"/>
    <w:rsid w:val="00FD548B"/>
    <w:rsid w:val="00FD54AF"/>
    <w:rsid w:val="00FD5AE2"/>
    <w:rsid w:val="00FD5D09"/>
    <w:rsid w:val="00FD5F74"/>
    <w:rsid w:val="00FD60E7"/>
    <w:rsid w:val="00FD610C"/>
    <w:rsid w:val="00FD64C0"/>
    <w:rsid w:val="00FD654F"/>
    <w:rsid w:val="00FD65FA"/>
    <w:rsid w:val="00FD664E"/>
    <w:rsid w:val="00FD66A6"/>
    <w:rsid w:val="00FD66DB"/>
    <w:rsid w:val="00FD6777"/>
    <w:rsid w:val="00FD689E"/>
    <w:rsid w:val="00FD69B4"/>
    <w:rsid w:val="00FD6E8B"/>
    <w:rsid w:val="00FD7322"/>
    <w:rsid w:val="00FD7504"/>
    <w:rsid w:val="00FD76DC"/>
    <w:rsid w:val="00FD7A3D"/>
    <w:rsid w:val="00FD7A58"/>
    <w:rsid w:val="00FD7B63"/>
    <w:rsid w:val="00FD7C2C"/>
    <w:rsid w:val="00FE00B6"/>
    <w:rsid w:val="00FE03EB"/>
    <w:rsid w:val="00FE0586"/>
    <w:rsid w:val="00FE0746"/>
    <w:rsid w:val="00FE07F8"/>
    <w:rsid w:val="00FE088A"/>
    <w:rsid w:val="00FE0B84"/>
    <w:rsid w:val="00FE0C44"/>
    <w:rsid w:val="00FE0DFE"/>
    <w:rsid w:val="00FE11E7"/>
    <w:rsid w:val="00FE1271"/>
    <w:rsid w:val="00FE1405"/>
    <w:rsid w:val="00FE1B22"/>
    <w:rsid w:val="00FE1B79"/>
    <w:rsid w:val="00FE1BA2"/>
    <w:rsid w:val="00FE1BCE"/>
    <w:rsid w:val="00FE1BF2"/>
    <w:rsid w:val="00FE1BF7"/>
    <w:rsid w:val="00FE1D03"/>
    <w:rsid w:val="00FE1D05"/>
    <w:rsid w:val="00FE1FC8"/>
    <w:rsid w:val="00FE226E"/>
    <w:rsid w:val="00FE292E"/>
    <w:rsid w:val="00FE2930"/>
    <w:rsid w:val="00FE29E8"/>
    <w:rsid w:val="00FE2ADC"/>
    <w:rsid w:val="00FE30D0"/>
    <w:rsid w:val="00FE33C4"/>
    <w:rsid w:val="00FE350C"/>
    <w:rsid w:val="00FE3899"/>
    <w:rsid w:val="00FE3DDA"/>
    <w:rsid w:val="00FE3E41"/>
    <w:rsid w:val="00FE3E99"/>
    <w:rsid w:val="00FE4292"/>
    <w:rsid w:val="00FE4303"/>
    <w:rsid w:val="00FE44B9"/>
    <w:rsid w:val="00FE4988"/>
    <w:rsid w:val="00FE4E14"/>
    <w:rsid w:val="00FE4EE6"/>
    <w:rsid w:val="00FE5050"/>
    <w:rsid w:val="00FE542F"/>
    <w:rsid w:val="00FE5462"/>
    <w:rsid w:val="00FE56FD"/>
    <w:rsid w:val="00FE58DA"/>
    <w:rsid w:val="00FE5918"/>
    <w:rsid w:val="00FE5B25"/>
    <w:rsid w:val="00FE5D44"/>
    <w:rsid w:val="00FE5DB3"/>
    <w:rsid w:val="00FE5E7F"/>
    <w:rsid w:val="00FE5FE2"/>
    <w:rsid w:val="00FE6059"/>
    <w:rsid w:val="00FE62EB"/>
    <w:rsid w:val="00FE6397"/>
    <w:rsid w:val="00FE6A80"/>
    <w:rsid w:val="00FE6CD0"/>
    <w:rsid w:val="00FE706E"/>
    <w:rsid w:val="00FE7583"/>
    <w:rsid w:val="00FE75C1"/>
    <w:rsid w:val="00FE7D0D"/>
    <w:rsid w:val="00FE7F55"/>
    <w:rsid w:val="00FF0131"/>
    <w:rsid w:val="00FF02D3"/>
    <w:rsid w:val="00FF0309"/>
    <w:rsid w:val="00FF04BB"/>
    <w:rsid w:val="00FF07ED"/>
    <w:rsid w:val="00FF097F"/>
    <w:rsid w:val="00FF0AEA"/>
    <w:rsid w:val="00FF0B99"/>
    <w:rsid w:val="00FF0BA7"/>
    <w:rsid w:val="00FF0DC4"/>
    <w:rsid w:val="00FF0FB6"/>
    <w:rsid w:val="00FF111B"/>
    <w:rsid w:val="00FF1363"/>
    <w:rsid w:val="00FF13D2"/>
    <w:rsid w:val="00FF173A"/>
    <w:rsid w:val="00FF1B2A"/>
    <w:rsid w:val="00FF1C31"/>
    <w:rsid w:val="00FF1F90"/>
    <w:rsid w:val="00FF2171"/>
    <w:rsid w:val="00FF23C0"/>
    <w:rsid w:val="00FF2A3B"/>
    <w:rsid w:val="00FF2A43"/>
    <w:rsid w:val="00FF2CC7"/>
    <w:rsid w:val="00FF323B"/>
    <w:rsid w:val="00FF34B6"/>
    <w:rsid w:val="00FF35E0"/>
    <w:rsid w:val="00FF35EE"/>
    <w:rsid w:val="00FF362D"/>
    <w:rsid w:val="00FF3986"/>
    <w:rsid w:val="00FF3ADA"/>
    <w:rsid w:val="00FF4015"/>
    <w:rsid w:val="00FF46B4"/>
    <w:rsid w:val="00FF4A3A"/>
    <w:rsid w:val="00FF4BF3"/>
    <w:rsid w:val="00FF4FB9"/>
    <w:rsid w:val="00FF5245"/>
    <w:rsid w:val="00FF5719"/>
    <w:rsid w:val="00FF588D"/>
    <w:rsid w:val="00FF5B02"/>
    <w:rsid w:val="00FF5D87"/>
    <w:rsid w:val="00FF60B3"/>
    <w:rsid w:val="00FF61D1"/>
    <w:rsid w:val="00FF6215"/>
    <w:rsid w:val="00FF62E0"/>
    <w:rsid w:val="00FF640A"/>
    <w:rsid w:val="00FF65E0"/>
    <w:rsid w:val="00FF7123"/>
    <w:rsid w:val="00FF7461"/>
    <w:rsid w:val="00FF7474"/>
    <w:rsid w:val="00FF75BD"/>
    <w:rsid w:val="00FF76BF"/>
    <w:rsid w:val="00FF77E7"/>
    <w:rsid w:val="00FF7846"/>
    <w:rsid w:val="00FF7923"/>
    <w:rsid w:val="00FF7DF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5:docId w15:val="{EDBA1825-90A9-420E-A7D1-D850121DD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E5616"/>
    <w:pPr>
      <w:spacing w:line="276" w:lineRule="auto"/>
      <w:jc w:val="both"/>
    </w:pPr>
    <w:rPr>
      <w:rFonts w:ascii="Garamond" w:eastAsia="Times New Roman" w:hAnsi="Garamond"/>
      <w:sz w:val="24"/>
      <w:szCs w:val="22"/>
      <w:lang w:eastAsia="en-US"/>
    </w:rPr>
  </w:style>
  <w:style w:type="paragraph" w:styleId="Titolo1">
    <w:name w:val="heading 1"/>
    <w:basedOn w:val="Normale"/>
    <w:next w:val="Titolo2"/>
    <w:link w:val="Titolo1Carattere"/>
    <w:qFormat/>
    <w:rsid w:val="004411D0"/>
    <w:pPr>
      <w:keepNext/>
      <w:keepLines/>
      <w:spacing w:before="100" w:beforeAutospacing="1" w:after="100" w:afterAutospacing="1"/>
      <w:jc w:val="center"/>
      <w:outlineLvl w:val="0"/>
    </w:pPr>
    <w:rPr>
      <w:rFonts w:eastAsia="Calibri"/>
      <w:b/>
      <w:bCs/>
      <w:sz w:val="28"/>
      <w:szCs w:val="28"/>
      <w:lang w:val="x-none" w:eastAsia="x-none"/>
    </w:rPr>
  </w:style>
  <w:style w:type="paragraph" w:styleId="Titolo2">
    <w:name w:val="heading 2"/>
    <w:basedOn w:val="Normale"/>
    <w:next w:val="Titolo3"/>
    <w:link w:val="Titolo2Carattere"/>
    <w:unhideWhenUsed/>
    <w:qFormat/>
    <w:locked/>
    <w:rsid w:val="000729AA"/>
    <w:pPr>
      <w:keepNext/>
      <w:numPr>
        <w:numId w:val="7"/>
      </w:numPr>
      <w:spacing w:before="560" w:after="120"/>
      <w:ind w:left="357" w:hanging="357"/>
      <w:outlineLvl w:val="1"/>
    </w:pPr>
    <w:rPr>
      <w:b/>
      <w:bCs/>
      <w:iCs/>
      <w:caps/>
      <w:szCs w:val="28"/>
      <w:lang w:val="x-none"/>
    </w:rPr>
  </w:style>
  <w:style w:type="paragraph" w:styleId="Titolo3">
    <w:name w:val="heading 3"/>
    <w:basedOn w:val="Normale"/>
    <w:next w:val="Normale"/>
    <w:link w:val="Titolo3Carattere"/>
    <w:qFormat/>
    <w:locked/>
    <w:rsid w:val="00AB39E7"/>
    <w:pPr>
      <w:keepNext/>
      <w:numPr>
        <w:ilvl w:val="1"/>
        <w:numId w:val="7"/>
      </w:numPr>
      <w:spacing w:before="240" w:after="60"/>
      <w:outlineLvl w:val="2"/>
    </w:pPr>
    <w:rPr>
      <w:b/>
      <w:bCs/>
      <w:caps/>
      <w:sz w:val="22"/>
      <w:szCs w:val="26"/>
      <w:lang w:val="x-none"/>
    </w:rPr>
  </w:style>
  <w:style w:type="paragraph" w:styleId="Titolo4">
    <w:name w:val="heading 4"/>
    <w:basedOn w:val="Normale"/>
    <w:next w:val="Normale"/>
    <w:link w:val="Titolo4Carattere"/>
    <w:semiHidden/>
    <w:unhideWhenUsed/>
    <w:locked/>
    <w:rsid w:val="001E6039"/>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nhideWhenUsed/>
    <w:qFormat/>
    <w:locked/>
    <w:rsid w:val="00746B51"/>
    <w:pPr>
      <w:spacing w:before="240" w:after="60"/>
      <w:outlineLvl w:val="4"/>
    </w:pPr>
    <w:rPr>
      <w:b/>
      <w:bCs/>
      <w:i/>
      <w:iCs/>
      <w:sz w:val="26"/>
      <w:szCs w:val="26"/>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sid w:val="004411D0"/>
    <w:rPr>
      <w:rFonts w:ascii="Garamond" w:hAnsi="Garamond"/>
      <w:b/>
      <w:bCs/>
      <w:sz w:val="28"/>
      <w:szCs w:val="28"/>
      <w:lang w:val="x-none" w:eastAsia="x-none"/>
    </w:rPr>
  </w:style>
  <w:style w:type="character" w:customStyle="1" w:styleId="Titolo3Carattere">
    <w:name w:val="Titolo 3 Carattere"/>
    <w:link w:val="Titolo3"/>
    <w:rsid w:val="00AB39E7"/>
    <w:rPr>
      <w:rFonts w:ascii="Garamond" w:eastAsia="Times New Roman" w:hAnsi="Garamond"/>
      <w:b/>
      <w:bCs/>
      <w:caps/>
      <w:sz w:val="22"/>
      <w:szCs w:val="26"/>
      <w:lang w:val="x-none" w:eastAsia="en-US"/>
    </w:rPr>
  </w:style>
  <w:style w:type="character" w:customStyle="1" w:styleId="Titolo5Carattere">
    <w:name w:val="Titolo 5 Carattere"/>
    <w:link w:val="Titolo5"/>
    <w:rsid w:val="00746B51"/>
    <w:rPr>
      <w:rFonts w:ascii="Calibri" w:eastAsia="Times New Roman" w:hAnsi="Calibri" w:cs="Times New Roman"/>
      <w:b/>
      <w:bCs/>
      <w:i/>
      <w:iCs/>
      <w:sz w:val="26"/>
      <w:szCs w:val="26"/>
      <w:lang w:eastAsia="en-US"/>
    </w:rPr>
  </w:style>
  <w:style w:type="paragraph" w:customStyle="1" w:styleId="Default">
    <w:name w:val="Default"/>
    <w:rsid w:val="004465A4"/>
    <w:pPr>
      <w:widowControl w:val="0"/>
      <w:autoSpaceDE w:val="0"/>
      <w:autoSpaceDN w:val="0"/>
      <w:adjustRightInd w:val="0"/>
      <w:spacing w:line="276" w:lineRule="auto"/>
      <w:jc w:val="both"/>
    </w:pPr>
    <w:rPr>
      <w:rFonts w:ascii="Book-Antiqua,Bold" w:hAnsi="Book-Antiqua,Bold" w:cs="Book-Antiqua,Bold"/>
      <w:color w:val="000000"/>
      <w:sz w:val="24"/>
      <w:szCs w:val="24"/>
    </w:rPr>
  </w:style>
  <w:style w:type="paragraph" w:styleId="Testofumetto">
    <w:name w:val="Balloon Text"/>
    <w:basedOn w:val="Normale"/>
    <w:link w:val="TestofumettoCarattere"/>
    <w:semiHidden/>
    <w:rsid w:val="004465A4"/>
    <w:pPr>
      <w:spacing w:line="240" w:lineRule="auto"/>
    </w:pPr>
    <w:rPr>
      <w:rFonts w:ascii="Tahoma" w:eastAsia="Calibri" w:hAnsi="Tahoma"/>
      <w:sz w:val="16"/>
      <w:szCs w:val="16"/>
      <w:lang w:val="x-none" w:eastAsia="x-none"/>
    </w:rPr>
  </w:style>
  <w:style w:type="character" w:customStyle="1" w:styleId="TestofumettoCarattere">
    <w:name w:val="Testo fumetto Carattere"/>
    <w:link w:val="Testofumetto"/>
    <w:semiHidden/>
    <w:locked/>
    <w:rsid w:val="004465A4"/>
    <w:rPr>
      <w:rFonts w:ascii="Tahoma" w:hAnsi="Tahoma" w:cs="Tahoma"/>
      <w:sz w:val="16"/>
      <w:szCs w:val="16"/>
    </w:rPr>
  </w:style>
  <w:style w:type="paragraph" w:customStyle="1" w:styleId="Paragrafoelenco1">
    <w:name w:val="Paragrafo elenco1"/>
    <w:basedOn w:val="Normale"/>
    <w:rsid w:val="002750E3"/>
    <w:pPr>
      <w:spacing w:before="100" w:beforeAutospacing="1" w:after="100" w:afterAutospacing="1" w:line="240" w:lineRule="atLeast"/>
      <w:ind w:left="720"/>
      <w:contextualSpacing/>
    </w:pPr>
    <w:rPr>
      <w:rFonts w:eastAsia="Calibri"/>
      <w:lang w:eastAsia="it-IT"/>
    </w:rPr>
  </w:style>
  <w:style w:type="paragraph" w:styleId="Intestazione">
    <w:name w:val="header"/>
    <w:basedOn w:val="Normale"/>
    <w:link w:val="IntestazioneCarattere"/>
    <w:uiPriority w:val="99"/>
    <w:rsid w:val="002750E3"/>
    <w:pPr>
      <w:tabs>
        <w:tab w:val="center" w:pos="4819"/>
        <w:tab w:val="right" w:pos="9638"/>
      </w:tabs>
      <w:spacing w:before="100" w:beforeAutospacing="1" w:afterAutospacing="1" w:line="240" w:lineRule="auto"/>
    </w:pPr>
    <w:rPr>
      <w:sz w:val="20"/>
      <w:szCs w:val="20"/>
      <w:lang w:val="x-none" w:eastAsia="it-IT"/>
    </w:rPr>
  </w:style>
  <w:style w:type="character" w:customStyle="1" w:styleId="IntestazioneCarattere">
    <w:name w:val="Intestazione Carattere"/>
    <w:link w:val="Intestazione"/>
    <w:uiPriority w:val="99"/>
    <w:locked/>
    <w:rsid w:val="002750E3"/>
    <w:rPr>
      <w:rFonts w:eastAsia="Times New Roman" w:cs="Times New Roman"/>
      <w:lang w:val="x-none" w:eastAsia="it-IT"/>
    </w:rPr>
  </w:style>
  <w:style w:type="paragraph" w:styleId="Pidipagina">
    <w:name w:val="footer"/>
    <w:basedOn w:val="Normale"/>
    <w:link w:val="PidipaginaCarattere"/>
    <w:uiPriority w:val="99"/>
    <w:rsid w:val="002750E3"/>
    <w:pPr>
      <w:tabs>
        <w:tab w:val="center" w:pos="4819"/>
        <w:tab w:val="right" w:pos="9638"/>
      </w:tabs>
      <w:spacing w:before="100" w:beforeAutospacing="1" w:afterAutospacing="1" w:line="240" w:lineRule="auto"/>
    </w:pPr>
    <w:rPr>
      <w:sz w:val="20"/>
      <w:szCs w:val="20"/>
      <w:lang w:val="x-none" w:eastAsia="it-IT"/>
    </w:rPr>
  </w:style>
  <w:style w:type="character" w:customStyle="1" w:styleId="PidipaginaCarattere">
    <w:name w:val="Piè di pagina Carattere"/>
    <w:link w:val="Pidipagina"/>
    <w:uiPriority w:val="99"/>
    <w:locked/>
    <w:rsid w:val="002750E3"/>
    <w:rPr>
      <w:rFonts w:eastAsia="Times New Roman" w:cs="Times New Roman"/>
      <w:lang w:val="x-none" w:eastAsia="it-IT"/>
    </w:rPr>
  </w:style>
  <w:style w:type="paragraph" w:styleId="Testonotaapidipagina">
    <w:name w:val="footnote text"/>
    <w:basedOn w:val="Normale"/>
    <w:link w:val="TestonotaapidipaginaCarattere"/>
    <w:rsid w:val="002750E3"/>
    <w:pPr>
      <w:spacing w:before="100" w:beforeAutospacing="1" w:afterAutospacing="1" w:line="240" w:lineRule="auto"/>
    </w:pPr>
    <w:rPr>
      <w:sz w:val="20"/>
      <w:szCs w:val="20"/>
      <w:lang w:val="x-none" w:eastAsia="it-IT"/>
    </w:rPr>
  </w:style>
  <w:style w:type="character" w:customStyle="1" w:styleId="TestonotaapidipaginaCarattere">
    <w:name w:val="Testo nota a piè di pagina Carattere"/>
    <w:link w:val="Testonotaapidipagina"/>
    <w:locked/>
    <w:rsid w:val="002750E3"/>
    <w:rPr>
      <w:rFonts w:eastAsia="Times New Roman" w:cs="Times New Roman"/>
      <w:sz w:val="20"/>
      <w:szCs w:val="20"/>
      <w:lang w:val="x-none" w:eastAsia="it-IT"/>
    </w:rPr>
  </w:style>
  <w:style w:type="character" w:styleId="Rimandonotaapidipagina">
    <w:name w:val="footnote reference"/>
    <w:rsid w:val="002750E3"/>
    <w:rPr>
      <w:rFonts w:cs="Times New Roman"/>
      <w:vertAlign w:val="superscript"/>
    </w:rPr>
  </w:style>
  <w:style w:type="paragraph" w:customStyle="1" w:styleId="provvr0">
    <w:name w:val="provv_r0"/>
    <w:basedOn w:val="Normale"/>
    <w:rsid w:val="002750E3"/>
    <w:pPr>
      <w:spacing w:before="100" w:beforeAutospacing="1" w:after="100" w:afterAutospacing="1" w:line="240" w:lineRule="auto"/>
    </w:pPr>
    <w:rPr>
      <w:rFonts w:ascii="Times New Roman" w:eastAsia="Calibri" w:hAnsi="Times New Roman"/>
      <w:szCs w:val="24"/>
      <w:lang w:eastAsia="it-IT"/>
    </w:rPr>
  </w:style>
  <w:style w:type="paragraph" w:customStyle="1" w:styleId="popolo">
    <w:name w:val="popolo"/>
    <w:basedOn w:val="Normale"/>
    <w:rsid w:val="002750E3"/>
    <w:pPr>
      <w:spacing w:before="100" w:beforeAutospacing="1" w:after="100" w:afterAutospacing="1" w:line="240" w:lineRule="auto"/>
    </w:pPr>
    <w:rPr>
      <w:rFonts w:eastAsia="Calibri"/>
      <w:sz w:val="30"/>
      <w:szCs w:val="30"/>
      <w:lang w:eastAsia="it-IT"/>
    </w:rPr>
  </w:style>
  <w:style w:type="character" w:styleId="Collegamentoipertestuale">
    <w:name w:val="Hyperlink"/>
    <w:uiPriority w:val="99"/>
    <w:rsid w:val="002750E3"/>
    <w:rPr>
      <w:rFonts w:cs="Times New Roman"/>
      <w:color w:val="0000FF"/>
      <w:u w:val="single"/>
    </w:rPr>
  </w:style>
  <w:style w:type="paragraph" w:customStyle="1" w:styleId="Stile1">
    <w:name w:val="Stile1"/>
    <w:basedOn w:val="Titolo1"/>
    <w:link w:val="Stile1Carattere"/>
    <w:rsid w:val="002750E3"/>
    <w:pPr>
      <w:spacing w:line="240" w:lineRule="atLeast"/>
    </w:pPr>
    <w:rPr>
      <w:rFonts w:ascii="Times New Roman" w:hAnsi="Times New Roman"/>
      <w:lang w:eastAsia="it-IT"/>
    </w:rPr>
  </w:style>
  <w:style w:type="character" w:customStyle="1" w:styleId="Stile1Carattere">
    <w:name w:val="Stile1 Carattere"/>
    <w:link w:val="Stile1"/>
    <w:locked/>
    <w:rsid w:val="002750E3"/>
    <w:rPr>
      <w:rFonts w:ascii="Times New Roman" w:hAnsi="Times New Roman" w:cs="Times New Roman"/>
      <w:b/>
      <w:bCs/>
      <w:color w:val="365F91"/>
      <w:sz w:val="28"/>
      <w:szCs w:val="28"/>
      <w:lang w:val="x-none" w:eastAsia="it-IT"/>
    </w:rPr>
  </w:style>
  <w:style w:type="paragraph" w:styleId="Sommario1">
    <w:name w:val="toc 1"/>
    <w:basedOn w:val="Normale"/>
    <w:next w:val="Normale"/>
    <w:autoRedefine/>
    <w:uiPriority w:val="39"/>
    <w:qFormat/>
    <w:rsid w:val="00152E84"/>
    <w:pPr>
      <w:tabs>
        <w:tab w:val="left" w:leader="dot" w:pos="284"/>
        <w:tab w:val="right" w:leader="dot" w:pos="9629"/>
      </w:tabs>
      <w:jc w:val="left"/>
    </w:pPr>
    <w:rPr>
      <w:b/>
      <w:bCs/>
      <w:sz w:val="22"/>
      <w:szCs w:val="20"/>
    </w:rPr>
  </w:style>
  <w:style w:type="paragraph" w:styleId="Sommario2">
    <w:name w:val="toc 2"/>
    <w:basedOn w:val="Normale"/>
    <w:next w:val="Sommario3"/>
    <w:autoRedefine/>
    <w:uiPriority w:val="39"/>
    <w:qFormat/>
    <w:rsid w:val="0011787D"/>
    <w:pPr>
      <w:tabs>
        <w:tab w:val="left" w:pos="440"/>
        <w:tab w:val="right" w:leader="dot" w:pos="9629"/>
      </w:tabs>
      <w:spacing w:line="336" w:lineRule="auto"/>
      <w:ind w:left="442" w:hanging="442"/>
    </w:pPr>
    <w:rPr>
      <w:smallCaps/>
      <w:noProof/>
      <w:sz w:val="20"/>
      <w:szCs w:val="20"/>
    </w:rPr>
  </w:style>
  <w:style w:type="paragraph" w:customStyle="1" w:styleId="Nessunaspaziatura1">
    <w:name w:val="Nessuna spaziatura1"/>
    <w:link w:val="NoSpacingChar"/>
    <w:rsid w:val="002750E3"/>
    <w:pPr>
      <w:spacing w:line="276" w:lineRule="auto"/>
      <w:jc w:val="both"/>
    </w:pPr>
    <w:rPr>
      <w:sz w:val="22"/>
      <w:szCs w:val="22"/>
      <w:lang w:eastAsia="en-US"/>
    </w:rPr>
  </w:style>
  <w:style w:type="character" w:customStyle="1" w:styleId="NoSpacingChar">
    <w:name w:val="No Spacing Char"/>
    <w:link w:val="Nessunaspaziatura1"/>
    <w:locked/>
    <w:rsid w:val="002750E3"/>
    <w:rPr>
      <w:sz w:val="22"/>
      <w:szCs w:val="22"/>
      <w:lang w:val="it-IT" w:eastAsia="en-US" w:bidi="ar-SA"/>
    </w:rPr>
  </w:style>
  <w:style w:type="character" w:styleId="Enfasicorsivo">
    <w:name w:val="Emphasis"/>
    <w:uiPriority w:val="20"/>
    <w:qFormat/>
    <w:rsid w:val="002750E3"/>
    <w:rPr>
      <w:rFonts w:cs="Times New Roman"/>
      <w:i/>
      <w:iCs/>
    </w:rPr>
  </w:style>
  <w:style w:type="paragraph" w:styleId="NormaleWeb">
    <w:name w:val="Normal (Web)"/>
    <w:basedOn w:val="Normale"/>
    <w:uiPriority w:val="99"/>
    <w:rsid w:val="002750E3"/>
    <w:pPr>
      <w:spacing w:before="100" w:beforeAutospacing="1" w:after="100" w:afterAutospacing="1"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rsid w:val="002750E3"/>
    <w:pPr>
      <w:outlineLvl w:val="9"/>
    </w:pPr>
  </w:style>
  <w:style w:type="table" w:styleId="Grigliatabella">
    <w:name w:val="Table Grid"/>
    <w:basedOn w:val="Tabellanormale"/>
    <w:rsid w:val="004579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C92AFA"/>
    <w:rPr>
      <w:sz w:val="20"/>
      <w:szCs w:val="20"/>
      <w:lang w:val="x-none"/>
    </w:rPr>
  </w:style>
  <w:style w:type="character" w:customStyle="1" w:styleId="TestonotadichiusuraCarattere">
    <w:name w:val="Testo nota di chiusura Carattere"/>
    <w:link w:val="Testonotadichiusura"/>
    <w:rsid w:val="00C92AFA"/>
    <w:rPr>
      <w:rFonts w:eastAsia="Times New Roman"/>
      <w:lang w:eastAsia="en-US"/>
    </w:rPr>
  </w:style>
  <w:style w:type="character" w:styleId="Rimandonotadichiusura">
    <w:name w:val="endnote reference"/>
    <w:rsid w:val="00C92AFA"/>
    <w:rPr>
      <w:vertAlign w:val="superscript"/>
    </w:rPr>
  </w:style>
  <w:style w:type="character" w:customStyle="1" w:styleId="descrizione">
    <w:name w:val="descrizione"/>
    <w:rsid w:val="00437E6E"/>
    <w:rPr>
      <w:b/>
      <w:bCs/>
      <w:color w:val="5B76A0"/>
      <w:sz w:val="28"/>
      <w:szCs w:val="28"/>
    </w:rPr>
  </w:style>
  <w:style w:type="character" w:styleId="Enfasigrassetto">
    <w:name w:val="Strong"/>
    <w:uiPriority w:val="22"/>
    <w:qFormat/>
    <w:locked/>
    <w:rsid w:val="00437E6E"/>
    <w:rPr>
      <w:b/>
      <w:bCs/>
    </w:rPr>
  </w:style>
  <w:style w:type="paragraph" w:customStyle="1" w:styleId="provvr1">
    <w:name w:val="provv_r1"/>
    <w:basedOn w:val="Normale"/>
    <w:rsid w:val="007B74DB"/>
    <w:pPr>
      <w:spacing w:before="100" w:beforeAutospacing="1" w:after="100" w:afterAutospacing="1" w:line="240" w:lineRule="auto"/>
      <w:ind w:firstLine="400"/>
    </w:pPr>
    <w:rPr>
      <w:rFonts w:ascii="Times New Roman" w:hAnsi="Times New Roman"/>
      <w:szCs w:val="24"/>
      <w:lang w:eastAsia="it-IT"/>
    </w:rPr>
  </w:style>
  <w:style w:type="character" w:customStyle="1" w:styleId="provvrubrica">
    <w:name w:val="provv_rubrica"/>
    <w:rsid w:val="007B74DB"/>
    <w:rPr>
      <w:i/>
      <w:iCs/>
    </w:rPr>
  </w:style>
  <w:style w:type="character" w:styleId="Rimandocommento">
    <w:name w:val="annotation reference"/>
    <w:rsid w:val="00EC681F"/>
    <w:rPr>
      <w:sz w:val="16"/>
      <w:szCs w:val="16"/>
    </w:rPr>
  </w:style>
  <w:style w:type="paragraph" w:styleId="Testocommento">
    <w:name w:val="annotation text"/>
    <w:basedOn w:val="Normale"/>
    <w:link w:val="TestocommentoCarattere"/>
    <w:rsid w:val="00EC681F"/>
    <w:rPr>
      <w:sz w:val="20"/>
      <w:szCs w:val="20"/>
      <w:lang w:val="x-none"/>
    </w:rPr>
  </w:style>
  <w:style w:type="character" w:customStyle="1" w:styleId="TestocommentoCarattere">
    <w:name w:val="Testo commento Carattere"/>
    <w:link w:val="Testocommento"/>
    <w:rsid w:val="00EC681F"/>
    <w:rPr>
      <w:rFonts w:eastAsia="Times New Roman"/>
      <w:lang w:eastAsia="en-US"/>
    </w:rPr>
  </w:style>
  <w:style w:type="paragraph" w:styleId="Soggettocommento">
    <w:name w:val="annotation subject"/>
    <w:basedOn w:val="Testocommento"/>
    <w:next w:val="Testocommento"/>
    <w:link w:val="SoggettocommentoCarattere"/>
    <w:rsid w:val="00EC681F"/>
    <w:rPr>
      <w:b/>
      <w:bCs/>
    </w:rPr>
  </w:style>
  <w:style w:type="character" w:customStyle="1" w:styleId="SoggettocommentoCarattere">
    <w:name w:val="Soggetto commento Carattere"/>
    <w:link w:val="Soggettocommento"/>
    <w:rsid w:val="00EC681F"/>
    <w:rPr>
      <w:rFonts w:eastAsia="Times New Roman"/>
      <w:b/>
      <w:bCs/>
      <w:lang w:eastAsia="en-US"/>
    </w:rPr>
  </w:style>
  <w:style w:type="paragraph" w:customStyle="1" w:styleId="stile10">
    <w:name w:val="stile1"/>
    <w:basedOn w:val="Normale"/>
    <w:rsid w:val="00183310"/>
    <w:pPr>
      <w:spacing w:before="100" w:beforeAutospacing="1" w:after="100" w:afterAutospacing="1" w:line="240" w:lineRule="auto"/>
    </w:pPr>
    <w:rPr>
      <w:rFonts w:ascii="Times New Roman" w:hAnsi="Times New Roman"/>
      <w:szCs w:val="24"/>
      <w:lang w:eastAsia="it-IT"/>
    </w:rPr>
  </w:style>
  <w:style w:type="character" w:customStyle="1" w:styleId="provvnumcomma">
    <w:name w:val="provv_numcomma"/>
    <w:basedOn w:val="Carpredefinitoparagrafo"/>
    <w:rsid w:val="005167AE"/>
  </w:style>
  <w:style w:type="paragraph" w:customStyle="1" w:styleId="bollo">
    <w:name w:val="bollo"/>
    <w:basedOn w:val="Normale"/>
    <w:rsid w:val="000746F3"/>
    <w:pPr>
      <w:spacing w:line="567" w:lineRule="atLeast"/>
    </w:pPr>
    <w:rPr>
      <w:rFonts w:ascii="Times New Roman" w:hAnsi="Times New Roman"/>
      <w:szCs w:val="20"/>
      <w:lang w:eastAsia="it-IT"/>
    </w:rPr>
  </w:style>
  <w:style w:type="paragraph" w:styleId="Paragrafoelenco">
    <w:name w:val="List Paragraph"/>
    <w:basedOn w:val="Normale"/>
    <w:uiPriority w:val="34"/>
    <w:qFormat/>
    <w:rsid w:val="00FC453C"/>
    <w:pPr>
      <w:ind w:left="720"/>
    </w:pPr>
    <w:rPr>
      <w:rFonts w:eastAsia="Calibri"/>
      <w:lang w:eastAsia="it-IT"/>
    </w:rPr>
  </w:style>
  <w:style w:type="paragraph" w:customStyle="1" w:styleId="provvnota">
    <w:name w:val="provv_nota"/>
    <w:basedOn w:val="Normale"/>
    <w:rsid w:val="0031248F"/>
    <w:pPr>
      <w:spacing w:before="100" w:beforeAutospacing="1" w:after="100" w:afterAutospacing="1" w:line="240" w:lineRule="auto"/>
    </w:pPr>
    <w:rPr>
      <w:rFonts w:ascii="Times New Roman" w:hAnsi="Times New Roman"/>
      <w:szCs w:val="24"/>
      <w:lang w:eastAsia="it-IT"/>
    </w:rPr>
  </w:style>
  <w:style w:type="paragraph" w:customStyle="1" w:styleId="provvestremo">
    <w:name w:val="provv_estremo"/>
    <w:basedOn w:val="Normale"/>
    <w:rsid w:val="0031248F"/>
    <w:pPr>
      <w:spacing w:before="100" w:beforeAutospacing="1" w:after="100" w:afterAutospacing="1" w:line="240" w:lineRule="auto"/>
    </w:pPr>
    <w:rPr>
      <w:rFonts w:ascii="Times New Roman" w:hAnsi="Times New Roman"/>
      <w:b/>
      <w:bCs/>
      <w:szCs w:val="24"/>
      <w:lang w:eastAsia="it-IT"/>
    </w:rPr>
  </w:style>
  <w:style w:type="character" w:customStyle="1" w:styleId="anchorantimarker">
    <w:name w:val="anchor_anti_marker"/>
    <w:rsid w:val="0031248F"/>
    <w:rPr>
      <w:color w:val="000000"/>
    </w:rPr>
  </w:style>
  <w:style w:type="character" w:customStyle="1" w:styleId="linkneltesto">
    <w:name w:val="link_nel_testo"/>
    <w:rsid w:val="0031248F"/>
    <w:rPr>
      <w:i/>
      <w:iCs/>
    </w:rPr>
  </w:style>
  <w:style w:type="paragraph" w:customStyle="1" w:styleId="Paragrafoelenco11">
    <w:name w:val="Paragrafo elenco11"/>
    <w:basedOn w:val="Normale"/>
    <w:rsid w:val="002B5132"/>
    <w:pPr>
      <w:spacing w:before="100" w:beforeAutospacing="1" w:after="100" w:afterAutospacing="1" w:line="240" w:lineRule="atLeast"/>
      <w:ind w:left="720"/>
      <w:contextualSpacing/>
    </w:pPr>
    <w:rPr>
      <w:rFonts w:eastAsia="Calibri"/>
      <w:lang w:eastAsia="it-IT"/>
    </w:rPr>
  </w:style>
  <w:style w:type="paragraph" w:styleId="Revisione">
    <w:name w:val="Revision"/>
    <w:hidden/>
    <w:uiPriority w:val="99"/>
    <w:semiHidden/>
    <w:rsid w:val="00314019"/>
    <w:pPr>
      <w:spacing w:line="276" w:lineRule="auto"/>
      <w:jc w:val="both"/>
    </w:pPr>
    <w:rPr>
      <w:rFonts w:eastAsia="Times New Roman"/>
      <w:sz w:val="22"/>
      <w:szCs w:val="22"/>
      <w:lang w:eastAsia="en-US"/>
    </w:rPr>
  </w:style>
  <w:style w:type="paragraph" w:styleId="Corpotesto">
    <w:name w:val="Body Text"/>
    <w:aliases w:val="Corpo del testo"/>
    <w:basedOn w:val="Normale"/>
    <w:link w:val="CorpotestoCarattere1"/>
    <w:rsid w:val="003A3FE8"/>
    <w:pPr>
      <w:widowControl w:val="0"/>
      <w:spacing w:line="259" w:lineRule="exact"/>
    </w:pPr>
    <w:rPr>
      <w:rFonts w:ascii="Times New Roman" w:hAnsi="Times New Roman"/>
      <w:sz w:val="26"/>
      <w:szCs w:val="20"/>
      <w:lang w:val="x-none" w:eastAsia="x-none"/>
    </w:rPr>
  </w:style>
  <w:style w:type="character" w:customStyle="1" w:styleId="CorpotestoCarattere1">
    <w:name w:val="Corpo testo Carattere1"/>
    <w:aliases w:val="Corpo del testo Carattere"/>
    <w:link w:val="Corpotesto"/>
    <w:rsid w:val="003A3FE8"/>
    <w:rPr>
      <w:rFonts w:ascii="Times New Roman" w:eastAsia="Times New Roman" w:hAnsi="Times New Roman"/>
      <w:sz w:val="26"/>
    </w:rPr>
  </w:style>
  <w:style w:type="paragraph" w:styleId="Rientrocorpodeltesto3">
    <w:name w:val="Body Text Indent 3"/>
    <w:basedOn w:val="Normale"/>
    <w:link w:val="Rientrocorpodeltesto3Carattere"/>
    <w:rsid w:val="00C45020"/>
    <w:pPr>
      <w:spacing w:after="120"/>
      <w:ind w:left="283"/>
    </w:pPr>
    <w:rPr>
      <w:sz w:val="16"/>
      <w:szCs w:val="16"/>
      <w:lang w:val="x-none"/>
    </w:rPr>
  </w:style>
  <w:style w:type="character" w:customStyle="1" w:styleId="Rientrocorpodeltesto3Carattere">
    <w:name w:val="Rientro corpo del testo 3 Carattere"/>
    <w:link w:val="Rientrocorpodeltesto3"/>
    <w:rsid w:val="00C45020"/>
    <w:rPr>
      <w:rFonts w:eastAsia="Times New Roman"/>
      <w:sz w:val="16"/>
      <w:szCs w:val="16"/>
      <w:lang w:eastAsia="en-US"/>
    </w:rPr>
  </w:style>
  <w:style w:type="paragraph" w:customStyle="1" w:styleId="Rub1">
    <w:name w:val="Rub1"/>
    <w:basedOn w:val="Normale"/>
    <w:rsid w:val="00C45020"/>
    <w:pPr>
      <w:tabs>
        <w:tab w:val="left" w:pos="1276"/>
      </w:tabs>
      <w:spacing w:line="240" w:lineRule="auto"/>
    </w:pPr>
    <w:rPr>
      <w:rFonts w:ascii="Times New Roman" w:hAnsi="Times New Roman"/>
      <w:b/>
      <w:smallCaps/>
      <w:sz w:val="20"/>
      <w:szCs w:val="20"/>
      <w:lang w:eastAsia="it-IT"/>
    </w:rPr>
  </w:style>
  <w:style w:type="paragraph" w:styleId="Corpodeltesto2">
    <w:name w:val="Body Text 2"/>
    <w:basedOn w:val="Normale"/>
    <w:link w:val="Corpodeltesto2Carattere"/>
    <w:rsid w:val="007574A8"/>
    <w:pPr>
      <w:spacing w:after="120" w:line="480" w:lineRule="auto"/>
    </w:pPr>
    <w:rPr>
      <w:lang w:val="x-none"/>
    </w:rPr>
  </w:style>
  <w:style w:type="character" w:customStyle="1" w:styleId="Corpodeltesto2Carattere">
    <w:name w:val="Corpo del testo 2 Carattere"/>
    <w:link w:val="Corpodeltesto2"/>
    <w:rsid w:val="007574A8"/>
    <w:rPr>
      <w:rFonts w:eastAsia="Times New Roman"/>
      <w:sz w:val="22"/>
      <w:szCs w:val="22"/>
      <w:lang w:eastAsia="en-US"/>
    </w:rPr>
  </w:style>
  <w:style w:type="paragraph" w:customStyle="1" w:styleId="Rientrocorpodeltesto21">
    <w:name w:val="Rientro corpo del testo 21"/>
    <w:basedOn w:val="Normale"/>
    <w:rsid w:val="007574A8"/>
    <w:pPr>
      <w:spacing w:line="240" w:lineRule="auto"/>
      <w:ind w:left="360"/>
    </w:pPr>
    <w:rPr>
      <w:rFonts w:ascii="Times New Roman" w:hAnsi="Times New Roman"/>
      <w:szCs w:val="20"/>
      <w:lang w:eastAsia="it-IT"/>
    </w:rPr>
  </w:style>
  <w:style w:type="paragraph" w:customStyle="1" w:styleId="noteapi">
    <w:name w:val="note a piè"/>
    <w:basedOn w:val="Testonotaapidipagina"/>
    <w:link w:val="noteapiCarattere"/>
    <w:rsid w:val="005F57C3"/>
    <w:rPr>
      <w:rFonts w:ascii="Times New Roman" w:hAnsi="Times New Roman"/>
    </w:rPr>
  </w:style>
  <w:style w:type="character" w:customStyle="1" w:styleId="Titolo2Carattere">
    <w:name w:val="Titolo 2 Carattere"/>
    <w:link w:val="Titolo2"/>
    <w:rsid w:val="000729AA"/>
    <w:rPr>
      <w:rFonts w:ascii="Garamond" w:eastAsia="Times New Roman" w:hAnsi="Garamond"/>
      <w:b/>
      <w:bCs/>
      <w:iCs/>
      <w:caps/>
      <w:sz w:val="24"/>
      <w:szCs w:val="28"/>
      <w:lang w:val="x-none" w:eastAsia="en-US"/>
    </w:rPr>
  </w:style>
  <w:style w:type="character" w:customStyle="1" w:styleId="noteapiCarattere">
    <w:name w:val="note a piè Carattere"/>
    <w:link w:val="noteapi"/>
    <w:rsid w:val="005F57C3"/>
    <w:rPr>
      <w:rFonts w:ascii="Times New Roman" w:eastAsia="Times New Roman" w:hAnsi="Times New Roman" w:cs="Times New Roman"/>
      <w:sz w:val="20"/>
      <w:szCs w:val="20"/>
      <w:lang w:val="x-none" w:eastAsia="it-IT"/>
    </w:rPr>
  </w:style>
  <w:style w:type="character" w:customStyle="1" w:styleId="provvnumart">
    <w:name w:val="provv_numart"/>
    <w:rsid w:val="0061789B"/>
    <w:rPr>
      <w:b/>
      <w:bCs/>
    </w:rPr>
  </w:style>
  <w:style w:type="paragraph" w:styleId="Mappadocumento">
    <w:name w:val="Document Map"/>
    <w:basedOn w:val="Normale"/>
    <w:link w:val="MappadocumentoCarattere"/>
    <w:rsid w:val="000B5DAC"/>
    <w:rPr>
      <w:rFonts w:ascii="Tahoma" w:hAnsi="Tahoma"/>
      <w:sz w:val="16"/>
      <w:szCs w:val="16"/>
      <w:lang w:val="x-none"/>
    </w:rPr>
  </w:style>
  <w:style w:type="character" w:customStyle="1" w:styleId="MappadocumentoCarattere">
    <w:name w:val="Mappa documento Carattere"/>
    <w:link w:val="Mappadocumento"/>
    <w:rsid w:val="000B5DAC"/>
    <w:rPr>
      <w:rFonts w:ascii="Tahoma" w:eastAsia="Times New Roman" w:hAnsi="Tahoma" w:cs="Tahoma"/>
      <w:sz w:val="16"/>
      <w:szCs w:val="16"/>
      <w:lang w:eastAsia="en-US"/>
    </w:rPr>
  </w:style>
  <w:style w:type="character" w:customStyle="1" w:styleId="provvvigore">
    <w:name w:val="provv_vigore"/>
    <w:rsid w:val="00C1029F"/>
    <w:rPr>
      <w:vanish/>
      <w:webHidden w:val="0"/>
      <w:specVanish w:val="0"/>
    </w:rPr>
  </w:style>
  <w:style w:type="paragraph" w:customStyle="1" w:styleId="grassetto1">
    <w:name w:val="grassetto1"/>
    <w:basedOn w:val="Normale"/>
    <w:rsid w:val="00F73AEC"/>
    <w:pPr>
      <w:spacing w:after="24" w:line="240" w:lineRule="auto"/>
      <w:jc w:val="left"/>
    </w:pPr>
    <w:rPr>
      <w:rFonts w:ascii="Times New Roman" w:hAnsi="Times New Roman"/>
      <w:b/>
      <w:bCs/>
      <w:szCs w:val="24"/>
      <w:lang w:eastAsia="it-IT"/>
    </w:rPr>
  </w:style>
  <w:style w:type="character" w:customStyle="1" w:styleId="riferimento1">
    <w:name w:val="riferimento1"/>
    <w:rsid w:val="00F73AEC"/>
    <w:rPr>
      <w:i/>
      <w:iCs/>
      <w:color w:val="058940"/>
    </w:rPr>
  </w:style>
  <w:style w:type="paragraph" w:styleId="Sottotitolo">
    <w:name w:val="Subtitle"/>
    <w:basedOn w:val="Normale"/>
    <w:next w:val="Normale"/>
    <w:link w:val="SottotitoloCarattere"/>
    <w:locked/>
    <w:rsid w:val="003B5E45"/>
    <w:pPr>
      <w:spacing w:after="60"/>
      <w:jc w:val="center"/>
      <w:outlineLvl w:val="1"/>
    </w:pPr>
    <w:rPr>
      <w:rFonts w:ascii="Cambria" w:hAnsi="Cambria"/>
      <w:szCs w:val="24"/>
      <w:lang w:val="x-none"/>
    </w:rPr>
  </w:style>
  <w:style w:type="character" w:customStyle="1" w:styleId="SottotitoloCarattere">
    <w:name w:val="Sottotitolo Carattere"/>
    <w:link w:val="Sottotitolo"/>
    <w:rsid w:val="003B5E45"/>
    <w:rPr>
      <w:rFonts w:ascii="Cambria" w:eastAsia="Times New Roman" w:hAnsi="Cambria" w:cs="Times New Roman"/>
      <w:sz w:val="24"/>
      <w:szCs w:val="24"/>
      <w:lang w:eastAsia="en-US"/>
    </w:rPr>
  </w:style>
  <w:style w:type="paragraph" w:styleId="Titolosommario">
    <w:name w:val="TOC Heading"/>
    <w:basedOn w:val="Titolo1"/>
    <w:next w:val="Normale"/>
    <w:uiPriority w:val="39"/>
    <w:unhideWhenUsed/>
    <w:qFormat/>
    <w:rsid w:val="00647E39"/>
    <w:pPr>
      <w:jc w:val="left"/>
      <w:outlineLvl w:val="9"/>
    </w:pPr>
    <w:rPr>
      <w:rFonts w:eastAsia="Times New Roman"/>
      <w:lang w:val="it-IT" w:eastAsia="it-IT"/>
    </w:rPr>
  </w:style>
  <w:style w:type="paragraph" w:customStyle="1" w:styleId="provvc">
    <w:name w:val="provv_c"/>
    <w:basedOn w:val="Normale"/>
    <w:rsid w:val="00DB16AB"/>
    <w:pPr>
      <w:spacing w:before="100" w:beforeAutospacing="1" w:after="100" w:afterAutospacing="1" w:line="240" w:lineRule="auto"/>
      <w:jc w:val="center"/>
    </w:pPr>
    <w:rPr>
      <w:rFonts w:ascii="Times New Roman" w:hAnsi="Times New Roman"/>
      <w:szCs w:val="24"/>
      <w:lang w:eastAsia="it-IT"/>
    </w:rPr>
  </w:style>
  <w:style w:type="paragraph" w:styleId="Titolo">
    <w:name w:val="Title"/>
    <w:basedOn w:val="Normale"/>
    <w:next w:val="Normale"/>
    <w:link w:val="TitoloCarattere"/>
    <w:locked/>
    <w:rsid w:val="00E76C19"/>
    <w:pPr>
      <w:spacing w:before="240" w:after="60"/>
      <w:jc w:val="center"/>
      <w:outlineLvl w:val="0"/>
    </w:pPr>
    <w:rPr>
      <w:rFonts w:ascii="Cambria" w:hAnsi="Cambria"/>
      <w:b/>
      <w:bCs/>
      <w:kern w:val="28"/>
      <w:sz w:val="32"/>
      <w:szCs w:val="32"/>
      <w:lang w:val="x-none"/>
    </w:rPr>
  </w:style>
  <w:style w:type="character" w:customStyle="1" w:styleId="TitoloCarattere">
    <w:name w:val="Titolo Carattere"/>
    <w:link w:val="Titolo"/>
    <w:rsid w:val="00E76C19"/>
    <w:rPr>
      <w:rFonts w:ascii="Cambria" w:eastAsia="Times New Roman" w:hAnsi="Cambria" w:cs="Times New Roman"/>
      <w:b/>
      <w:bCs/>
      <w:kern w:val="28"/>
      <w:sz w:val="32"/>
      <w:szCs w:val="32"/>
      <w:lang w:eastAsia="en-US"/>
    </w:rPr>
  </w:style>
  <w:style w:type="paragraph" w:styleId="Sommario3">
    <w:name w:val="toc 3"/>
    <w:basedOn w:val="Normale"/>
    <w:next w:val="Normale"/>
    <w:autoRedefine/>
    <w:uiPriority w:val="39"/>
    <w:qFormat/>
    <w:locked/>
    <w:rsid w:val="00152E84"/>
    <w:pPr>
      <w:tabs>
        <w:tab w:val="left" w:pos="1100"/>
        <w:tab w:val="right" w:leader="dot" w:pos="9629"/>
      </w:tabs>
      <w:ind w:left="896" w:hanging="454"/>
      <w:jc w:val="left"/>
    </w:pPr>
    <w:rPr>
      <w:iCs/>
      <w:sz w:val="20"/>
      <w:szCs w:val="20"/>
    </w:rPr>
  </w:style>
  <w:style w:type="paragraph" w:customStyle="1" w:styleId="Rientrocorpodeltesto211">
    <w:name w:val="Rientro corpo del testo 211"/>
    <w:basedOn w:val="Normale"/>
    <w:rsid w:val="00AF2590"/>
    <w:pPr>
      <w:spacing w:line="240" w:lineRule="auto"/>
      <w:ind w:left="360"/>
    </w:pPr>
    <w:rPr>
      <w:rFonts w:ascii="Times New Roman" w:hAnsi="Times New Roman"/>
      <w:szCs w:val="20"/>
      <w:lang w:eastAsia="it-IT"/>
    </w:rPr>
  </w:style>
  <w:style w:type="character" w:styleId="Collegamentovisitato">
    <w:name w:val="FollowedHyperlink"/>
    <w:rsid w:val="00D253FE"/>
    <w:rPr>
      <w:color w:val="800080"/>
      <w:u w:val="single"/>
    </w:rPr>
  </w:style>
  <w:style w:type="numbering" w:customStyle="1" w:styleId="Nessunelenco1">
    <w:name w:val="Nessun elenco1"/>
    <w:next w:val="Nessunelenco"/>
    <w:uiPriority w:val="99"/>
    <w:semiHidden/>
    <w:unhideWhenUsed/>
    <w:rsid w:val="00C708BA"/>
  </w:style>
  <w:style w:type="paragraph" w:styleId="Rientrocorpodeltesto2">
    <w:name w:val="Body Text Indent 2"/>
    <w:basedOn w:val="Normale"/>
    <w:link w:val="Rientrocorpodeltesto2Carattere"/>
    <w:rsid w:val="00C708BA"/>
    <w:pPr>
      <w:tabs>
        <w:tab w:val="left" w:pos="1068"/>
      </w:tabs>
      <w:spacing w:line="240" w:lineRule="auto"/>
      <w:ind w:left="720"/>
    </w:pPr>
    <w:rPr>
      <w:rFonts w:ascii="Times New Roman" w:hAnsi="Times New Roman"/>
      <w:szCs w:val="24"/>
      <w:lang w:eastAsia="it-IT"/>
    </w:rPr>
  </w:style>
  <w:style w:type="character" w:customStyle="1" w:styleId="Rientrocorpodeltesto2Carattere">
    <w:name w:val="Rientro corpo del testo 2 Carattere"/>
    <w:link w:val="Rientrocorpodeltesto2"/>
    <w:rsid w:val="00C708BA"/>
    <w:rPr>
      <w:rFonts w:ascii="Times New Roman" w:eastAsia="Times New Roman" w:hAnsi="Times New Roman"/>
      <w:sz w:val="24"/>
      <w:szCs w:val="24"/>
    </w:rPr>
  </w:style>
  <w:style w:type="paragraph" w:customStyle="1" w:styleId="sche3">
    <w:name w:val="sche_3"/>
    <w:rsid w:val="00C708BA"/>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CorpotestoCarattere">
    <w:name w:val="Corpo testo Carattere"/>
    <w:rsid w:val="00C708BA"/>
    <w:rPr>
      <w:rFonts w:ascii="Times New Roman" w:eastAsia="Times New Roman" w:hAnsi="Times New Roman" w:cs="Times New Roman"/>
      <w:sz w:val="26"/>
      <w:szCs w:val="24"/>
      <w:lang w:eastAsia="it-IT"/>
    </w:rPr>
  </w:style>
  <w:style w:type="character" w:styleId="Numeropagina">
    <w:name w:val="page number"/>
    <w:rsid w:val="00C708BA"/>
  </w:style>
  <w:style w:type="paragraph" w:customStyle="1" w:styleId="Text2">
    <w:name w:val="Text 2"/>
    <w:basedOn w:val="Normale"/>
    <w:rsid w:val="00C708BA"/>
    <w:pPr>
      <w:tabs>
        <w:tab w:val="left" w:pos="2161"/>
      </w:tabs>
      <w:spacing w:after="240" w:line="240" w:lineRule="auto"/>
      <w:ind w:left="1077"/>
    </w:pPr>
    <w:rPr>
      <w:rFonts w:ascii="Times New Roman" w:hAnsi="Times New Roman"/>
      <w:szCs w:val="20"/>
      <w:lang w:eastAsia="it-IT"/>
    </w:rPr>
  </w:style>
  <w:style w:type="paragraph" w:styleId="Rientrocorpodeltesto">
    <w:name w:val="Body Text Indent"/>
    <w:basedOn w:val="Normale"/>
    <w:link w:val="RientrocorpodeltestoCarattere"/>
    <w:rsid w:val="00C708BA"/>
    <w:pPr>
      <w:tabs>
        <w:tab w:val="left" w:pos="0"/>
        <w:tab w:val="left" w:pos="1725"/>
        <w:tab w:val="left" w:pos="8496"/>
      </w:tabs>
      <w:suppressAutoHyphens/>
      <w:spacing w:line="240" w:lineRule="auto"/>
      <w:ind w:left="708"/>
    </w:pPr>
    <w:rPr>
      <w:rFonts w:ascii="Times New Roman" w:hAnsi="Times New Roman"/>
      <w:b/>
      <w:bCs/>
      <w:i/>
      <w:iCs/>
      <w:sz w:val="20"/>
      <w:szCs w:val="20"/>
      <w:lang w:eastAsia="it-IT"/>
    </w:rPr>
  </w:style>
  <w:style w:type="character" w:customStyle="1" w:styleId="RientrocorpodeltestoCarattere">
    <w:name w:val="Rientro corpo del testo Carattere"/>
    <w:link w:val="Rientrocorpodeltesto"/>
    <w:rsid w:val="00C708BA"/>
    <w:rPr>
      <w:rFonts w:ascii="Times New Roman" w:eastAsia="Times New Roman" w:hAnsi="Times New Roman"/>
      <w:b/>
      <w:bCs/>
      <w:i/>
      <w:iCs/>
    </w:rPr>
  </w:style>
  <w:style w:type="paragraph" w:styleId="Corpodeltesto3">
    <w:name w:val="Body Text 3"/>
    <w:basedOn w:val="Normale"/>
    <w:link w:val="Corpodeltesto3Carattere"/>
    <w:rsid w:val="00C708BA"/>
    <w:pPr>
      <w:tabs>
        <w:tab w:val="left" w:pos="0"/>
        <w:tab w:val="left" w:pos="8496"/>
      </w:tabs>
      <w:suppressAutoHyphens/>
      <w:spacing w:before="240" w:after="120" w:line="240" w:lineRule="auto"/>
    </w:pPr>
    <w:rPr>
      <w:rFonts w:ascii="Times New Roman" w:hAnsi="Times New Roman"/>
      <w:b/>
      <w:bCs/>
      <w:i/>
      <w:iCs/>
      <w:sz w:val="20"/>
      <w:szCs w:val="24"/>
      <w:lang w:eastAsia="it-IT"/>
    </w:rPr>
  </w:style>
  <w:style w:type="character" w:customStyle="1" w:styleId="Corpodeltesto3Carattere">
    <w:name w:val="Corpo del testo 3 Carattere"/>
    <w:link w:val="Corpodeltesto3"/>
    <w:rsid w:val="00C708BA"/>
    <w:rPr>
      <w:rFonts w:ascii="Times New Roman" w:eastAsia="Times New Roman" w:hAnsi="Times New Roman"/>
      <w:b/>
      <w:bCs/>
      <w:i/>
      <w:iCs/>
      <w:szCs w:val="24"/>
    </w:rPr>
  </w:style>
  <w:style w:type="paragraph" w:customStyle="1" w:styleId="Rub3">
    <w:name w:val="Rub3"/>
    <w:basedOn w:val="Normale"/>
    <w:next w:val="Normale"/>
    <w:rsid w:val="00C708BA"/>
    <w:pPr>
      <w:tabs>
        <w:tab w:val="left" w:pos="709"/>
      </w:tabs>
      <w:spacing w:line="240" w:lineRule="auto"/>
    </w:pPr>
    <w:rPr>
      <w:rFonts w:ascii="Times New Roman" w:hAnsi="Times New Roman"/>
      <w:b/>
      <w:i/>
      <w:sz w:val="20"/>
      <w:szCs w:val="20"/>
      <w:lang w:eastAsia="it-IT"/>
    </w:rPr>
  </w:style>
  <w:style w:type="table" w:customStyle="1" w:styleId="Grigliatabella1">
    <w:name w:val="Griglia tabella1"/>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C708BA"/>
    <w:rPr>
      <w:sz w:val="26"/>
      <w:szCs w:val="24"/>
      <w:lang w:val="it-IT" w:eastAsia="it-IT" w:bidi="ar-SA"/>
    </w:rPr>
  </w:style>
  <w:style w:type="character" w:customStyle="1" w:styleId="st1">
    <w:name w:val="st1"/>
    <w:rsid w:val="00C708BA"/>
  </w:style>
  <w:style w:type="paragraph" w:customStyle="1" w:styleId="Titoloparagrafobandotipo">
    <w:name w:val="Titolo paragrafo bando tipo"/>
    <w:basedOn w:val="Sottotitolo"/>
    <w:autoRedefine/>
    <w:qFormat/>
    <w:rsid w:val="00C708BA"/>
    <w:pPr>
      <w:keepNext/>
      <w:spacing w:before="300" w:after="120" w:line="240" w:lineRule="auto"/>
      <w:ind w:left="-142"/>
      <w:jc w:val="left"/>
      <w:outlineLvl w:val="0"/>
    </w:pPr>
    <w:rPr>
      <w:rFonts w:ascii="Calibri" w:hAnsi="Calibri"/>
      <w:b/>
      <w:i/>
      <w:szCs w:val="22"/>
      <w:lang w:val="it-IT" w:eastAsia="it-IT"/>
    </w:rPr>
  </w:style>
  <w:style w:type="table" w:customStyle="1" w:styleId="Grigliatabella11">
    <w:name w:val="Griglia tabella11"/>
    <w:basedOn w:val="Tabellanormale"/>
    <w:next w:val="Grigliatabella"/>
    <w:uiPriority w:val="59"/>
    <w:rsid w:val="00C708B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C708BA"/>
    <w:pPr>
      <w:keepNext/>
      <w:spacing w:before="120" w:after="120" w:line="240" w:lineRule="auto"/>
      <w:ind w:left="0"/>
    </w:pPr>
    <w:rPr>
      <w:rFonts w:eastAsia="Times New Roman"/>
      <w:b/>
      <w:i/>
      <w:szCs w:val="24"/>
      <w:lang w:eastAsia="en-US"/>
    </w:rPr>
  </w:style>
  <w:style w:type="character" w:customStyle="1" w:styleId="Titolo4Carattere">
    <w:name w:val="Titolo 4 Carattere"/>
    <w:basedOn w:val="Carpredefinitoparagrafo"/>
    <w:link w:val="Titolo4"/>
    <w:semiHidden/>
    <w:rsid w:val="001E6039"/>
    <w:rPr>
      <w:rFonts w:asciiTheme="majorHAnsi" w:eastAsiaTheme="majorEastAsia" w:hAnsiTheme="majorHAnsi" w:cstheme="majorBidi"/>
      <w:b/>
      <w:bCs/>
      <w:i/>
      <w:iCs/>
      <w:color w:val="4F81BD" w:themeColor="accent1"/>
      <w:sz w:val="22"/>
      <w:szCs w:val="22"/>
      <w:lang w:eastAsia="en-US"/>
    </w:rPr>
  </w:style>
  <w:style w:type="paragraph" w:customStyle="1" w:styleId="CM11">
    <w:name w:val="CM1+1"/>
    <w:basedOn w:val="Default"/>
    <w:next w:val="Default"/>
    <w:uiPriority w:val="99"/>
    <w:rsid w:val="00B85076"/>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B85076"/>
    <w:pPr>
      <w:widowControl/>
      <w:spacing w:line="240" w:lineRule="auto"/>
      <w:jc w:val="left"/>
    </w:pPr>
    <w:rPr>
      <w:rFonts w:ascii="EUAlbertina" w:hAnsi="EUAlbertina" w:cs="Times New Roman"/>
      <w:color w:val="auto"/>
    </w:rPr>
  </w:style>
  <w:style w:type="paragraph" w:styleId="Nessunaspaziatura">
    <w:name w:val="No Spacing"/>
    <w:uiPriority w:val="1"/>
    <w:qFormat/>
    <w:rsid w:val="0032546A"/>
    <w:pPr>
      <w:jc w:val="both"/>
    </w:pPr>
    <w:rPr>
      <w:rFonts w:eastAsia="Times New Roman"/>
      <w:sz w:val="22"/>
      <w:szCs w:val="22"/>
      <w:lang w:eastAsia="en-US"/>
    </w:rPr>
  </w:style>
  <w:style w:type="paragraph" w:customStyle="1" w:styleId="Sommariodisciplinare">
    <w:name w:val="Sommario disciplinare"/>
    <w:basedOn w:val="Sommario1"/>
    <w:next w:val="Titolo2"/>
    <w:link w:val="SommariodisciplinareCarattere"/>
    <w:autoRedefine/>
    <w:qFormat/>
    <w:rsid w:val="001079B1"/>
    <w:rPr>
      <w:rFonts w:cs="Calibri"/>
      <w:szCs w:val="24"/>
      <w:lang w:eastAsia="it-IT"/>
    </w:rPr>
  </w:style>
  <w:style w:type="paragraph" w:styleId="Sommario4">
    <w:name w:val="toc 4"/>
    <w:basedOn w:val="Normale"/>
    <w:next w:val="Normale"/>
    <w:autoRedefine/>
    <w:uiPriority w:val="39"/>
    <w:locked/>
    <w:rsid w:val="00F97BD1"/>
    <w:pPr>
      <w:ind w:left="660"/>
      <w:jc w:val="left"/>
    </w:pPr>
    <w:rPr>
      <w:rFonts w:asciiTheme="minorHAnsi" w:hAnsiTheme="minorHAnsi"/>
      <w:sz w:val="18"/>
      <w:szCs w:val="18"/>
    </w:rPr>
  </w:style>
  <w:style w:type="paragraph" w:styleId="Sommario5">
    <w:name w:val="toc 5"/>
    <w:basedOn w:val="Normale"/>
    <w:next w:val="Normale"/>
    <w:autoRedefine/>
    <w:uiPriority w:val="39"/>
    <w:locked/>
    <w:rsid w:val="00F97BD1"/>
    <w:pPr>
      <w:ind w:left="880"/>
      <w:jc w:val="left"/>
    </w:pPr>
    <w:rPr>
      <w:rFonts w:asciiTheme="minorHAnsi" w:hAnsiTheme="minorHAnsi"/>
      <w:sz w:val="18"/>
      <w:szCs w:val="18"/>
    </w:rPr>
  </w:style>
  <w:style w:type="paragraph" w:styleId="Sommario6">
    <w:name w:val="toc 6"/>
    <w:basedOn w:val="Normale"/>
    <w:next w:val="Normale"/>
    <w:autoRedefine/>
    <w:uiPriority w:val="39"/>
    <w:locked/>
    <w:rsid w:val="00F97BD1"/>
    <w:pPr>
      <w:ind w:left="1100"/>
      <w:jc w:val="left"/>
    </w:pPr>
    <w:rPr>
      <w:rFonts w:asciiTheme="minorHAnsi" w:hAnsiTheme="minorHAnsi"/>
      <w:sz w:val="18"/>
      <w:szCs w:val="18"/>
    </w:rPr>
  </w:style>
  <w:style w:type="paragraph" w:styleId="Sommario7">
    <w:name w:val="toc 7"/>
    <w:basedOn w:val="Normale"/>
    <w:next w:val="Normale"/>
    <w:autoRedefine/>
    <w:uiPriority w:val="39"/>
    <w:locked/>
    <w:rsid w:val="00F97BD1"/>
    <w:pPr>
      <w:ind w:left="1320"/>
      <w:jc w:val="left"/>
    </w:pPr>
    <w:rPr>
      <w:rFonts w:asciiTheme="minorHAnsi" w:hAnsiTheme="minorHAnsi"/>
      <w:sz w:val="18"/>
      <w:szCs w:val="18"/>
    </w:rPr>
  </w:style>
  <w:style w:type="paragraph" w:styleId="Sommario8">
    <w:name w:val="toc 8"/>
    <w:basedOn w:val="Normale"/>
    <w:next w:val="Normale"/>
    <w:autoRedefine/>
    <w:uiPriority w:val="39"/>
    <w:locked/>
    <w:rsid w:val="00F97BD1"/>
    <w:pPr>
      <w:ind w:left="1540"/>
      <w:jc w:val="left"/>
    </w:pPr>
    <w:rPr>
      <w:rFonts w:asciiTheme="minorHAnsi" w:hAnsiTheme="minorHAnsi"/>
      <w:sz w:val="18"/>
      <w:szCs w:val="18"/>
    </w:rPr>
  </w:style>
  <w:style w:type="paragraph" w:styleId="Sommario9">
    <w:name w:val="toc 9"/>
    <w:basedOn w:val="Normale"/>
    <w:next w:val="Normale"/>
    <w:autoRedefine/>
    <w:uiPriority w:val="39"/>
    <w:locked/>
    <w:rsid w:val="00F97BD1"/>
    <w:pPr>
      <w:ind w:left="1760"/>
      <w:jc w:val="left"/>
    </w:pPr>
    <w:rPr>
      <w:rFonts w:asciiTheme="minorHAnsi" w:hAnsiTheme="minorHAnsi"/>
      <w:sz w:val="18"/>
      <w:szCs w:val="18"/>
    </w:rPr>
  </w:style>
  <w:style w:type="paragraph" w:styleId="Testonormale">
    <w:name w:val="Plain Text"/>
    <w:basedOn w:val="Normale"/>
    <w:link w:val="TestonormaleCarattere"/>
    <w:rsid w:val="0079438C"/>
    <w:pPr>
      <w:jc w:val="left"/>
    </w:pPr>
    <w:rPr>
      <w:rFonts w:cs="Consolas"/>
      <w:szCs w:val="21"/>
    </w:rPr>
  </w:style>
  <w:style w:type="character" w:customStyle="1" w:styleId="TestonormaleCarattere">
    <w:name w:val="Testo normale Carattere"/>
    <w:basedOn w:val="Carpredefinitoparagrafo"/>
    <w:link w:val="Testonormale"/>
    <w:rsid w:val="0079438C"/>
    <w:rPr>
      <w:rFonts w:ascii="Garamond" w:eastAsia="Times New Roman" w:hAnsi="Garamond" w:cs="Consolas"/>
      <w:sz w:val="24"/>
      <w:szCs w:val="21"/>
      <w:lang w:eastAsia="en-US"/>
    </w:rPr>
  </w:style>
  <w:style w:type="numbering" w:customStyle="1" w:styleId="Stile2">
    <w:name w:val="Stile2"/>
    <w:uiPriority w:val="99"/>
    <w:rsid w:val="001C5047"/>
    <w:pPr>
      <w:numPr>
        <w:numId w:val="8"/>
      </w:numPr>
    </w:pPr>
  </w:style>
  <w:style w:type="character" w:styleId="Testosegnaposto">
    <w:name w:val="Placeholder Text"/>
    <w:basedOn w:val="Carpredefinitoparagrafo"/>
    <w:uiPriority w:val="99"/>
    <w:semiHidden/>
    <w:rsid w:val="00126FBC"/>
    <w:rPr>
      <w:color w:val="808080"/>
    </w:rPr>
  </w:style>
  <w:style w:type="character" w:customStyle="1" w:styleId="SommariodisciplinareCarattere">
    <w:name w:val="Sommario disciplinare Carattere"/>
    <w:basedOn w:val="Titolo1Carattere"/>
    <w:link w:val="Sommariodisciplinare"/>
    <w:rsid w:val="001079B1"/>
    <w:rPr>
      <w:rFonts w:ascii="Garamond" w:eastAsia="Times New Roman" w:hAnsi="Garamond" w:cs="Calibri"/>
      <w:b/>
      <w:bCs/>
      <w:sz w:val="22"/>
      <w:szCs w:val="24"/>
      <w:lang w:val="x-none" w:eastAsia="x-none"/>
    </w:rPr>
  </w:style>
  <w:style w:type="character" w:customStyle="1" w:styleId="apple-converted-space">
    <w:name w:val="apple-converted-space"/>
    <w:basedOn w:val="Carpredefinitoparagrafo"/>
    <w:rsid w:val="00A457F9"/>
  </w:style>
  <w:style w:type="character" w:customStyle="1" w:styleId="description">
    <w:name w:val="description"/>
    <w:basedOn w:val="Carpredefinitoparagrafo"/>
    <w:rsid w:val="00A47DB8"/>
  </w:style>
  <w:style w:type="paragraph" w:customStyle="1" w:styleId="Corpodeltesto1">
    <w:name w:val="Corpo del testo1"/>
    <w:basedOn w:val="Normale"/>
    <w:rsid w:val="00A24DDE"/>
    <w:pPr>
      <w:shd w:val="clear" w:color="auto" w:fill="FFFFFF"/>
      <w:suppressAutoHyphens/>
      <w:autoSpaceDN w:val="0"/>
      <w:spacing w:before="180" w:line="269" w:lineRule="exact"/>
      <w:ind w:hanging="720"/>
      <w:textAlignment w:val="baseline"/>
    </w:pPr>
    <w:rPr>
      <w:rFonts w:eastAsia="Garamond" w:cs="Garamond"/>
      <w:color w:val="000000"/>
      <w:kern w:val="3"/>
      <w:sz w:val="22"/>
      <w:lang w:eastAsia="it-IT"/>
    </w:rPr>
  </w:style>
  <w:style w:type="table" w:customStyle="1" w:styleId="TableNormal">
    <w:name w:val="Table Normal"/>
    <w:rsid w:val="00AD7EFE"/>
    <w:pPr>
      <w:pBdr>
        <w:top w:val="nil"/>
        <w:left w:val="nil"/>
        <w:bottom w:val="nil"/>
        <w:right w:val="nil"/>
        <w:between w:val="nil"/>
        <w:bar w:val="nil"/>
      </w:pBdr>
    </w:pPr>
    <w:rPr>
      <w:rFonts w:ascii="Times New Roman" w:eastAsia="Arial Unicode MS" w:hAnsi="Times New Roman"/>
      <w:sz w:val="24"/>
      <w:szCs w:val="24"/>
      <w:bdr w:val="nil"/>
    </w:rPr>
    <w:tblPr>
      <w:tblInd w:w="0" w:type="dxa"/>
      <w:tblCellMar>
        <w:top w:w="0" w:type="dxa"/>
        <w:left w:w="0" w:type="dxa"/>
        <w:bottom w:w="0" w:type="dxa"/>
        <w:right w:w="0" w:type="dxa"/>
      </w:tblCellMar>
    </w:tblPr>
  </w:style>
  <w:style w:type="paragraph" w:customStyle="1" w:styleId="Didefault">
    <w:name w:val="Di default"/>
    <w:rsid w:val="00AD7EFE"/>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64467">
      <w:bodyDiv w:val="1"/>
      <w:marLeft w:val="0"/>
      <w:marRight w:val="0"/>
      <w:marTop w:val="0"/>
      <w:marBottom w:val="0"/>
      <w:divBdr>
        <w:top w:val="none" w:sz="0" w:space="0" w:color="auto"/>
        <w:left w:val="none" w:sz="0" w:space="0" w:color="auto"/>
        <w:bottom w:val="none" w:sz="0" w:space="0" w:color="auto"/>
        <w:right w:val="none" w:sz="0" w:space="0" w:color="auto"/>
      </w:divBdr>
    </w:div>
    <w:div w:id="34354283">
      <w:bodyDiv w:val="1"/>
      <w:marLeft w:val="0"/>
      <w:marRight w:val="0"/>
      <w:marTop w:val="0"/>
      <w:marBottom w:val="0"/>
      <w:divBdr>
        <w:top w:val="none" w:sz="0" w:space="0" w:color="auto"/>
        <w:left w:val="none" w:sz="0" w:space="0" w:color="auto"/>
        <w:bottom w:val="none" w:sz="0" w:space="0" w:color="auto"/>
        <w:right w:val="none" w:sz="0" w:space="0" w:color="auto"/>
      </w:divBdr>
      <w:divsChild>
        <w:div w:id="1928924251">
          <w:marLeft w:val="0"/>
          <w:marRight w:val="0"/>
          <w:marTop w:val="0"/>
          <w:marBottom w:val="0"/>
          <w:divBdr>
            <w:top w:val="none" w:sz="0" w:space="0" w:color="auto"/>
            <w:left w:val="none" w:sz="0" w:space="0" w:color="auto"/>
            <w:bottom w:val="none" w:sz="0" w:space="0" w:color="auto"/>
            <w:right w:val="none" w:sz="0" w:space="0" w:color="auto"/>
          </w:divBdr>
          <w:divsChild>
            <w:div w:id="1285960043">
              <w:marLeft w:val="0"/>
              <w:marRight w:val="0"/>
              <w:marTop w:val="0"/>
              <w:marBottom w:val="0"/>
              <w:divBdr>
                <w:top w:val="none" w:sz="0" w:space="0" w:color="auto"/>
                <w:left w:val="none" w:sz="0" w:space="0" w:color="auto"/>
                <w:bottom w:val="none" w:sz="0" w:space="0" w:color="auto"/>
                <w:right w:val="none" w:sz="0" w:space="0" w:color="auto"/>
              </w:divBdr>
              <w:divsChild>
                <w:div w:id="880753253">
                  <w:marLeft w:val="0"/>
                  <w:marRight w:val="0"/>
                  <w:marTop w:val="0"/>
                  <w:marBottom w:val="0"/>
                  <w:divBdr>
                    <w:top w:val="none" w:sz="0" w:space="0" w:color="auto"/>
                    <w:left w:val="none" w:sz="0" w:space="0" w:color="auto"/>
                    <w:bottom w:val="none" w:sz="0" w:space="0" w:color="auto"/>
                    <w:right w:val="none" w:sz="0" w:space="0" w:color="auto"/>
                  </w:divBdr>
                  <w:divsChild>
                    <w:div w:id="1959559158">
                      <w:marLeft w:val="0"/>
                      <w:marRight w:val="0"/>
                      <w:marTop w:val="0"/>
                      <w:marBottom w:val="0"/>
                      <w:divBdr>
                        <w:top w:val="none" w:sz="0" w:space="0" w:color="auto"/>
                        <w:left w:val="none" w:sz="0" w:space="0" w:color="auto"/>
                        <w:bottom w:val="none" w:sz="0" w:space="0" w:color="auto"/>
                        <w:right w:val="none" w:sz="0" w:space="0" w:color="auto"/>
                      </w:divBdr>
                      <w:divsChild>
                        <w:div w:id="1351225935">
                          <w:marLeft w:val="0"/>
                          <w:marRight w:val="0"/>
                          <w:marTop w:val="0"/>
                          <w:marBottom w:val="0"/>
                          <w:divBdr>
                            <w:top w:val="none" w:sz="0" w:space="0" w:color="auto"/>
                            <w:left w:val="none" w:sz="0" w:space="0" w:color="auto"/>
                            <w:bottom w:val="none" w:sz="0" w:space="0" w:color="auto"/>
                            <w:right w:val="none" w:sz="0" w:space="0" w:color="auto"/>
                          </w:divBdr>
                          <w:divsChild>
                            <w:div w:id="512650563">
                              <w:marLeft w:val="0"/>
                              <w:marRight w:val="0"/>
                              <w:marTop w:val="0"/>
                              <w:marBottom w:val="0"/>
                              <w:divBdr>
                                <w:top w:val="none" w:sz="0" w:space="0" w:color="auto"/>
                                <w:left w:val="none" w:sz="0" w:space="0" w:color="auto"/>
                                <w:bottom w:val="none" w:sz="0" w:space="0" w:color="auto"/>
                                <w:right w:val="none" w:sz="0" w:space="0" w:color="auto"/>
                              </w:divBdr>
                              <w:divsChild>
                                <w:div w:id="1318068414">
                                  <w:marLeft w:val="0"/>
                                  <w:marRight w:val="0"/>
                                  <w:marTop w:val="0"/>
                                  <w:marBottom w:val="0"/>
                                  <w:divBdr>
                                    <w:top w:val="none" w:sz="0" w:space="0" w:color="auto"/>
                                    <w:left w:val="none" w:sz="0" w:space="0" w:color="auto"/>
                                    <w:bottom w:val="none" w:sz="0" w:space="0" w:color="auto"/>
                                    <w:right w:val="none" w:sz="0" w:space="0" w:color="auto"/>
                                  </w:divBdr>
                                  <w:divsChild>
                                    <w:div w:id="315769429">
                                      <w:marLeft w:val="0"/>
                                      <w:marRight w:val="0"/>
                                      <w:marTop w:val="0"/>
                                      <w:marBottom w:val="0"/>
                                      <w:divBdr>
                                        <w:top w:val="none" w:sz="0" w:space="0" w:color="auto"/>
                                        <w:left w:val="none" w:sz="0" w:space="0" w:color="auto"/>
                                        <w:bottom w:val="none" w:sz="0" w:space="0" w:color="auto"/>
                                        <w:right w:val="none" w:sz="0" w:space="0" w:color="auto"/>
                                      </w:divBdr>
                                      <w:divsChild>
                                        <w:div w:id="91360357">
                                          <w:marLeft w:val="0"/>
                                          <w:marRight w:val="0"/>
                                          <w:marTop w:val="0"/>
                                          <w:marBottom w:val="0"/>
                                          <w:divBdr>
                                            <w:top w:val="none" w:sz="0" w:space="0" w:color="auto"/>
                                            <w:left w:val="none" w:sz="0" w:space="0" w:color="auto"/>
                                            <w:bottom w:val="none" w:sz="0" w:space="0" w:color="auto"/>
                                            <w:right w:val="none" w:sz="0" w:space="0" w:color="auto"/>
                                          </w:divBdr>
                                          <w:divsChild>
                                            <w:div w:id="1701856801">
                                              <w:marLeft w:val="0"/>
                                              <w:marRight w:val="0"/>
                                              <w:marTop w:val="0"/>
                                              <w:marBottom w:val="0"/>
                                              <w:divBdr>
                                                <w:top w:val="none" w:sz="0" w:space="0" w:color="auto"/>
                                                <w:left w:val="none" w:sz="0" w:space="0" w:color="auto"/>
                                                <w:bottom w:val="none" w:sz="0" w:space="0" w:color="auto"/>
                                                <w:right w:val="none" w:sz="0" w:space="0" w:color="auto"/>
                                              </w:divBdr>
                                              <w:divsChild>
                                                <w:div w:id="2057386171">
                                                  <w:marLeft w:val="0"/>
                                                  <w:marRight w:val="0"/>
                                                  <w:marTop w:val="0"/>
                                                  <w:marBottom w:val="0"/>
                                                  <w:divBdr>
                                                    <w:top w:val="none" w:sz="0" w:space="0" w:color="auto"/>
                                                    <w:left w:val="none" w:sz="0" w:space="0" w:color="auto"/>
                                                    <w:bottom w:val="none" w:sz="0" w:space="0" w:color="auto"/>
                                                    <w:right w:val="none" w:sz="0" w:space="0" w:color="auto"/>
                                                  </w:divBdr>
                                                  <w:divsChild>
                                                    <w:div w:id="2023624845">
                                                      <w:marLeft w:val="0"/>
                                                      <w:marRight w:val="0"/>
                                                      <w:marTop w:val="0"/>
                                                      <w:marBottom w:val="0"/>
                                                      <w:divBdr>
                                                        <w:top w:val="none" w:sz="0" w:space="0" w:color="auto"/>
                                                        <w:left w:val="none" w:sz="0" w:space="0" w:color="auto"/>
                                                        <w:bottom w:val="none" w:sz="0" w:space="0" w:color="auto"/>
                                                        <w:right w:val="none" w:sz="0" w:space="0" w:color="auto"/>
                                                      </w:divBdr>
                                                      <w:divsChild>
                                                        <w:div w:id="2075278040">
                                                          <w:marLeft w:val="0"/>
                                                          <w:marRight w:val="0"/>
                                                          <w:marTop w:val="0"/>
                                                          <w:marBottom w:val="0"/>
                                                          <w:divBdr>
                                                            <w:top w:val="none" w:sz="0" w:space="0" w:color="auto"/>
                                                            <w:left w:val="none" w:sz="0" w:space="0" w:color="auto"/>
                                                            <w:bottom w:val="none" w:sz="0" w:space="0" w:color="auto"/>
                                                            <w:right w:val="none" w:sz="0" w:space="0" w:color="auto"/>
                                                          </w:divBdr>
                                                          <w:divsChild>
                                                            <w:div w:id="2044553627">
                                                              <w:marLeft w:val="0"/>
                                                              <w:marRight w:val="0"/>
                                                              <w:marTop w:val="0"/>
                                                              <w:marBottom w:val="0"/>
                                                              <w:divBdr>
                                                                <w:top w:val="none" w:sz="0" w:space="0" w:color="auto"/>
                                                                <w:left w:val="none" w:sz="0" w:space="0" w:color="auto"/>
                                                                <w:bottom w:val="none" w:sz="0" w:space="0" w:color="auto"/>
                                                                <w:right w:val="none" w:sz="0" w:space="0" w:color="auto"/>
                                                              </w:divBdr>
                                                              <w:divsChild>
                                                                <w:div w:id="280842209">
                                                                  <w:marLeft w:val="0"/>
                                                                  <w:marRight w:val="0"/>
                                                                  <w:marTop w:val="0"/>
                                                                  <w:marBottom w:val="0"/>
                                                                  <w:divBdr>
                                                                    <w:top w:val="none" w:sz="0" w:space="0" w:color="auto"/>
                                                                    <w:left w:val="none" w:sz="0" w:space="0" w:color="auto"/>
                                                                    <w:bottom w:val="none" w:sz="0" w:space="0" w:color="auto"/>
                                                                    <w:right w:val="none" w:sz="0" w:space="0" w:color="auto"/>
                                                                  </w:divBdr>
                                                                  <w:divsChild>
                                                                    <w:div w:id="157500841">
                                                                      <w:marLeft w:val="0"/>
                                                                      <w:marRight w:val="0"/>
                                                                      <w:marTop w:val="0"/>
                                                                      <w:marBottom w:val="0"/>
                                                                      <w:divBdr>
                                                                        <w:top w:val="none" w:sz="0" w:space="0" w:color="auto"/>
                                                                        <w:left w:val="none" w:sz="0" w:space="0" w:color="auto"/>
                                                                        <w:bottom w:val="none" w:sz="0" w:space="0" w:color="auto"/>
                                                                        <w:right w:val="none" w:sz="0" w:space="0" w:color="auto"/>
                                                                      </w:divBdr>
                                                                      <w:divsChild>
                                                                        <w:div w:id="1599092723">
                                                                          <w:marLeft w:val="0"/>
                                                                          <w:marRight w:val="0"/>
                                                                          <w:marTop w:val="0"/>
                                                                          <w:marBottom w:val="0"/>
                                                                          <w:divBdr>
                                                                            <w:top w:val="none" w:sz="0" w:space="0" w:color="auto"/>
                                                                            <w:left w:val="none" w:sz="0" w:space="0" w:color="auto"/>
                                                                            <w:bottom w:val="none" w:sz="0" w:space="0" w:color="auto"/>
                                                                            <w:right w:val="none" w:sz="0" w:space="0" w:color="auto"/>
                                                                          </w:divBdr>
                                                                          <w:divsChild>
                                                                            <w:div w:id="110586920">
                                                                              <w:marLeft w:val="0"/>
                                                                              <w:marRight w:val="0"/>
                                                                              <w:marTop w:val="0"/>
                                                                              <w:marBottom w:val="0"/>
                                                                              <w:divBdr>
                                                                                <w:top w:val="none" w:sz="0" w:space="0" w:color="auto"/>
                                                                                <w:left w:val="none" w:sz="0" w:space="0" w:color="auto"/>
                                                                                <w:bottom w:val="none" w:sz="0" w:space="0" w:color="auto"/>
                                                                                <w:right w:val="none" w:sz="0" w:space="0" w:color="auto"/>
                                                                              </w:divBdr>
                                                                              <w:divsChild>
                                                                                <w:div w:id="44257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254577">
      <w:bodyDiv w:val="1"/>
      <w:marLeft w:val="0"/>
      <w:marRight w:val="0"/>
      <w:marTop w:val="0"/>
      <w:marBottom w:val="0"/>
      <w:divBdr>
        <w:top w:val="none" w:sz="0" w:space="0" w:color="auto"/>
        <w:left w:val="none" w:sz="0" w:space="0" w:color="auto"/>
        <w:bottom w:val="none" w:sz="0" w:space="0" w:color="auto"/>
        <w:right w:val="none" w:sz="0" w:space="0" w:color="auto"/>
      </w:divBdr>
      <w:divsChild>
        <w:div w:id="1936402168">
          <w:marLeft w:val="0"/>
          <w:marRight w:val="0"/>
          <w:marTop w:val="0"/>
          <w:marBottom w:val="0"/>
          <w:divBdr>
            <w:top w:val="none" w:sz="0" w:space="0" w:color="auto"/>
            <w:left w:val="none" w:sz="0" w:space="0" w:color="auto"/>
            <w:bottom w:val="none" w:sz="0" w:space="0" w:color="auto"/>
            <w:right w:val="none" w:sz="0" w:space="0" w:color="auto"/>
          </w:divBdr>
          <w:divsChild>
            <w:div w:id="998924314">
              <w:marLeft w:val="0"/>
              <w:marRight w:val="0"/>
              <w:marTop w:val="0"/>
              <w:marBottom w:val="0"/>
              <w:divBdr>
                <w:top w:val="none" w:sz="0" w:space="0" w:color="auto"/>
                <w:left w:val="none" w:sz="0" w:space="0" w:color="auto"/>
                <w:bottom w:val="none" w:sz="0" w:space="0" w:color="auto"/>
                <w:right w:val="none" w:sz="0" w:space="0" w:color="auto"/>
              </w:divBdr>
              <w:divsChild>
                <w:div w:id="1049110502">
                  <w:marLeft w:val="0"/>
                  <w:marRight w:val="0"/>
                  <w:marTop w:val="0"/>
                  <w:marBottom w:val="0"/>
                  <w:divBdr>
                    <w:top w:val="none" w:sz="0" w:space="0" w:color="auto"/>
                    <w:left w:val="none" w:sz="0" w:space="0" w:color="auto"/>
                    <w:bottom w:val="none" w:sz="0" w:space="0" w:color="auto"/>
                    <w:right w:val="none" w:sz="0" w:space="0" w:color="auto"/>
                  </w:divBdr>
                  <w:divsChild>
                    <w:div w:id="24601809">
                      <w:marLeft w:val="0"/>
                      <w:marRight w:val="0"/>
                      <w:marTop w:val="0"/>
                      <w:marBottom w:val="0"/>
                      <w:divBdr>
                        <w:top w:val="none" w:sz="0" w:space="0" w:color="auto"/>
                        <w:left w:val="none" w:sz="0" w:space="0" w:color="auto"/>
                        <w:bottom w:val="none" w:sz="0" w:space="0" w:color="auto"/>
                        <w:right w:val="none" w:sz="0" w:space="0" w:color="auto"/>
                      </w:divBdr>
                      <w:divsChild>
                        <w:div w:id="1935748146">
                          <w:marLeft w:val="0"/>
                          <w:marRight w:val="0"/>
                          <w:marTop w:val="0"/>
                          <w:marBottom w:val="0"/>
                          <w:divBdr>
                            <w:top w:val="none" w:sz="0" w:space="0" w:color="auto"/>
                            <w:left w:val="none" w:sz="0" w:space="0" w:color="auto"/>
                            <w:bottom w:val="none" w:sz="0" w:space="0" w:color="auto"/>
                            <w:right w:val="none" w:sz="0" w:space="0" w:color="auto"/>
                          </w:divBdr>
                          <w:divsChild>
                            <w:div w:id="1589264255">
                              <w:marLeft w:val="0"/>
                              <w:marRight w:val="0"/>
                              <w:marTop w:val="0"/>
                              <w:marBottom w:val="0"/>
                              <w:divBdr>
                                <w:top w:val="none" w:sz="0" w:space="0" w:color="auto"/>
                                <w:left w:val="none" w:sz="0" w:space="0" w:color="auto"/>
                                <w:bottom w:val="none" w:sz="0" w:space="0" w:color="auto"/>
                                <w:right w:val="none" w:sz="0" w:space="0" w:color="auto"/>
                              </w:divBdr>
                              <w:divsChild>
                                <w:div w:id="535432666">
                                  <w:marLeft w:val="0"/>
                                  <w:marRight w:val="0"/>
                                  <w:marTop w:val="0"/>
                                  <w:marBottom w:val="0"/>
                                  <w:divBdr>
                                    <w:top w:val="none" w:sz="0" w:space="0" w:color="auto"/>
                                    <w:left w:val="none" w:sz="0" w:space="0" w:color="auto"/>
                                    <w:bottom w:val="none" w:sz="0" w:space="0" w:color="auto"/>
                                    <w:right w:val="none" w:sz="0" w:space="0" w:color="auto"/>
                                  </w:divBdr>
                                  <w:divsChild>
                                    <w:div w:id="1731809260">
                                      <w:marLeft w:val="0"/>
                                      <w:marRight w:val="0"/>
                                      <w:marTop w:val="0"/>
                                      <w:marBottom w:val="0"/>
                                      <w:divBdr>
                                        <w:top w:val="none" w:sz="0" w:space="0" w:color="auto"/>
                                        <w:left w:val="none" w:sz="0" w:space="0" w:color="auto"/>
                                        <w:bottom w:val="none" w:sz="0" w:space="0" w:color="auto"/>
                                        <w:right w:val="none" w:sz="0" w:space="0" w:color="auto"/>
                                      </w:divBdr>
                                      <w:divsChild>
                                        <w:div w:id="323319582">
                                          <w:marLeft w:val="0"/>
                                          <w:marRight w:val="0"/>
                                          <w:marTop w:val="0"/>
                                          <w:marBottom w:val="0"/>
                                          <w:divBdr>
                                            <w:top w:val="none" w:sz="0" w:space="0" w:color="auto"/>
                                            <w:left w:val="none" w:sz="0" w:space="0" w:color="auto"/>
                                            <w:bottom w:val="none" w:sz="0" w:space="0" w:color="auto"/>
                                            <w:right w:val="none" w:sz="0" w:space="0" w:color="auto"/>
                                          </w:divBdr>
                                          <w:divsChild>
                                            <w:div w:id="249973455">
                                              <w:marLeft w:val="0"/>
                                              <w:marRight w:val="0"/>
                                              <w:marTop w:val="0"/>
                                              <w:marBottom w:val="0"/>
                                              <w:divBdr>
                                                <w:top w:val="none" w:sz="0" w:space="0" w:color="auto"/>
                                                <w:left w:val="none" w:sz="0" w:space="0" w:color="auto"/>
                                                <w:bottom w:val="none" w:sz="0" w:space="0" w:color="auto"/>
                                                <w:right w:val="none" w:sz="0" w:space="0" w:color="auto"/>
                                              </w:divBdr>
                                              <w:divsChild>
                                                <w:div w:id="1027365918">
                                                  <w:marLeft w:val="0"/>
                                                  <w:marRight w:val="0"/>
                                                  <w:marTop w:val="0"/>
                                                  <w:marBottom w:val="0"/>
                                                  <w:divBdr>
                                                    <w:top w:val="none" w:sz="0" w:space="0" w:color="auto"/>
                                                    <w:left w:val="none" w:sz="0" w:space="0" w:color="auto"/>
                                                    <w:bottom w:val="none" w:sz="0" w:space="0" w:color="auto"/>
                                                    <w:right w:val="none" w:sz="0" w:space="0" w:color="auto"/>
                                                  </w:divBdr>
                                                  <w:divsChild>
                                                    <w:div w:id="68237658">
                                                      <w:marLeft w:val="0"/>
                                                      <w:marRight w:val="0"/>
                                                      <w:marTop w:val="0"/>
                                                      <w:marBottom w:val="0"/>
                                                      <w:divBdr>
                                                        <w:top w:val="none" w:sz="0" w:space="0" w:color="auto"/>
                                                        <w:left w:val="none" w:sz="0" w:space="0" w:color="auto"/>
                                                        <w:bottom w:val="none" w:sz="0" w:space="0" w:color="auto"/>
                                                        <w:right w:val="none" w:sz="0" w:space="0" w:color="auto"/>
                                                      </w:divBdr>
                                                      <w:divsChild>
                                                        <w:div w:id="562567950">
                                                          <w:marLeft w:val="0"/>
                                                          <w:marRight w:val="0"/>
                                                          <w:marTop w:val="0"/>
                                                          <w:marBottom w:val="0"/>
                                                          <w:divBdr>
                                                            <w:top w:val="none" w:sz="0" w:space="0" w:color="auto"/>
                                                            <w:left w:val="none" w:sz="0" w:space="0" w:color="auto"/>
                                                            <w:bottom w:val="none" w:sz="0" w:space="0" w:color="auto"/>
                                                            <w:right w:val="none" w:sz="0" w:space="0" w:color="auto"/>
                                                          </w:divBdr>
                                                          <w:divsChild>
                                                            <w:div w:id="1121613499">
                                                              <w:marLeft w:val="0"/>
                                                              <w:marRight w:val="0"/>
                                                              <w:marTop w:val="0"/>
                                                              <w:marBottom w:val="0"/>
                                                              <w:divBdr>
                                                                <w:top w:val="none" w:sz="0" w:space="0" w:color="auto"/>
                                                                <w:left w:val="none" w:sz="0" w:space="0" w:color="auto"/>
                                                                <w:bottom w:val="none" w:sz="0" w:space="0" w:color="auto"/>
                                                                <w:right w:val="none" w:sz="0" w:space="0" w:color="auto"/>
                                                              </w:divBdr>
                                                              <w:divsChild>
                                                                <w:div w:id="478378785">
                                                                  <w:marLeft w:val="0"/>
                                                                  <w:marRight w:val="0"/>
                                                                  <w:marTop w:val="0"/>
                                                                  <w:marBottom w:val="0"/>
                                                                  <w:divBdr>
                                                                    <w:top w:val="none" w:sz="0" w:space="0" w:color="auto"/>
                                                                    <w:left w:val="none" w:sz="0" w:space="0" w:color="auto"/>
                                                                    <w:bottom w:val="none" w:sz="0" w:space="0" w:color="auto"/>
                                                                    <w:right w:val="none" w:sz="0" w:space="0" w:color="auto"/>
                                                                  </w:divBdr>
                                                                  <w:divsChild>
                                                                    <w:div w:id="1329678105">
                                                                      <w:marLeft w:val="0"/>
                                                                      <w:marRight w:val="0"/>
                                                                      <w:marTop w:val="0"/>
                                                                      <w:marBottom w:val="0"/>
                                                                      <w:divBdr>
                                                                        <w:top w:val="none" w:sz="0" w:space="0" w:color="auto"/>
                                                                        <w:left w:val="none" w:sz="0" w:space="0" w:color="auto"/>
                                                                        <w:bottom w:val="none" w:sz="0" w:space="0" w:color="auto"/>
                                                                        <w:right w:val="none" w:sz="0" w:space="0" w:color="auto"/>
                                                                      </w:divBdr>
                                                                      <w:divsChild>
                                                                        <w:div w:id="1449620373">
                                                                          <w:marLeft w:val="0"/>
                                                                          <w:marRight w:val="0"/>
                                                                          <w:marTop w:val="0"/>
                                                                          <w:marBottom w:val="0"/>
                                                                          <w:divBdr>
                                                                            <w:top w:val="none" w:sz="0" w:space="0" w:color="auto"/>
                                                                            <w:left w:val="none" w:sz="0" w:space="0" w:color="auto"/>
                                                                            <w:bottom w:val="none" w:sz="0" w:space="0" w:color="auto"/>
                                                                            <w:right w:val="none" w:sz="0" w:space="0" w:color="auto"/>
                                                                          </w:divBdr>
                                                                          <w:divsChild>
                                                                            <w:div w:id="141211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405889">
      <w:bodyDiv w:val="1"/>
      <w:marLeft w:val="0"/>
      <w:marRight w:val="0"/>
      <w:marTop w:val="0"/>
      <w:marBottom w:val="0"/>
      <w:divBdr>
        <w:top w:val="none" w:sz="0" w:space="0" w:color="auto"/>
        <w:left w:val="none" w:sz="0" w:space="0" w:color="auto"/>
        <w:bottom w:val="none" w:sz="0" w:space="0" w:color="auto"/>
        <w:right w:val="none" w:sz="0" w:space="0" w:color="auto"/>
      </w:divBdr>
      <w:divsChild>
        <w:div w:id="1802917741">
          <w:marLeft w:val="0"/>
          <w:marRight w:val="0"/>
          <w:marTop w:val="0"/>
          <w:marBottom w:val="0"/>
          <w:divBdr>
            <w:top w:val="none" w:sz="0" w:space="0" w:color="auto"/>
            <w:left w:val="none" w:sz="0" w:space="0" w:color="auto"/>
            <w:bottom w:val="none" w:sz="0" w:space="0" w:color="auto"/>
            <w:right w:val="none" w:sz="0" w:space="0" w:color="auto"/>
          </w:divBdr>
          <w:divsChild>
            <w:div w:id="812987265">
              <w:marLeft w:val="0"/>
              <w:marRight w:val="0"/>
              <w:marTop w:val="0"/>
              <w:marBottom w:val="0"/>
              <w:divBdr>
                <w:top w:val="none" w:sz="0" w:space="0" w:color="auto"/>
                <w:left w:val="none" w:sz="0" w:space="0" w:color="auto"/>
                <w:bottom w:val="none" w:sz="0" w:space="0" w:color="auto"/>
                <w:right w:val="none" w:sz="0" w:space="0" w:color="auto"/>
              </w:divBdr>
              <w:divsChild>
                <w:div w:id="58793857">
                  <w:marLeft w:val="0"/>
                  <w:marRight w:val="0"/>
                  <w:marTop w:val="0"/>
                  <w:marBottom w:val="0"/>
                  <w:divBdr>
                    <w:top w:val="none" w:sz="0" w:space="0" w:color="auto"/>
                    <w:left w:val="none" w:sz="0" w:space="0" w:color="auto"/>
                    <w:bottom w:val="none" w:sz="0" w:space="0" w:color="auto"/>
                    <w:right w:val="none" w:sz="0" w:space="0" w:color="auto"/>
                  </w:divBdr>
                  <w:divsChild>
                    <w:div w:id="1839230480">
                      <w:marLeft w:val="0"/>
                      <w:marRight w:val="0"/>
                      <w:marTop w:val="0"/>
                      <w:marBottom w:val="0"/>
                      <w:divBdr>
                        <w:top w:val="none" w:sz="0" w:space="0" w:color="auto"/>
                        <w:left w:val="none" w:sz="0" w:space="0" w:color="auto"/>
                        <w:bottom w:val="none" w:sz="0" w:space="0" w:color="auto"/>
                        <w:right w:val="none" w:sz="0" w:space="0" w:color="auto"/>
                      </w:divBdr>
                      <w:divsChild>
                        <w:div w:id="95754882">
                          <w:marLeft w:val="0"/>
                          <w:marRight w:val="0"/>
                          <w:marTop w:val="0"/>
                          <w:marBottom w:val="0"/>
                          <w:divBdr>
                            <w:top w:val="none" w:sz="0" w:space="0" w:color="auto"/>
                            <w:left w:val="none" w:sz="0" w:space="0" w:color="auto"/>
                            <w:bottom w:val="none" w:sz="0" w:space="0" w:color="auto"/>
                            <w:right w:val="none" w:sz="0" w:space="0" w:color="auto"/>
                          </w:divBdr>
                          <w:divsChild>
                            <w:div w:id="497773335">
                              <w:marLeft w:val="0"/>
                              <w:marRight w:val="0"/>
                              <w:marTop w:val="0"/>
                              <w:marBottom w:val="0"/>
                              <w:divBdr>
                                <w:top w:val="none" w:sz="0" w:space="0" w:color="auto"/>
                                <w:left w:val="none" w:sz="0" w:space="0" w:color="auto"/>
                                <w:bottom w:val="none" w:sz="0" w:space="0" w:color="auto"/>
                                <w:right w:val="none" w:sz="0" w:space="0" w:color="auto"/>
                              </w:divBdr>
                              <w:divsChild>
                                <w:div w:id="360596826">
                                  <w:marLeft w:val="0"/>
                                  <w:marRight w:val="0"/>
                                  <w:marTop w:val="0"/>
                                  <w:marBottom w:val="0"/>
                                  <w:divBdr>
                                    <w:top w:val="none" w:sz="0" w:space="0" w:color="auto"/>
                                    <w:left w:val="none" w:sz="0" w:space="0" w:color="auto"/>
                                    <w:bottom w:val="none" w:sz="0" w:space="0" w:color="auto"/>
                                    <w:right w:val="none" w:sz="0" w:space="0" w:color="auto"/>
                                  </w:divBdr>
                                  <w:divsChild>
                                    <w:div w:id="66609563">
                                      <w:marLeft w:val="0"/>
                                      <w:marRight w:val="0"/>
                                      <w:marTop w:val="0"/>
                                      <w:marBottom w:val="0"/>
                                      <w:divBdr>
                                        <w:top w:val="none" w:sz="0" w:space="0" w:color="auto"/>
                                        <w:left w:val="none" w:sz="0" w:space="0" w:color="auto"/>
                                        <w:bottom w:val="none" w:sz="0" w:space="0" w:color="auto"/>
                                        <w:right w:val="none" w:sz="0" w:space="0" w:color="auto"/>
                                      </w:divBdr>
                                      <w:divsChild>
                                        <w:div w:id="279410947">
                                          <w:marLeft w:val="0"/>
                                          <w:marRight w:val="0"/>
                                          <w:marTop w:val="0"/>
                                          <w:marBottom w:val="0"/>
                                          <w:divBdr>
                                            <w:top w:val="none" w:sz="0" w:space="0" w:color="auto"/>
                                            <w:left w:val="none" w:sz="0" w:space="0" w:color="auto"/>
                                            <w:bottom w:val="none" w:sz="0" w:space="0" w:color="auto"/>
                                            <w:right w:val="none" w:sz="0" w:space="0" w:color="auto"/>
                                          </w:divBdr>
                                          <w:divsChild>
                                            <w:div w:id="1066294052">
                                              <w:marLeft w:val="0"/>
                                              <w:marRight w:val="0"/>
                                              <w:marTop w:val="0"/>
                                              <w:marBottom w:val="0"/>
                                              <w:divBdr>
                                                <w:top w:val="none" w:sz="0" w:space="0" w:color="auto"/>
                                                <w:left w:val="none" w:sz="0" w:space="0" w:color="auto"/>
                                                <w:bottom w:val="none" w:sz="0" w:space="0" w:color="auto"/>
                                                <w:right w:val="none" w:sz="0" w:space="0" w:color="auto"/>
                                              </w:divBdr>
                                              <w:divsChild>
                                                <w:div w:id="953944523">
                                                  <w:marLeft w:val="0"/>
                                                  <w:marRight w:val="0"/>
                                                  <w:marTop w:val="0"/>
                                                  <w:marBottom w:val="0"/>
                                                  <w:divBdr>
                                                    <w:top w:val="none" w:sz="0" w:space="0" w:color="auto"/>
                                                    <w:left w:val="none" w:sz="0" w:space="0" w:color="auto"/>
                                                    <w:bottom w:val="none" w:sz="0" w:space="0" w:color="auto"/>
                                                    <w:right w:val="none" w:sz="0" w:space="0" w:color="auto"/>
                                                  </w:divBdr>
                                                  <w:divsChild>
                                                    <w:div w:id="1280261536">
                                                      <w:marLeft w:val="0"/>
                                                      <w:marRight w:val="0"/>
                                                      <w:marTop w:val="0"/>
                                                      <w:marBottom w:val="0"/>
                                                      <w:divBdr>
                                                        <w:top w:val="none" w:sz="0" w:space="0" w:color="auto"/>
                                                        <w:left w:val="none" w:sz="0" w:space="0" w:color="auto"/>
                                                        <w:bottom w:val="none" w:sz="0" w:space="0" w:color="auto"/>
                                                        <w:right w:val="none" w:sz="0" w:space="0" w:color="auto"/>
                                                      </w:divBdr>
                                                      <w:divsChild>
                                                        <w:div w:id="1492453265">
                                                          <w:marLeft w:val="0"/>
                                                          <w:marRight w:val="0"/>
                                                          <w:marTop w:val="0"/>
                                                          <w:marBottom w:val="0"/>
                                                          <w:divBdr>
                                                            <w:top w:val="none" w:sz="0" w:space="0" w:color="auto"/>
                                                            <w:left w:val="none" w:sz="0" w:space="0" w:color="auto"/>
                                                            <w:bottom w:val="none" w:sz="0" w:space="0" w:color="auto"/>
                                                            <w:right w:val="none" w:sz="0" w:space="0" w:color="auto"/>
                                                          </w:divBdr>
                                                          <w:divsChild>
                                                            <w:div w:id="1744110134">
                                                              <w:marLeft w:val="0"/>
                                                              <w:marRight w:val="0"/>
                                                              <w:marTop w:val="0"/>
                                                              <w:marBottom w:val="0"/>
                                                              <w:divBdr>
                                                                <w:top w:val="none" w:sz="0" w:space="0" w:color="auto"/>
                                                                <w:left w:val="none" w:sz="0" w:space="0" w:color="auto"/>
                                                                <w:bottom w:val="none" w:sz="0" w:space="0" w:color="auto"/>
                                                                <w:right w:val="none" w:sz="0" w:space="0" w:color="auto"/>
                                                              </w:divBdr>
                                                              <w:divsChild>
                                                                <w:div w:id="1917278550">
                                                                  <w:marLeft w:val="0"/>
                                                                  <w:marRight w:val="0"/>
                                                                  <w:marTop w:val="0"/>
                                                                  <w:marBottom w:val="0"/>
                                                                  <w:divBdr>
                                                                    <w:top w:val="none" w:sz="0" w:space="0" w:color="auto"/>
                                                                    <w:left w:val="none" w:sz="0" w:space="0" w:color="auto"/>
                                                                    <w:bottom w:val="none" w:sz="0" w:space="0" w:color="auto"/>
                                                                    <w:right w:val="none" w:sz="0" w:space="0" w:color="auto"/>
                                                                  </w:divBdr>
                                                                  <w:divsChild>
                                                                    <w:div w:id="2000499872">
                                                                      <w:marLeft w:val="0"/>
                                                                      <w:marRight w:val="0"/>
                                                                      <w:marTop w:val="0"/>
                                                                      <w:marBottom w:val="0"/>
                                                                      <w:divBdr>
                                                                        <w:top w:val="none" w:sz="0" w:space="0" w:color="auto"/>
                                                                        <w:left w:val="none" w:sz="0" w:space="0" w:color="auto"/>
                                                                        <w:bottom w:val="none" w:sz="0" w:space="0" w:color="auto"/>
                                                                        <w:right w:val="none" w:sz="0" w:space="0" w:color="auto"/>
                                                                      </w:divBdr>
                                                                      <w:divsChild>
                                                                        <w:div w:id="45225195">
                                                                          <w:marLeft w:val="0"/>
                                                                          <w:marRight w:val="0"/>
                                                                          <w:marTop w:val="0"/>
                                                                          <w:marBottom w:val="0"/>
                                                                          <w:divBdr>
                                                                            <w:top w:val="none" w:sz="0" w:space="0" w:color="auto"/>
                                                                            <w:left w:val="none" w:sz="0" w:space="0" w:color="auto"/>
                                                                            <w:bottom w:val="none" w:sz="0" w:space="0" w:color="auto"/>
                                                                            <w:right w:val="none" w:sz="0" w:space="0" w:color="auto"/>
                                                                          </w:divBdr>
                                                                          <w:divsChild>
                                                                            <w:div w:id="798453941">
                                                                              <w:marLeft w:val="0"/>
                                                                              <w:marRight w:val="0"/>
                                                                              <w:marTop w:val="0"/>
                                                                              <w:marBottom w:val="0"/>
                                                                              <w:divBdr>
                                                                                <w:top w:val="none" w:sz="0" w:space="0" w:color="auto"/>
                                                                                <w:left w:val="none" w:sz="0" w:space="0" w:color="auto"/>
                                                                                <w:bottom w:val="none" w:sz="0" w:space="0" w:color="auto"/>
                                                                                <w:right w:val="none" w:sz="0" w:space="0" w:color="auto"/>
                                                                              </w:divBdr>
                                                                              <w:divsChild>
                                                                                <w:div w:id="15237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463392">
      <w:bodyDiv w:val="1"/>
      <w:marLeft w:val="0"/>
      <w:marRight w:val="0"/>
      <w:marTop w:val="0"/>
      <w:marBottom w:val="0"/>
      <w:divBdr>
        <w:top w:val="none" w:sz="0" w:space="0" w:color="auto"/>
        <w:left w:val="none" w:sz="0" w:space="0" w:color="auto"/>
        <w:bottom w:val="none" w:sz="0" w:space="0" w:color="auto"/>
        <w:right w:val="none" w:sz="0" w:space="0" w:color="auto"/>
      </w:divBdr>
    </w:div>
    <w:div w:id="48968015">
      <w:bodyDiv w:val="1"/>
      <w:marLeft w:val="0"/>
      <w:marRight w:val="0"/>
      <w:marTop w:val="0"/>
      <w:marBottom w:val="0"/>
      <w:divBdr>
        <w:top w:val="none" w:sz="0" w:space="0" w:color="auto"/>
        <w:left w:val="none" w:sz="0" w:space="0" w:color="auto"/>
        <w:bottom w:val="none" w:sz="0" w:space="0" w:color="auto"/>
        <w:right w:val="none" w:sz="0" w:space="0" w:color="auto"/>
      </w:divBdr>
      <w:divsChild>
        <w:div w:id="956066900">
          <w:marLeft w:val="0"/>
          <w:marRight w:val="0"/>
          <w:marTop w:val="0"/>
          <w:marBottom w:val="0"/>
          <w:divBdr>
            <w:top w:val="none" w:sz="0" w:space="0" w:color="auto"/>
            <w:left w:val="none" w:sz="0" w:space="0" w:color="auto"/>
            <w:bottom w:val="none" w:sz="0" w:space="0" w:color="auto"/>
            <w:right w:val="none" w:sz="0" w:space="0" w:color="auto"/>
          </w:divBdr>
          <w:divsChild>
            <w:div w:id="241834571">
              <w:marLeft w:val="0"/>
              <w:marRight w:val="0"/>
              <w:marTop w:val="0"/>
              <w:marBottom w:val="0"/>
              <w:divBdr>
                <w:top w:val="none" w:sz="0" w:space="0" w:color="auto"/>
                <w:left w:val="none" w:sz="0" w:space="0" w:color="auto"/>
                <w:bottom w:val="none" w:sz="0" w:space="0" w:color="auto"/>
                <w:right w:val="none" w:sz="0" w:space="0" w:color="auto"/>
              </w:divBdr>
              <w:divsChild>
                <w:div w:id="2049987026">
                  <w:marLeft w:val="0"/>
                  <w:marRight w:val="0"/>
                  <w:marTop w:val="0"/>
                  <w:marBottom w:val="0"/>
                  <w:divBdr>
                    <w:top w:val="none" w:sz="0" w:space="0" w:color="auto"/>
                    <w:left w:val="none" w:sz="0" w:space="0" w:color="auto"/>
                    <w:bottom w:val="none" w:sz="0" w:space="0" w:color="auto"/>
                    <w:right w:val="none" w:sz="0" w:space="0" w:color="auto"/>
                  </w:divBdr>
                  <w:divsChild>
                    <w:div w:id="590049965">
                      <w:marLeft w:val="2400"/>
                      <w:marRight w:val="0"/>
                      <w:marTop w:val="0"/>
                      <w:marBottom w:val="0"/>
                      <w:divBdr>
                        <w:top w:val="none" w:sz="0" w:space="0" w:color="auto"/>
                        <w:left w:val="none" w:sz="0" w:space="0" w:color="auto"/>
                        <w:bottom w:val="none" w:sz="0" w:space="0" w:color="auto"/>
                        <w:right w:val="none" w:sz="0" w:space="0" w:color="auto"/>
                      </w:divBdr>
                      <w:divsChild>
                        <w:div w:id="724446282">
                          <w:marLeft w:val="0"/>
                          <w:marRight w:val="0"/>
                          <w:marTop w:val="0"/>
                          <w:marBottom w:val="0"/>
                          <w:divBdr>
                            <w:top w:val="none" w:sz="0" w:space="0" w:color="auto"/>
                            <w:left w:val="none" w:sz="0" w:space="0" w:color="auto"/>
                            <w:bottom w:val="none" w:sz="0" w:space="0" w:color="auto"/>
                            <w:right w:val="none" w:sz="0" w:space="0" w:color="auto"/>
                          </w:divBdr>
                          <w:divsChild>
                            <w:div w:id="340132372">
                              <w:marLeft w:val="0"/>
                              <w:marRight w:val="0"/>
                              <w:marTop w:val="0"/>
                              <w:marBottom w:val="0"/>
                              <w:divBdr>
                                <w:top w:val="none" w:sz="0" w:space="0" w:color="auto"/>
                                <w:left w:val="none" w:sz="0" w:space="0" w:color="auto"/>
                                <w:bottom w:val="none" w:sz="0" w:space="0" w:color="auto"/>
                                <w:right w:val="none" w:sz="0" w:space="0" w:color="auto"/>
                              </w:divBdr>
                            </w:div>
                            <w:div w:id="126445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540847">
      <w:bodyDiv w:val="1"/>
      <w:marLeft w:val="0"/>
      <w:marRight w:val="0"/>
      <w:marTop w:val="0"/>
      <w:marBottom w:val="0"/>
      <w:divBdr>
        <w:top w:val="none" w:sz="0" w:space="0" w:color="auto"/>
        <w:left w:val="none" w:sz="0" w:space="0" w:color="auto"/>
        <w:bottom w:val="none" w:sz="0" w:space="0" w:color="auto"/>
        <w:right w:val="none" w:sz="0" w:space="0" w:color="auto"/>
      </w:divBdr>
      <w:divsChild>
        <w:div w:id="1848475570">
          <w:marLeft w:val="0"/>
          <w:marRight w:val="0"/>
          <w:marTop w:val="0"/>
          <w:marBottom w:val="0"/>
          <w:divBdr>
            <w:top w:val="none" w:sz="0" w:space="0" w:color="auto"/>
            <w:left w:val="none" w:sz="0" w:space="0" w:color="auto"/>
            <w:bottom w:val="none" w:sz="0" w:space="0" w:color="auto"/>
            <w:right w:val="none" w:sz="0" w:space="0" w:color="auto"/>
          </w:divBdr>
          <w:divsChild>
            <w:div w:id="78067235">
              <w:marLeft w:val="0"/>
              <w:marRight w:val="0"/>
              <w:marTop w:val="0"/>
              <w:marBottom w:val="0"/>
              <w:divBdr>
                <w:top w:val="none" w:sz="0" w:space="0" w:color="auto"/>
                <w:left w:val="none" w:sz="0" w:space="0" w:color="auto"/>
                <w:bottom w:val="none" w:sz="0" w:space="0" w:color="auto"/>
                <w:right w:val="none" w:sz="0" w:space="0" w:color="auto"/>
              </w:divBdr>
              <w:divsChild>
                <w:div w:id="1145316508">
                  <w:marLeft w:val="0"/>
                  <w:marRight w:val="0"/>
                  <w:marTop w:val="0"/>
                  <w:marBottom w:val="0"/>
                  <w:divBdr>
                    <w:top w:val="none" w:sz="0" w:space="0" w:color="auto"/>
                    <w:left w:val="none" w:sz="0" w:space="0" w:color="auto"/>
                    <w:bottom w:val="none" w:sz="0" w:space="0" w:color="auto"/>
                    <w:right w:val="none" w:sz="0" w:space="0" w:color="auto"/>
                  </w:divBdr>
                  <w:divsChild>
                    <w:div w:id="718630061">
                      <w:marLeft w:val="2400"/>
                      <w:marRight w:val="0"/>
                      <w:marTop w:val="0"/>
                      <w:marBottom w:val="0"/>
                      <w:divBdr>
                        <w:top w:val="none" w:sz="0" w:space="0" w:color="auto"/>
                        <w:left w:val="none" w:sz="0" w:space="0" w:color="auto"/>
                        <w:bottom w:val="none" w:sz="0" w:space="0" w:color="auto"/>
                        <w:right w:val="none" w:sz="0" w:space="0" w:color="auto"/>
                      </w:divBdr>
                      <w:divsChild>
                        <w:div w:id="173148779">
                          <w:marLeft w:val="0"/>
                          <w:marRight w:val="0"/>
                          <w:marTop w:val="0"/>
                          <w:marBottom w:val="0"/>
                          <w:divBdr>
                            <w:top w:val="none" w:sz="0" w:space="0" w:color="auto"/>
                            <w:left w:val="none" w:sz="0" w:space="0" w:color="auto"/>
                            <w:bottom w:val="none" w:sz="0" w:space="0" w:color="auto"/>
                            <w:right w:val="none" w:sz="0" w:space="0" w:color="auto"/>
                          </w:divBdr>
                          <w:divsChild>
                            <w:div w:id="1428844712">
                              <w:marLeft w:val="0"/>
                              <w:marRight w:val="0"/>
                              <w:marTop w:val="0"/>
                              <w:marBottom w:val="0"/>
                              <w:divBdr>
                                <w:top w:val="none" w:sz="0" w:space="0" w:color="auto"/>
                                <w:left w:val="none" w:sz="0" w:space="0" w:color="auto"/>
                                <w:bottom w:val="none" w:sz="0" w:space="0" w:color="auto"/>
                                <w:right w:val="none" w:sz="0" w:space="0" w:color="auto"/>
                              </w:divBdr>
                            </w:div>
                            <w:div w:id="195351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065484">
      <w:bodyDiv w:val="1"/>
      <w:marLeft w:val="0"/>
      <w:marRight w:val="0"/>
      <w:marTop w:val="0"/>
      <w:marBottom w:val="0"/>
      <w:divBdr>
        <w:top w:val="none" w:sz="0" w:space="0" w:color="auto"/>
        <w:left w:val="none" w:sz="0" w:space="0" w:color="auto"/>
        <w:bottom w:val="none" w:sz="0" w:space="0" w:color="auto"/>
        <w:right w:val="none" w:sz="0" w:space="0" w:color="auto"/>
      </w:divBdr>
    </w:div>
    <w:div w:id="70087699">
      <w:bodyDiv w:val="1"/>
      <w:marLeft w:val="0"/>
      <w:marRight w:val="0"/>
      <w:marTop w:val="0"/>
      <w:marBottom w:val="0"/>
      <w:divBdr>
        <w:top w:val="none" w:sz="0" w:space="0" w:color="auto"/>
        <w:left w:val="none" w:sz="0" w:space="0" w:color="auto"/>
        <w:bottom w:val="none" w:sz="0" w:space="0" w:color="auto"/>
        <w:right w:val="none" w:sz="0" w:space="0" w:color="auto"/>
      </w:divBdr>
    </w:div>
    <w:div w:id="77991007">
      <w:bodyDiv w:val="1"/>
      <w:marLeft w:val="0"/>
      <w:marRight w:val="0"/>
      <w:marTop w:val="0"/>
      <w:marBottom w:val="0"/>
      <w:divBdr>
        <w:top w:val="none" w:sz="0" w:space="0" w:color="auto"/>
        <w:left w:val="none" w:sz="0" w:space="0" w:color="auto"/>
        <w:bottom w:val="none" w:sz="0" w:space="0" w:color="auto"/>
        <w:right w:val="none" w:sz="0" w:space="0" w:color="auto"/>
      </w:divBdr>
    </w:div>
    <w:div w:id="90317415">
      <w:bodyDiv w:val="1"/>
      <w:marLeft w:val="0"/>
      <w:marRight w:val="0"/>
      <w:marTop w:val="0"/>
      <w:marBottom w:val="0"/>
      <w:divBdr>
        <w:top w:val="none" w:sz="0" w:space="0" w:color="auto"/>
        <w:left w:val="none" w:sz="0" w:space="0" w:color="auto"/>
        <w:bottom w:val="none" w:sz="0" w:space="0" w:color="auto"/>
        <w:right w:val="none" w:sz="0" w:space="0" w:color="auto"/>
      </w:divBdr>
      <w:divsChild>
        <w:div w:id="447117227">
          <w:marLeft w:val="0"/>
          <w:marRight w:val="0"/>
          <w:marTop w:val="0"/>
          <w:marBottom w:val="0"/>
          <w:divBdr>
            <w:top w:val="none" w:sz="0" w:space="0" w:color="auto"/>
            <w:left w:val="none" w:sz="0" w:space="0" w:color="auto"/>
            <w:bottom w:val="none" w:sz="0" w:space="0" w:color="auto"/>
            <w:right w:val="none" w:sz="0" w:space="0" w:color="auto"/>
          </w:divBdr>
          <w:divsChild>
            <w:div w:id="882330420">
              <w:marLeft w:val="0"/>
              <w:marRight w:val="0"/>
              <w:marTop w:val="0"/>
              <w:marBottom w:val="0"/>
              <w:divBdr>
                <w:top w:val="none" w:sz="0" w:space="0" w:color="auto"/>
                <w:left w:val="none" w:sz="0" w:space="0" w:color="auto"/>
                <w:bottom w:val="none" w:sz="0" w:space="0" w:color="auto"/>
                <w:right w:val="none" w:sz="0" w:space="0" w:color="auto"/>
              </w:divBdr>
              <w:divsChild>
                <w:div w:id="1305356085">
                  <w:marLeft w:val="0"/>
                  <w:marRight w:val="0"/>
                  <w:marTop w:val="0"/>
                  <w:marBottom w:val="0"/>
                  <w:divBdr>
                    <w:top w:val="none" w:sz="0" w:space="0" w:color="auto"/>
                    <w:left w:val="none" w:sz="0" w:space="0" w:color="auto"/>
                    <w:bottom w:val="none" w:sz="0" w:space="0" w:color="auto"/>
                    <w:right w:val="none" w:sz="0" w:space="0" w:color="auto"/>
                  </w:divBdr>
                  <w:divsChild>
                    <w:div w:id="633875504">
                      <w:marLeft w:val="2174"/>
                      <w:marRight w:val="0"/>
                      <w:marTop w:val="0"/>
                      <w:marBottom w:val="0"/>
                      <w:divBdr>
                        <w:top w:val="none" w:sz="0" w:space="0" w:color="auto"/>
                        <w:left w:val="none" w:sz="0" w:space="0" w:color="auto"/>
                        <w:bottom w:val="none" w:sz="0" w:space="0" w:color="auto"/>
                        <w:right w:val="none" w:sz="0" w:space="0" w:color="auto"/>
                      </w:divBdr>
                      <w:divsChild>
                        <w:div w:id="387994534">
                          <w:marLeft w:val="0"/>
                          <w:marRight w:val="0"/>
                          <w:marTop w:val="0"/>
                          <w:marBottom w:val="0"/>
                          <w:divBdr>
                            <w:top w:val="none" w:sz="0" w:space="0" w:color="auto"/>
                            <w:left w:val="none" w:sz="0" w:space="0" w:color="auto"/>
                            <w:bottom w:val="none" w:sz="0" w:space="0" w:color="auto"/>
                            <w:right w:val="none" w:sz="0" w:space="0" w:color="auto"/>
                          </w:divBdr>
                          <w:divsChild>
                            <w:div w:id="760217930">
                              <w:marLeft w:val="0"/>
                              <w:marRight w:val="0"/>
                              <w:marTop w:val="0"/>
                              <w:marBottom w:val="0"/>
                              <w:divBdr>
                                <w:top w:val="none" w:sz="0" w:space="0" w:color="auto"/>
                                <w:left w:val="none" w:sz="0" w:space="0" w:color="auto"/>
                                <w:bottom w:val="none" w:sz="0" w:space="0" w:color="auto"/>
                                <w:right w:val="none" w:sz="0" w:space="0" w:color="auto"/>
                              </w:divBdr>
                            </w:div>
                            <w:div w:id="193725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64017">
      <w:bodyDiv w:val="1"/>
      <w:marLeft w:val="0"/>
      <w:marRight w:val="0"/>
      <w:marTop w:val="0"/>
      <w:marBottom w:val="0"/>
      <w:divBdr>
        <w:top w:val="none" w:sz="0" w:space="0" w:color="auto"/>
        <w:left w:val="none" w:sz="0" w:space="0" w:color="auto"/>
        <w:bottom w:val="none" w:sz="0" w:space="0" w:color="auto"/>
        <w:right w:val="none" w:sz="0" w:space="0" w:color="auto"/>
      </w:divBdr>
      <w:divsChild>
        <w:div w:id="2090494743">
          <w:marLeft w:val="0"/>
          <w:marRight w:val="0"/>
          <w:marTop w:val="0"/>
          <w:marBottom w:val="0"/>
          <w:divBdr>
            <w:top w:val="none" w:sz="0" w:space="0" w:color="auto"/>
            <w:left w:val="none" w:sz="0" w:space="0" w:color="auto"/>
            <w:bottom w:val="none" w:sz="0" w:space="0" w:color="auto"/>
            <w:right w:val="none" w:sz="0" w:space="0" w:color="auto"/>
          </w:divBdr>
          <w:divsChild>
            <w:div w:id="1387994694">
              <w:marLeft w:val="0"/>
              <w:marRight w:val="0"/>
              <w:marTop w:val="0"/>
              <w:marBottom w:val="0"/>
              <w:divBdr>
                <w:top w:val="none" w:sz="0" w:space="0" w:color="auto"/>
                <w:left w:val="none" w:sz="0" w:space="0" w:color="auto"/>
                <w:bottom w:val="none" w:sz="0" w:space="0" w:color="auto"/>
                <w:right w:val="none" w:sz="0" w:space="0" w:color="auto"/>
              </w:divBdr>
              <w:divsChild>
                <w:div w:id="172232210">
                  <w:marLeft w:val="0"/>
                  <w:marRight w:val="0"/>
                  <w:marTop w:val="0"/>
                  <w:marBottom w:val="0"/>
                  <w:divBdr>
                    <w:top w:val="none" w:sz="0" w:space="0" w:color="auto"/>
                    <w:left w:val="none" w:sz="0" w:space="0" w:color="auto"/>
                    <w:bottom w:val="none" w:sz="0" w:space="0" w:color="auto"/>
                    <w:right w:val="none" w:sz="0" w:space="0" w:color="auto"/>
                  </w:divBdr>
                  <w:divsChild>
                    <w:div w:id="1878348873">
                      <w:marLeft w:val="0"/>
                      <w:marRight w:val="0"/>
                      <w:marTop w:val="0"/>
                      <w:marBottom w:val="0"/>
                      <w:divBdr>
                        <w:top w:val="none" w:sz="0" w:space="0" w:color="auto"/>
                        <w:left w:val="none" w:sz="0" w:space="0" w:color="auto"/>
                        <w:bottom w:val="none" w:sz="0" w:space="0" w:color="auto"/>
                        <w:right w:val="none" w:sz="0" w:space="0" w:color="auto"/>
                      </w:divBdr>
                      <w:divsChild>
                        <w:div w:id="483401413">
                          <w:marLeft w:val="0"/>
                          <w:marRight w:val="0"/>
                          <w:marTop w:val="0"/>
                          <w:marBottom w:val="0"/>
                          <w:divBdr>
                            <w:top w:val="none" w:sz="0" w:space="0" w:color="auto"/>
                            <w:left w:val="none" w:sz="0" w:space="0" w:color="auto"/>
                            <w:bottom w:val="none" w:sz="0" w:space="0" w:color="auto"/>
                            <w:right w:val="none" w:sz="0" w:space="0" w:color="auto"/>
                          </w:divBdr>
                          <w:divsChild>
                            <w:div w:id="1694258299">
                              <w:marLeft w:val="0"/>
                              <w:marRight w:val="0"/>
                              <w:marTop w:val="0"/>
                              <w:marBottom w:val="0"/>
                              <w:divBdr>
                                <w:top w:val="none" w:sz="0" w:space="0" w:color="auto"/>
                                <w:left w:val="none" w:sz="0" w:space="0" w:color="auto"/>
                                <w:bottom w:val="none" w:sz="0" w:space="0" w:color="auto"/>
                                <w:right w:val="none" w:sz="0" w:space="0" w:color="auto"/>
                              </w:divBdr>
                              <w:divsChild>
                                <w:div w:id="236743507">
                                  <w:marLeft w:val="0"/>
                                  <w:marRight w:val="0"/>
                                  <w:marTop w:val="0"/>
                                  <w:marBottom w:val="0"/>
                                  <w:divBdr>
                                    <w:top w:val="none" w:sz="0" w:space="0" w:color="auto"/>
                                    <w:left w:val="none" w:sz="0" w:space="0" w:color="auto"/>
                                    <w:bottom w:val="none" w:sz="0" w:space="0" w:color="auto"/>
                                    <w:right w:val="none" w:sz="0" w:space="0" w:color="auto"/>
                                  </w:divBdr>
                                  <w:divsChild>
                                    <w:div w:id="1111780383">
                                      <w:marLeft w:val="0"/>
                                      <w:marRight w:val="0"/>
                                      <w:marTop w:val="0"/>
                                      <w:marBottom w:val="0"/>
                                      <w:divBdr>
                                        <w:top w:val="none" w:sz="0" w:space="0" w:color="auto"/>
                                        <w:left w:val="none" w:sz="0" w:space="0" w:color="auto"/>
                                        <w:bottom w:val="none" w:sz="0" w:space="0" w:color="auto"/>
                                        <w:right w:val="none" w:sz="0" w:space="0" w:color="auto"/>
                                      </w:divBdr>
                                      <w:divsChild>
                                        <w:div w:id="1206406004">
                                          <w:marLeft w:val="0"/>
                                          <w:marRight w:val="0"/>
                                          <w:marTop w:val="0"/>
                                          <w:marBottom w:val="0"/>
                                          <w:divBdr>
                                            <w:top w:val="none" w:sz="0" w:space="0" w:color="auto"/>
                                            <w:left w:val="none" w:sz="0" w:space="0" w:color="auto"/>
                                            <w:bottom w:val="none" w:sz="0" w:space="0" w:color="auto"/>
                                            <w:right w:val="none" w:sz="0" w:space="0" w:color="auto"/>
                                          </w:divBdr>
                                          <w:divsChild>
                                            <w:div w:id="861287283">
                                              <w:marLeft w:val="0"/>
                                              <w:marRight w:val="0"/>
                                              <w:marTop w:val="0"/>
                                              <w:marBottom w:val="0"/>
                                              <w:divBdr>
                                                <w:top w:val="none" w:sz="0" w:space="0" w:color="auto"/>
                                                <w:left w:val="none" w:sz="0" w:space="0" w:color="auto"/>
                                                <w:bottom w:val="none" w:sz="0" w:space="0" w:color="auto"/>
                                                <w:right w:val="none" w:sz="0" w:space="0" w:color="auto"/>
                                              </w:divBdr>
                                              <w:divsChild>
                                                <w:div w:id="1789008575">
                                                  <w:marLeft w:val="0"/>
                                                  <w:marRight w:val="0"/>
                                                  <w:marTop w:val="0"/>
                                                  <w:marBottom w:val="0"/>
                                                  <w:divBdr>
                                                    <w:top w:val="none" w:sz="0" w:space="0" w:color="auto"/>
                                                    <w:left w:val="none" w:sz="0" w:space="0" w:color="auto"/>
                                                    <w:bottom w:val="none" w:sz="0" w:space="0" w:color="auto"/>
                                                    <w:right w:val="none" w:sz="0" w:space="0" w:color="auto"/>
                                                  </w:divBdr>
                                                  <w:divsChild>
                                                    <w:div w:id="1598101041">
                                                      <w:marLeft w:val="0"/>
                                                      <w:marRight w:val="0"/>
                                                      <w:marTop w:val="0"/>
                                                      <w:marBottom w:val="0"/>
                                                      <w:divBdr>
                                                        <w:top w:val="none" w:sz="0" w:space="0" w:color="auto"/>
                                                        <w:left w:val="none" w:sz="0" w:space="0" w:color="auto"/>
                                                        <w:bottom w:val="none" w:sz="0" w:space="0" w:color="auto"/>
                                                        <w:right w:val="none" w:sz="0" w:space="0" w:color="auto"/>
                                                      </w:divBdr>
                                                      <w:divsChild>
                                                        <w:div w:id="2142651579">
                                                          <w:marLeft w:val="0"/>
                                                          <w:marRight w:val="0"/>
                                                          <w:marTop w:val="0"/>
                                                          <w:marBottom w:val="0"/>
                                                          <w:divBdr>
                                                            <w:top w:val="none" w:sz="0" w:space="0" w:color="auto"/>
                                                            <w:left w:val="none" w:sz="0" w:space="0" w:color="auto"/>
                                                            <w:bottom w:val="none" w:sz="0" w:space="0" w:color="auto"/>
                                                            <w:right w:val="none" w:sz="0" w:space="0" w:color="auto"/>
                                                          </w:divBdr>
                                                          <w:divsChild>
                                                            <w:div w:id="512184539">
                                                              <w:marLeft w:val="0"/>
                                                              <w:marRight w:val="0"/>
                                                              <w:marTop w:val="0"/>
                                                              <w:marBottom w:val="0"/>
                                                              <w:divBdr>
                                                                <w:top w:val="none" w:sz="0" w:space="0" w:color="auto"/>
                                                                <w:left w:val="none" w:sz="0" w:space="0" w:color="auto"/>
                                                                <w:bottom w:val="none" w:sz="0" w:space="0" w:color="auto"/>
                                                                <w:right w:val="none" w:sz="0" w:space="0" w:color="auto"/>
                                                              </w:divBdr>
                                                              <w:divsChild>
                                                                <w:div w:id="1310935706">
                                                                  <w:marLeft w:val="0"/>
                                                                  <w:marRight w:val="0"/>
                                                                  <w:marTop w:val="0"/>
                                                                  <w:marBottom w:val="0"/>
                                                                  <w:divBdr>
                                                                    <w:top w:val="none" w:sz="0" w:space="0" w:color="auto"/>
                                                                    <w:left w:val="none" w:sz="0" w:space="0" w:color="auto"/>
                                                                    <w:bottom w:val="none" w:sz="0" w:space="0" w:color="auto"/>
                                                                    <w:right w:val="none" w:sz="0" w:space="0" w:color="auto"/>
                                                                  </w:divBdr>
                                                                  <w:divsChild>
                                                                    <w:div w:id="1215386902">
                                                                      <w:marLeft w:val="0"/>
                                                                      <w:marRight w:val="0"/>
                                                                      <w:marTop w:val="0"/>
                                                                      <w:marBottom w:val="0"/>
                                                                      <w:divBdr>
                                                                        <w:top w:val="none" w:sz="0" w:space="0" w:color="auto"/>
                                                                        <w:left w:val="none" w:sz="0" w:space="0" w:color="auto"/>
                                                                        <w:bottom w:val="none" w:sz="0" w:space="0" w:color="auto"/>
                                                                        <w:right w:val="none" w:sz="0" w:space="0" w:color="auto"/>
                                                                      </w:divBdr>
                                                                      <w:divsChild>
                                                                        <w:div w:id="2114206933">
                                                                          <w:marLeft w:val="0"/>
                                                                          <w:marRight w:val="0"/>
                                                                          <w:marTop w:val="0"/>
                                                                          <w:marBottom w:val="0"/>
                                                                          <w:divBdr>
                                                                            <w:top w:val="none" w:sz="0" w:space="0" w:color="auto"/>
                                                                            <w:left w:val="none" w:sz="0" w:space="0" w:color="auto"/>
                                                                            <w:bottom w:val="none" w:sz="0" w:space="0" w:color="auto"/>
                                                                            <w:right w:val="none" w:sz="0" w:space="0" w:color="auto"/>
                                                                          </w:divBdr>
                                                                          <w:divsChild>
                                                                            <w:div w:id="607664162">
                                                                              <w:marLeft w:val="0"/>
                                                                              <w:marRight w:val="0"/>
                                                                              <w:marTop w:val="0"/>
                                                                              <w:marBottom w:val="0"/>
                                                                              <w:divBdr>
                                                                                <w:top w:val="none" w:sz="0" w:space="0" w:color="auto"/>
                                                                                <w:left w:val="none" w:sz="0" w:space="0" w:color="auto"/>
                                                                                <w:bottom w:val="none" w:sz="0" w:space="0" w:color="auto"/>
                                                                                <w:right w:val="none" w:sz="0" w:space="0" w:color="auto"/>
                                                                              </w:divBdr>
                                                                              <w:divsChild>
                                                                                <w:div w:id="1727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00855">
      <w:bodyDiv w:val="1"/>
      <w:marLeft w:val="0"/>
      <w:marRight w:val="0"/>
      <w:marTop w:val="0"/>
      <w:marBottom w:val="0"/>
      <w:divBdr>
        <w:top w:val="none" w:sz="0" w:space="0" w:color="auto"/>
        <w:left w:val="none" w:sz="0" w:space="0" w:color="auto"/>
        <w:bottom w:val="none" w:sz="0" w:space="0" w:color="auto"/>
        <w:right w:val="none" w:sz="0" w:space="0" w:color="auto"/>
      </w:divBdr>
      <w:divsChild>
        <w:div w:id="1021737519">
          <w:marLeft w:val="0"/>
          <w:marRight w:val="0"/>
          <w:marTop w:val="0"/>
          <w:marBottom w:val="0"/>
          <w:divBdr>
            <w:top w:val="none" w:sz="0" w:space="0" w:color="auto"/>
            <w:left w:val="none" w:sz="0" w:space="0" w:color="auto"/>
            <w:bottom w:val="none" w:sz="0" w:space="0" w:color="auto"/>
            <w:right w:val="none" w:sz="0" w:space="0" w:color="auto"/>
          </w:divBdr>
          <w:divsChild>
            <w:div w:id="1731223840">
              <w:marLeft w:val="0"/>
              <w:marRight w:val="0"/>
              <w:marTop w:val="0"/>
              <w:marBottom w:val="0"/>
              <w:divBdr>
                <w:top w:val="none" w:sz="0" w:space="0" w:color="auto"/>
                <w:left w:val="none" w:sz="0" w:space="0" w:color="auto"/>
                <w:bottom w:val="none" w:sz="0" w:space="0" w:color="auto"/>
                <w:right w:val="none" w:sz="0" w:space="0" w:color="auto"/>
              </w:divBdr>
              <w:divsChild>
                <w:div w:id="854537442">
                  <w:marLeft w:val="0"/>
                  <w:marRight w:val="0"/>
                  <w:marTop w:val="0"/>
                  <w:marBottom w:val="0"/>
                  <w:divBdr>
                    <w:top w:val="none" w:sz="0" w:space="0" w:color="auto"/>
                    <w:left w:val="none" w:sz="0" w:space="0" w:color="auto"/>
                    <w:bottom w:val="none" w:sz="0" w:space="0" w:color="auto"/>
                    <w:right w:val="none" w:sz="0" w:space="0" w:color="auto"/>
                  </w:divBdr>
                  <w:divsChild>
                    <w:div w:id="1569220840">
                      <w:marLeft w:val="2174"/>
                      <w:marRight w:val="0"/>
                      <w:marTop w:val="0"/>
                      <w:marBottom w:val="0"/>
                      <w:divBdr>
                        <w:top w:val="none" w:sz="0" w:space="0" w:color="auto"/>
                        <w:left w:val="none" w:sz="0" w:space="0" w:color="auto"/>
                        <w:bottom w:val="none" w:sz="0" w:space="0" w:color="auto"/>
                        <w:right w:val="none" w:sz="0" w:space="0" w:color="auto"/>
                      </w:divBdr>
                      <w:divsChild>
                        <w:div w:id="398940038">
                          <w:marLeft w:val="0"/>
                          <w:marRight w:val="0"/>
                          <w:marTop w:val="0"/>
                          <w:marBottom w:val="0"/>
                          <w:divBdr>
                            <w:top w:val="none" w:sz="0" w:space="0" w:color="auto"/>
                            <w:left w:val="none" w:sz="0" w:space="0" w:color="auto"/>
                            <w:bottom w:val="none" w:sz="0" w:space="0" w:color="auto"/>
                            <w:right w:val="none" w:sz="0" w:space="0" w:color="auto"/>
                          </w:divBdr>
                          <w:divsChild>
                            <w:div w:id="484973150">
                              <w:marLeft w:val="0"/>
                              <w:marRight w:val="0"/>
                              <w:marTop w:val="0"/>
                              <w:marBottom w:val="0"/>
                              <w:divBdr>
                                <w:top w:val="none" w:sz="0" w:space="0" w:color="auto"/>
                                <w:left w:val="none" w:sz="0" w:space="0" w:color="auto"/>
                                <w:bottom w:val="none" w:sz="0" w:space="0" w:color="auto"/>
                                <w:right w:val="none" w:sz="0" w:space="0" w:color="auto"/>
                              </w:divBdr>
                            </w:div>
                            <w:div w:id="65615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7912">
      <w:bodyDiv w:val="1"/>
      <w:marLeft w:val="0"/>
      <w:marRight w:val="0"/>
      <w:marTop w:val="0"/>
      <w:marBottom w:val="0"/>
      <w:divBdr>
        <w:top w:val="none" w:sz="0" w:space="0" w:color="auto"/>
        <w:left w:val="none" w:sz="0" w:space="0" w:color="auto"/>
        <w:bottom w:val="none" w:sz="0" w:space="0" w:color="auto"/>
        <w:right w:val="none" w:sz="0" w:space="0" w:color="auto"/>
      </w:divBdr>
    </w:div>
    <w:div w:id="112018468">
      <w:bodyDiv w:val="1"/>
      <w:marLeft w:val="0"/>
      <w:marRight w:val="0"/>
      <w:marTop w:val="0"/>
      <w:marBottom w:val="0"/>
      <w:divBdr>
        <w:top w:val="none" w:sz="0" w:space="0" w:color="auto"/>
        <w:left w:val="none" w:sz="0" w:space="0" w:color="auto"/>
        <w:bottom w:val="none" w:sz="0" w:space="0" w:color="auto"/>
        <w:right w:val="none" w:sz="0" w:space="0" w:color="auto"/>
      </w:divBdr>
    </w:div>
    <w:div w:id="119805595">
      <w:bodyDiv w:val="1"/>
      <w:marLeft w:val="0"/>
      <w:marRight w:val="0"/>
      <w:marTop w:val="0"/>
      <w:marBottom w:val="0"/>
      <w:divBdr>
        <w:top w:val="none" w:sz="0" w:space="0" w:color="auto"/>
        <w:left w:val="none" w:sz="0" w:space="0" w:color="auto"/>
        <w:bottom w:val="none" w:sz="0" w:space="0" w:color="auto"/>
        <w:right w:val="none" w:sz="0" w:space="0" w:color="auto"/>
      </w:divBdr>
      <w:divsChild>
        <w:div w:id="1656764697">
          <w:marLeft w:val="0"/>
          <w:marRight w:val="0"/>
          <w:marTop w:val="0"/>
          <w:marBottom w:val="0"/>
          <w:divBdr>
            <w:top w:val="none" w:sz="0" w:space="0" w:color="auto"/>
            <w:left w:val="none" w:sz="0" w:space="0" w:color="auto"/>
            <w:bottom w:val="none" w:sz="0" w:space="0" w:color="auto"/>
            <w:right w:val="none" w:sz="0" w:space="0" w:color="auto"/>
          </w:divBdr>
          <w:divsChild>
            <w:div w:id="1399741592">
              <w:marLeft w:val="0"/>
              <w:marRight w:val="0"/>
              <w:marTop w:val="0"/>
              <w:marBottom w:val="0"/>
              <w:divBdr>
                <w:top w:val="none" w:sz="0" w:space="0" w:color="auto"/>
                <w:left w:val="none" w:sz="0" w:space="0" w:color="auto"/>
                <w:bottom w:val="none" w:sz="0" w:space="0" w:color="auto"/>
                <w:right w:val="none" w:sz="0" w:space="0" w:color="auto"/>
              </w:divBdr>
              <w:divsChild>
                <w:div w:id="1506821140">
                  <w:marLeft w:val="0"/>
                  <w:marRight w:val="0"/>
                  <w:marTop w:val="0"/>
                  <w:marBottom w:val="0"/>
                  <w:divBdr>
                    <w:top w:val="none" w:sz="0" w:space="0" w:color="auto"/>
                    <w:left w:val="none" w:sz="0" w:space="0" w:color="auto"/>
                    <w:bottom w:val="none" w:sz="0" w:space="0" w:color="auto"/>
                    <w:right w:val="none" w:sz="0" w:space="0" w:color="auto"/>
                  </w:divBdr>
                  <w:divsChild>
                    <w:div w:id="1212182855">
                      <w:marLeft w:val="0"/>
                      <w:marRight w:val="0"/>
                      <w:marTop w:val="0"/>
                      <w:marBottom w:val="0"/>
                      <w:divBdr>
                        <w:top w:val="none" w:sz="0" w:space="0" w:color="auto"/>
                        <w:left w:val="none" w:sz="0" w:space="0" w:color="auto"/>
                        <w:bottom w:val="none" w:sz="0" w:space="0" w:color="auto"/>
                        <w:right w:val="none" w:sz="0" w:space="0" w:color="auto"/>
                      </w:divBdr>
                      <w:divsChild>
                        <w:div w:id="616716987">
                          <w:marLeft w:val="0"/>
                          <w:marRight w:val="0"/>
                          <w:marTop w:val="0"/>
                          <w:marBottom w:val="0"/>
                          <w:divBdr>
                            <w:top w:val="none" w:sz="0" w:space="0" w:color="auto"/>
                            <w:left w:val="none" w:sz="0" w:space="0" w:color="auto"/>
                            <w:bottom w:val="none" w:sz="0" w:space="0" w:color="auto"/>
                            <w:right w:val="none" w:sz="0" w:space="0" w:color="auto"/>
                          </w:divBdr>
                          <w:divsChild>
                            <w:div w:id="2053722235">
                              <w:marLeft w:val="0"/>
                              <w:marRight w:val="0"/>
                              <w:marTop w:val="0"/>
                              <w:marBottom w:val="0"/>
                              <w:divBdr>
                                <w:top w:val="none" w:sz="0" w:space="0" w:color="auto"/>
                                <w:left w:val="none" w:sz="0" w:space="0" w:color="auto"/>
                                <w:bottom w:val="none" w:sz="0" w:space="0" w:color="auto"/>
                                <w:right w:val="none" w:sz="0" w:space="0" w:color="auto"/>
                              </w:divBdr>
                              <w:divsChild>
                                <w:div w:id="417142895">
                                  <w:marLeft w:val="0"/>
                                  <w:marRight w:val="0"/>
                                  <w:marTop w:val="0"/>
                                  <w:marBottom w:val="0"/>
                                  <w:divBdr>
                                    <w:top w:val="none" w:sz="0" w:space="0" w:color="auto"/>
                                    <w:left w:val="none" w:sz="0" w:space="0" w:color="auto"/>
                                    <w:bottom w:val="none" w:sz="0" w:space="0" w:color="auto"/>
                                    <w:right w:val="none" w:sz="0" w:space="0" w:color="auto"/>
                                  </w:divBdr>
                                  <w:divsChild>
                                    <w:div w:id="1337344018">
                                      <w:marLeft w:val="0"/>
                                      <w:marRight w:val="0"/>
                                      <w:marTop w:val="0"/>
                                      <w:marBottom w:val="0"/>
                                      <w:divBdr>
                                        <w:top w:val="none" w:sz="0" w:space="0" w:color="auto"/>
                                        <w:left w:val="none" w:sz="0" w:space="0" w:color="auto"/>
                                        <w:bottom w:val="none" w:sz="0" w:space="0" w:color="auto"/>
                                        <w:right w:val="none" w:sz="0" w:space="0" w:color="auto"/>
                                      </w:divBdr>
                                      <w:divsChild>
                                        <w:div w:id="560411884">
                                          <w:marLeft w:val="0"/>
                                          <w:marRight w:val="0"/>
                                          <w:marTop w:val="0"/>
                                          <w:marBottom w:val="0"/>
                                          <w:divBdr>
                                            <w:top w:val="none" w:sz="0" w:space="0" w:color="auto"/>
                                            <w:left w:val="none" w:sz="0" w:space="0" w:color="auto"/>
                                            <w:bottom w:val="none" w:sz="0" w:space="0" w:color="auto"/>
                                            <w:right w:val="none" w:sz="0" w:space="0" w:color="auto"/>
                                          </w:divBdr>
                                          <w:divsChild>
                                            <w:div w:id="1547527176">
                                              <w:marLeft w:val="0"/>
                                              <w:marRight w:val="0"/>
                                              <w:marTop w:val="0"/>
                                              <w:marBottom w:val="0"/>
                                              <w:divBdr>
                                                <w:top w:val="none" w:sz="0" w:space="0" w:color="auto"/>
                                                <w:left w:val="none" w:sz="0" w:space="0" w:color="auto"/>
                                                <w:bottom w:val="none" w:sz="0" w:space="0" w:color="auto"/>
                                                <w:right w:val="none" w:sz="0" w:space="0" w:color="auto"/>
                                              </w:divBdr>
                                              <w:divsChild>
                                                <w:div w:id="1448815501">
                                                  <w:marLeft w:val="0"/>
                                                  <w:marRight w:val="0"/>
                                                  <w:marTop w:val="0"/>
                                                  <w:marBottom w:val="0"/>
                                                  <w:divBdr>
                                                    <w:top w:val="none" w:sz="0" w:space="0" w:color="auto"/>
                                                    <w:left w:val="none" w:sz="0" w:space="0" w:color="auto"/>
                                                    <w:bottom w:val="none" w:sz="0" w:space="0" w:color="auto"/>
                                                    <w:right w:val="none" w:sz="0" w:space="0" w:color="auto"/>
                                                  </w:divBdr>
                                                  <w:divsChild>
                                                    <w:div w:id="1804343150">
                                                      <w:marLeft w:val="0"/>
                                                      <w:marRight w:val="0"/>
                                                      <w:marTop w:val="0"/>
                                                      <w:marBottom w:val="0"/>
                                                      <w:divBdr>
                                                        <w:top w:val="none" w:sz="0" w:space="0" w:color="auto"/>
                                                        <w:left w:val="none" w:sz="0" w:space="0" w:color="auto"/>
                                                        <w:bottom w:val="none" w:sz="0" w:space="0" w:color="auto"/>
                                                        <w:right w:val="none" w:sz="0" w:space="0" w:color="auto"/>
                                                      </w:divBdr>
                                                      <w:divsChild>
                                                        <w:div w:id="533691337">
                                                          <w:marLeft w:val="0"/>
                                                          <w:marRight w:val="0"/>
                                                          <w:marTop w:val="0"/>
                                                          <w:marBottom w:val="0"/>
                                                          <w:divBdr>
                                                            <w:top w:val="none" w:sz="0" w:space="0" w:color="auto"/>
                                                            <w:left w:val="none" w:sz="0" w:space="0" w:color="auto"/>
                                                            <w:bottom w:val="none" w:sz="0" w:space="0" w:color="auto"/>
                                                            <w:right w:val="none" w:sz="0" w:space="0" w:color="auto"/>
                                                          </w:divBdr>
                                                          <w:divsChild>
                                                            <w:div w:id="1543251548">
                                                              <w:marLeft w:val="0"/>
                                                              <w:marRight w:val="0"/>
                                                              <w:marTop w:val="0"/>
                                                              <w:marBottom w:val="0"/>
                                                              <w:divBdr>
                                                                <w:top w:val="none" w:sz="0" w:space="0" w:color="auto"/>
                                                                <w:left w:val="none" w:sz="0" w:space="0" w:color="auto"/>
                                                                <w:bottom w:val="none" w:sz="0" w:space="0" w:color="auto"/>
                                                                <w:right w:val="none" w:sz="0" w:space="0" w:color="auto"/>
                                                              </w:divBdr>
                                                              <w:divsChild>
                                                                <w:div w:id="785269203">
                                                                  <w:marLeft w:val="0"/>
                                                                  <w:marRight w:val="0"/>
                                                                  <w:marTop w:val="0"/>
                                                                  <w:marBottom w:val="0"/>
                                                                  <w:divBdr>
                                                                    <w:top w:val="none" w:sz="0" w:space="0" w:color="auto"/>
                                                                    <w:left w:val="none" w:sz="0" w:space="0" w:color="auto"/>
                                                                    <w:bottom w:val="none" w:sz="0" w:space="0" w:color="auto"/>
                                                                    <w:right w:val="none" w:sz="0" w:space="0" w:color="auto"/>
                                                                  </w:divBdr>
                                                                  <w:divsChild>
                                                                    <w:div w:id="2122646966">
                                                                      <w:marLeft w:val="0"/>
                                                                      <w:marRight w:val="0"/>
                                                                      <w:marTop w:val="0"/>
                                                                      <w:marBottom w:val="0"/>
                                                                      <w:divBdr>
                                                                        <w:top w:val="none" w:sz="0" w:space="0" w:color="auto"/>
                                                                        <w:left w:val="none" w:sz="0" w:space="0" w:color="auto"/>
                                                                        <w:bottom w:val="none" w:sz="0" w:space="0" w:color="auto"/>
                                                                        <w:right w:val="none" w:sz="0" w:space="0" w:color="auto"/>
                                                                      </w:divBdr>
                                                                      <w:divsChild>
                                                                        <w:div w:id="1408728943">
                                                                          <w:marLeft w:val="0"/>
                                                                          <w:marRight w:val="0"/>
                                                                          <w:marTop w:val="0"/>
                                                                          <w:marBottom w:val="0"/>
                                                                          <w:divBdr>
                                                                            <w:top w:val="none" w:sz="0" w:space="0" w:color="auto"/>
                                                                            <w:left w:val="none" w:sz="0" w:space="0" w:color="auto"/>
                                                                            <w:bottom w:val="none" w:sz="0" w:space="0" w:color="auto"/>
                                                                            <w:right w:val="none" w:sz="0" w:space="0" w:color="auto"/>
                                                                          </w:divBdr>
                                                                          <w:divsChild>
                                                                            <w:div w:id="16202571">
                                                                              <w:marLeft w:val="0"/>
                                                                              <w:marRight w:val="0"/>
                                                                              <w:marTop w:val="0"/>
                                                                              <w:marBottom w:val="0"/>
                                                                              <w:divBdr>
                                                                                <w:top w:val="none" w:sz="0" w:space="0" w:color="auto"/>
                                                                                <w:left w:val="none" w:sz="0" w:space="0" w:color="auto"/>
                                                                                <w:bottom w:val="none" w:sz="0" w:space="0" w:color="auto"/>
                                                                                <w:right w:val="none" w:sz="0" w:space="0" w:color="auto"/>
                                                                              </w:divBdr>
                                                                              <w:divsChild>
                                                                                <w:div w:id="11124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973297">
      <w:bodyDiv w:val="1"/>
      <w:marLeft w:val="0"/>
      <w:marRight w:val="0"/>
      <w:marTop w:val="0"/>
      <w:marBottom w:val="0"/>
      <w:divBdr>
        <w:top w:val="none" w:sz="0" w:space="0" w:color="auto"/>
        <w:left w:val="none" w:sz="0" w:space="0" w:color="auto"/>
        <w:bottom w:val="none" w:sz="0" w:space="0" w:color="auto"/>
        <w:right w:val="none" w:sz="0" w:space="0" w:color="auto"/>
      </w:divBdr>
      <w:divsChild>
        <w:div w:id="1024283924">
          <w:marLeft w:val="0"/>
          <w:marRight w:val="0"/>
          <w:marTop w:val="0"/>
          <w:marBottom w:val="0"/>
          <w:divBdr>
            <w:top w:val="none" w:sz="0" w:space="0" w:color="auto"/>
            <w:left w:val="none" w:sz="0" w:space="0" w:color="auto"/>
            <w:bottom w:val="none" w:sz="0" w:space="0" w:color="auto"/>
            <w:right w:val="none" w:sz="0" w:space="0" w:color="auto"/>
          </w:divBdr>
          <w:divsChild>
            <w:div w:id="655454885">
              <w:marLeft w:val="0"/>
              <w:marRight w:val="0"/>
              <w:marTop w:val="0"/>
              <w:marBottom w:val="0"/>
              <w:divBdr>
                <w:top w:val="none" w:sz="0" w:space="0" w:color="auto"/>
                <w:left w:val="none" w:sz="0" w:space="0" w:color="auto"/>
                <w:bottom w:val="none" w:sz="0" w:space="0" w:color="auto"/>
                <w:right w:val="none" w:sz="0" w:space="0" w:color="auto"/>
              </w:divBdr>
              <w:divsChild>
                <w:div w:id="2114396320">
                  <w:marLeft w:val="0"/>
                  <w:marRight w:val="0"/>
                  <w:marTop w:val="0"/>
                  <w:marBottom w:val="0"/>
                  <w:divBdr>
                    <w:top w:val="none" w:sz="0" w:space="0" w:color="auto"/>
                    <w:left w:val="none" w:sz="0" w:space="0" w:color="auto"/>
                    <w:bottom w:val="none" w:sz="0" w:space="0" w:color="auto"/>
                    <w:right w:val="none" w:sz="0" w:space="0" w:color="auto"/>
                  </w:divBdr>
                  <w:divsChild>
                    <w:div w:id="124660939">
                      <w:marLeft w:val="2174"/>
                      <w:marRight w:val="0"/>
                      <w:marTop w:val="0"/>
                      <w:marBottom w:val="0"/>
                      <w:divBdr>
                        <w:top w:val="none" w:sz="0" w:space="0" w:color="auto"/>
                        <w:left w:val="none" w:sz="0" w:space="0" w:color="auto"/>
                        <w:bottom w:val="none" w:sz="0" w:space="0" w:color="auto"/>
                        <w:right w:val="none" w:sz="0" w:space="0" w:color="auto"/>
                      </w:divBdr>
                      <w:divsChild>
                        <w:div w:id="266546229">
                          <w:marLeft w:val="0"/>
                          <w:marRight w:val="0"/>
                          <w:marTop w:val="0"/>
                          <w:marBottom w:val="0"/>
                          <w:divBdr>
                            <w:top w:val="none" w:sz="0" w:space="0" w:color="auto"/>
                            <w:left w:val="none" w:sz="0" w:space="0" w:color="auto"/>
                            <w:bottom w:val="none" w:sz="0" w:space="0" w:color="auto"/>
                            <w:right w:val="none" w:sz="0" w:space="0" w:color="auto"/>
                          </w:divBdr>
                          <w:divsChild>
                            <w:div w:id="909535159">
                              <w:marLeft w:val="0"/>
                              <w:marRight w:val="0"/>
                              <w:marTop w:val="0"/>
                              <w:marBottom w:val="0"/>
                              <w:divBdr>
                                <w:top w:val="none" w:sz="0" w:space="0" w:color="auto"/>
                                <w:left w:val="none" w:sz="0" w:space="0" w:color="auto"/>
                                <w:bottom w:val="none" w:sz="0" w:space="0" w:color="auto"/>
                                <w:right w:val="none" w:sz="0" w:space="0" w:color="auto"/>
                              </w:divBdr>
                            </w:div>
                            <w:div w:id="117390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57476">
      <w:bodyDiv w:val="1"/>
      <w:marLeft w:val="0"/>
      <w:marRight w:val="0"/>
      <w:marTop w:val="0"/>
      <w:marBottom w:val="0"/>
      <w:divBdr>
        <w:top w:val="none" w:sz="0" w:space="0" w:color="auto"/>
        <w:left w:val="none" w:sz="0" w:space="0" w:color="auto"/>
        <w:bottom w:val="none" w:sz="0" w:space="0" w:color="auto"/>
        <w:right w:val="none" w:sz="0" w:space="0" w:color="auto"/>
      </w:divBdr>
    </w:div>
    <w:div w:id="135152049">
      <w:bodyDiv w:val="1"/>
      <w:marLeft w:val="0"/>
      <w:marRight w:val="0"/>
      <w:marTop w:val="0"/>
      <w:marBottom w:val="0"/>
      <w:divBdr>
        <w:top w:val="none" w:sz="0" w:space="0" w:color="auto"/>
        <w:left w:val="none" w:sz="0" w:space="0" w:color="auto"/>
        <w:bottom w:val="none" w:sz="0" w:space="0" w:color="auto"/>
        <w:right w:val="none" w:sz="0" w:space="0" w:color="auto"/>
      </w:divBdr>
    </w:div>
    <w:div w:id="136071691">
      <w:bodyDiv w:val="1"/>
      <w:marLeft w:val="0"/>
      <w:marRight w:val="0"/>
      <w:marTop w:val="0"/>
      <w:marBottom w:val="0"/>
      <w:divBdr>
        <w:top w:val="none" w:sz="0" w:space="0" w:color="auto"/>
        <w:left w:val="none" w:sz="0" w:space="0" w:color="auto"/>
        <w:bottom w:val="none" w:sz="0" w:space="0" w:color="auto"/>
        <w:right w:val="none" w:sz="0" w:space="0" w:color="auto"/>
      </w:divBdr>
    </w:div>
    <w:div w:id="140998428">
      <w:bodyDiv w:val="1"/>
      <w:marLeft w:val="0"/>
      <w:marRight w:val="0"/>
      <w:marTop w:val="0"/>
      <w:marBottom w:val="0"/>
      <w:divBdr>
        <w:top w:val="none" w:sz="0" w:space="0" w:color="auto"/>
        <w:left w:val="none" w:sz="0" w:space="0" w:color="auto"/>
        <w:bottom w:val="none" w:sz="0" w:space="0" w:color="auto"/>
        <w:right w:val="none" w:sz="0" w:space="0" w:color="auto"/>
      </w:divBdr>
    </w:div>
    <w:div w:id="144787123">
      <w:bodyDiv w:val="1"/>
      <w:marLeft w:val="0"/>
      <w:marRight w:val="0"/>
      <w:marTop w:val="0"/>
      <w:marBottom w:val="0"/>
      <w:divBdr>
        <w:top w:val="none" w:sz="0" w:space="0" w:color="auto"/>
        <w:left w:val="none" w:sz="0" w:space="0" w:color="auto"/>
        <w:bottom w:val="none" w:sz="0" w:space="0" w:color="auto"/>
        <w:right w:val="none" w:sz="0" w:space="0" w:color="auto"/>
      </w:divBdr>
    </w:div>
    <w:div w:id="148908961">
      <w:bodyDiv w:val="1"/>
      <w:marLeft w:val="0"/>
      <w:marRight w:val="0"/>
      <w:marTop w:val="0"/>
      <w:marBottom w:val="0"/>
      <w:divBdr>
        <w:top w:val="none" w:sz="0" w:space="0" w:color="auto"/>
        <w:left w:val="none" w:sz="0" w:space="0" w:color="auto"/>
        <w:bottom w:val="none" w:sz="0" w:space="0" w:color="auto"/>
        <w:right w:val="none" w:sz="0" w:space="0" w:color="auto"/>
      </w:divBdr>
      <w:divsChild>
        <w:div w:id="250622823">
          <w:marLeft w:val="0"/>
          <w:marRight w:val="0"/>
          <w:marTop w:val="0"/>
          <w:marBottom w:val="0"/>
          <w:divBdr>
            <w:top w:val="single" w:sz="6" w:space="0" w:color="CCCCCC"/>
            <w:left w:val="single" w:sz="6" w:space="0" w:color="CCCCCC"/>
            <w:bottom w:val="single" w:sz="6" w:space="0" w:color="CCCCCC"/>
            <w:right w:val="single" w:sz="6" w:space="0" w:color="CCCCCC"/>
          </w:divBdr>
          <w:divsChild>
            <w:div w:id="12231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97932">
      <w:bodyDiv w:val="1"/>
      <w:marLeft w:val="0"/>
      <w:marRight w:val="0"/>
      <w:marTop w:val="0"/>
      <w:marBottom w:val="0"/>
      <w:divBdr>
        <w:top w:val="none" w:sz="0" w:space="0" w:color="auto"/>
        <w:left w:val="none" w:sz="0" w:space="0" w:color="auto"/>
        <w:bottom w:val="none" w:sz="0" w:space="0" w:color="auto"/>
        <w:right w:val="none" w:sz="0" w:space="0" w:color="auto"/>
      </w:divBdr>
      <w:divsChild>
        <w:div w:id="513153226">
          <w:marLeft w:val="0"/>
          <w:marRight w:val="0"/>
          <w:marTop w:val="0"/>
          <w:marBottom w:val="0"/>
          <w:divBdr>
            <w:top w:val="none" w:sz="0" w:space="0" w:color="auto"/>
            <w:left w:val="none" w:sz="0" w:space="0" w:color="auto"/>
            <w:bottom w:val="none" w:sz="0" w:space="0" w:color="auto"/>
            <w:right w:val="none" w:sz="0" w:space="0" w:color="auto"/>
          </w:divBdr>
          <w:divsChild>
            <w:div w:id="722950985">
              <w:marLeft w:val="0"/>
              <w:marRight w:val="0"/>
              <w:marTop w:val="0"/>
              <w:marBottom w:val="0"/>
              <w:divBdr>
                <w:top w:val="none" w:sz="0" w:space="0" w:color="auto"/>
                <w:left w:val="none" w:sz="0" w:space="0" w:color="auto"/>
                <w:bottom w:val="none" w:sz="0" w:space="0" w:color="auto"/>
                <w:right w:val="none" w:sz="0" w:space="0" w:color="auto"/>
              </w:divBdr>
              <w:divsChild>
                <w:div w:id="1362630335">
                  <w:marLeft w:val="0"/>
                  <w:marRight w:val="0"/>
                  <w:marTop w:val="0"/>
                  <w:marBottom w:val="0"/>
                  <w:divBdr>
                    <w:top w:val="none" w:sz="0" w:space="0" w:color="auto"/>
                    <w:left w:val="none" w:sz="0" w:space="0" w:color="auto"/>
                    <w:bottom w:val="none" w:sz="0" w:space="0" w:color="auto"/>
                    <w:right w:val="none" w:sz="0" w:space="0" w:color="auto"/>
                  </w:divBdr>
                  <w:divsChild>
                    <w:div w:id="1170679589">
                      <w:marLeft w:val="0"/>
                      <w:marRight w:val="0"/>
                      <w:marTop w:val="0"/>
                      <w:marBottom w:val="0"/>
                      <w:divBdr>
                        <w:top w:val="none" w:sz="0" w:space="0" w:color="auto"/>
                        <w:left w:val="none" w:sz="0" w:space="0" w:color="auto"/>
                        <w:bottom w:val="none" w:sz="0" w:space="0" w:color="auto"/>
                        <w:right w:val="none" w:sz="0" w:space="0" w:color="auto"/>
                      </w:divBdr>
                      <w:divsChild>
                        <w:div w:id="415369932">
                          <w:marLeft w:val="0"/>
                          <w:marRight w:val="0"/>
                          <w:marTop w:val="0"/>
                          <w:marBottom w:val="0"/>
                          <w:divBdr>
                            <w:top w:val="none" w:sz="0" w:space="0" w:color="auto"/>
                            <w:left w:val="none" w:sz="0" w:space="0" w:color="auto"/>
                            <w:bottom w:val="none" w:sz="0" w:space="0" w:color="auto"/>
                            <w:right w:val="none" w:sz="0" w:space="0" w:color="auto"/>
                          </w:divBdr>
                          <w:divsChild>
                            <w:div w:id="813989747">
                              <w:marLeft w:val="0"/>
                              <w:marRight w:val="0"/>
                              <w:marTop w:val="0"/>
                              <w:marBottom w:val="0"/>
                              <w:divBdr>
                                <w:top w:val="none" w:sz="0" w:space="0" w:color="auto"/>
                                <w:left w:val="none" w:sz="0" w:space="0" w:color="auto"/>
                                <w:bottom w:val="none" w:sz="0" w:space="0" w:color="auto"/>
                                <w:right w:val="none" w:sz="0" w:space="0" w:color="auto"/>
                              </w:divBdr>
                              <w:divsChild>
                                <w:div w:id="1626427953">
                                  <w:marLeft w:val="0"/>
                                  <w:marRight w:val="0"/>
                                  <w:marTop w:val="0"/>
                                  <w:marBottom w:val="0"/>
                                  <w:divBdr>
                                    <w:top w:val="none" w:sz="0" w:space="0" w:color="auto"/>
                                    <w:left w:val="none" w:sz="0" w:space="0" w:color="auto"/>
                                    <w:bottom w:val="none" w:sz="0" w:space="0" w:color="auto"/>
                                    <w:right w:val="none" w:sz="0" w:space="0" w:color="auto"/>
                                  </w:divBdr>
                                  <w:divsChild>
                                    <w:div w:id="1294139845">
                                      <w:marLeft w:val="0"/>
                                      <w:marRight w:val="0"/>
                                      <w:marTop w:val="0"/>
                                      <w:marBottom w:val="0"/>
                                      <w:divBdr>
                                        <w:top w:val="none" w:sz="0" w:space="0" w:color="auto"/>
                                        <w:left w:val="none" w:sz="0" w:space="0" w:color="auto"/>
                                        <w:bottom w:val="none" w:sz="0" w:space="0" w:color="auto"/>
                                        <w:right w:val="none" w:sz="0" w:space="0" w:color="auto"/>
                                      </w:divBdr>
                                      <w:divsChild>
                                        <w:div w:id="1349482743">
                                          <w:marLeft w:val="0"/>
                                          <w:marRight w:val="0"/>
                                          <w:marTop w:val="0"/>
                                          <w:marBottom w:val="0"/>
                                          <w:divBdr>
                                            <w:top w:val="none" w:sz="0" w:space="0" w:color="auto"/>
                                            <w:left w:val="none" w:sz="0" w:space="0" w:color="auto"/>
                                            <w:bottom w:val="none" w:sz="0" w:space="0" w:color="auto"/>
                                            <w:right w:val="none" w:sz="0" w:space="0" w:color="auto"/>
                                          </w:divBdr>
                                          <w:divsChild>
                                            <w:div w:id="685206351">
                                              <w:marLeft w:val="0"/>
                                              <w:marRight w:val="0"/>
                                              <w:marTop w:val="0"/>
                                              <w:marBottom w:val="0"/>
                                              <w:divBdr>
                                                <w:top w:val="none" w:sz="0" w:space="0" w:color="auto"/>
                                                <w:left w:val="none" w:sz="0" w:space="0" w:color="auto"/>
                                                <w:bottom w:val="none" w:sz="0" w:space="0" w:color="auto"/>
                                                <w:right w:val="none" w:sz="0" w:space="0" w:color="auto"/>
                                              </w:divBdr>
                                              <w:divsChild>
                                                <w:div w:id="1872718713">
                                                  <w:marLeft w:val="0"/>
                                                  <w:marRight w:val="0"/>
                                                  <w:marTop w:val="0"/>
                                                  <w:marBottom w:val="0"/>
                                                  <w:divBdr>
                                                    <w:top w:val="none" w:sz="0" w:space="0" w:color="auto"/>
                                                    <w:left w:val="none" w:sz="0" w:space="0" w:color="auto"/>
                                                    <w:bottom w:val="none" w:sz="0" w:space="0" w:color="auto"/>
                                                    <w:right w:val="none" w:sz="0" w:space="0" w:color="auto"/>
                                                  </w:divBdr>
                                                  <w:divsChild>
                                                    <w:div w:id="1511018448">
                                                      <w:marLeft w:val="0"/>
                                                      <w:marRight w:val="0"/>
                                                      <w:marTop w:val="0"/>
                                                      <w:marBottom w:val="0"/>
                                                      <w:divBdr>
                                                        <w:top w:val="none" w:sz="0" w:space="0" w:color="auto"/>
                                                        <w:left w:val="none" w:sz="0" w:space="0" w:color="auto"/>
                                                        <w:bottom w:val="none" w:sz="0" w:space="0" w:color="auto"/>
                                                        <w:right w:val="none" w:sz="0" w:space="0" w:color="auto"/>
                                                      </w:divBdr>
                                                      <w:divsChild>
                                                        <w:div w:id="1378243519">
                                                          <w:marLeft w:val="0"/>
                                                          <w:marRight w:val="0"/>
                                                          <w:marTop w:val="0"/>
                                                          <w:marBottom w:val="0"/>
                                                          <w:divBdr>
                                                            <w:top w:val="none" w:sz="0" w:space="0" w:color="auto"/>
                                                            <w:left w:val="none" w:sz="0" w:space="0" w:color="auto"/>
                                                            <w:bottom w:val="none" w:sz="0" w:space="0" w:color="auto"/>
                                                            <w:right w:val="none" w:sz="0" w:space="0" w:color="auto"/>
                                                          </w:divBdr>
                                                          <w:divsChild>
                                                            <w:div w:id="1998726926">
                                                              <w:marLeft w:val="0"/>
                                                              <w:marRight w:val="0"/>
                                                              <w:marTop w:val="0"/>
                                                              <w:marBottom w:val="0"/>
                                                              <w:divBdr>
                                                                <w:top w:val="none" w:sz="0" w:space="0" w:color="auto"/>
                                                                <w:left w:val="none" w:sz="0" w:space="0" w:color="auto"/>
                                                                <w:bottom w:val="none" w:sz="0" w:space="0" w:color="auto"/>
                                                                <w:right w:val="none" w:sz="0" w:space="0" w:color="auto"/>
                                                              </w:divBdr>
                                                              <w:divsChild>
                                                                <w:div w:id="1043561697">
                                                                  <w:marLeft w:val="0"/>
                                                                  <w:marRight w:val="0"/>
                                                                  <w:marTop w:val="0"/>
                                                                  <w:marBottom w:val="0"/>
                                                                  <w:divBdr>
                                                                    <w:top w:val="none" w:sz="0" w:space="0" w:color="auto"/>
                                                                    <w:left w:val="none" w:sz="0" w:space="0" w:color="auto"/>
                                                                    <w:bottom w:val="none" w:sz="0" w:space="0" w:color="auto"/>
                                                                    <w:right w:val="none" w:sz="0" w:space="0" w:color="auto"/>
                                                                  </w:divBdr>
                                                                  <w:divsChild>
                                                                    <w:div w:id="565263956">
                                                                      <w:marLeft w:val="0"/>
                                                                      <w:marRight w:val="0"/>
                                                                      <w:marTop w:val="0"/>
                                                                      <w:marBottom w:val="0"/>
                                                                      <w:divBdr>
                                                                        <w:top w:val="none" w:sz="0" w:space="0" w:color="auto"/>
                                                                        <w:left w:val="none" w:sz="0" w:space="0" w:color="auto"/>
                                                                        <w:bottom w:val="none" w:sz="0" w:space="0" w:color="auto"/>
                                                                        <w:right w:val="none" w:sz="0" w:space="0" w:color="auto"/>
                                                                      </w:divBdr>
                                                                      <w:divsChild>
                                                                        <w:div w:id="1203447061">
                                                                          <w:marLeft w:val="0"/>
                                                                          <w:marRight w:val="0"/>
                                                                          <w:marTop w:val="0"/>
                                                                          <w:marBottom w:val="0"/>
                                                                          <w:divBdr>
                                                                            <w:top w:val="none" w:sz="0" w:space="0" w:color="auto"/>
                                                                            <w:left w:val="none" w:sz="0" w:space="0" w:color="auto"/>
                                                                            <w:bottom w:val="none" w:sz="0" w:space="0" w:color="auto"/>
                                                                            <w:right w:val="none" w:sz="0" w:space="0" w:color="auto"/>
                                                                          </w:divBdr>
                                                                          <w:divsChild>
                                                                            <w:div w:id="1887521335">
                                                                              <w:marLeft w:val="0"/>
                                                                              <w:marRight w:val="0"/>
                                                                              <w:marTop w:val="0"/>
                                                                              <w:marBottom w:val="0"/>
                                                                              <w:divBdr>
                                                                                <w:top w:val="none" w:sz="0" w:space="0" w:color="auto"/>
                                                                                <w:left w:val="none" w:sz="0" w:space="0" w:color="auto"/>
                                                                                <w:bottom w:val="none" w:sz="0" w:space="0" w:color="auto"/>
                                                                                <w:right w:val="none" w:sz="0" w:space="0" w:color="auto"/>
                                                                              </w:divBdr>
                                                                              <w:divsChild>
                                                                                <w:div w:id="176333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507419">
      <w:bodyDiv w:val="1"/>
      <w:marLeft w:val="0"/>
      <w:marRight w:val="0"/>
      <w:marTop w:val="0"/>
      <w:marBottom w:val="0"/>
      <w:divBdr>
        <w:top w:val="none" w:sz="0" w:space="0" w:color="auto"/>
        <w:left w:val="none" w:sz="0" w:space="0" w:color="auto"/>
        <w:bottom w:val="none" w:sz="0" w:space="0" w:color="auto"/>
        <w:right w:val="none" w:sz="0" w:space="0" w:color="auto"/>
      </w:divBdr>
      <w:divsChild>
        <w:div w:id="2016616454">
          <w:marLeft w:val="0"/>
          <w:marRight w:val="0"/>
          <w:marTop w:val="0"/>
          <w:marBottom w:val="0"/>
          <w:divBdr>
            <w:top w:val="none" w:sz="0" w:space="0" w:color="auto"/>
            <w:left w:val="none" w:sz="0" w:space="0" w:color="auto"/>
            <w:bottom w:val="none" w:sz="0" w:space="0" w:color="auto"/>
            <w:right w:val="none" w:sz="0" w:space="0" w:color="auto"/>
          </w:divBdr>
          <w:divsChild>
            <w:div w:id="1444419438">
              <w:marLeft w:val="0"/>
              <w:marRight w:val="0"/>
              <w:marTop w:val="0"/>
              <w:marBottom w:val="0"/>
              <w:divBdr>
                <w:top w:val="none" w:sz="0" w:space="0" w:color="auto"/>
                <w:left w:val="none" w:sz="0" w:space="0" w:color="auto"/>
                <w:bottom w:val="none" w:sz="0" w:space="0" w:color="auto"/>
                <w:right w:val="none" w:sz="0" w:space="0" w:color="auto"/>
              </w:divBdr>
              <w:divsChild>
                <w:div w:id="1371345717">
                  <w:marLeft w:val="0"/>
                  <w:marRight w:val="0"/>
                  <w:marTop w:val="0"/>
                  <w:marBottom w:val="0"/>
                  <w:divBdr>
                    <w:top w:val="none" w:sz="0" w:space="0" w:color="auto"/>
                    <w:left w:val="none" w:sz="0" w:space="0" w:color="auto"/>
                    <w:bottom w:val="none" w:sz="0" w:space="0" w:color="auto"/>
                    <w:right w:val="none" w:sz="0" w:space="0" w:color="auto"/>
                  </w:divBdr>
                  <w:divsChild>
                    <w:div w:id="174468001">
                      <w:marLeft w:val="0"/>
                      <w:marRight w:val="0"/>
                      <w:marTop w:val="0"/>
                      <w:marBottom w:val="0"/>
                      <w:divBdr>
                        <w:top w:val="none" w:sz="0" w:space="0" w:color="auto"/>
                        <w:left w:val="none" w:sz="0" w:space="0" w:color="auto"/>
                        <w:bottom w:val="none" w:sz="0" w:space="0" w:color="auto"/>
                        <w:right w:val="none" w:sz="0" w:space="0" w:color="auto"/>
                      </w:divBdr>
                      <w:divsChild>
                        <w:div w:id="1696537055">
                          <w:marLeft w:val="0"/>
                          <w:marRight w:val="0"/>
                          <w:marTop w:val="0"/>
                          <w:marBottom w:val="0"/>
                          <w:divBdr>
                            <w:top w:val="none" w:sz="0" w:space="0" w:color="auto"/>
                            <w:left w:val="none" w:sz="0" w:space="0" w:color="auto"/>
                            <w:bottom w:val="none" w:sz="0" w:space="0" w:color="auto"/>
                            <w:right w:val="none" w:sz="0" w:space="0" w:color="auto"/>
                          </w:divBdr>
                          <w:divsChild>
                            <w:div w:id="840656722">
                              <w:marLeft w:val="0"/>
                              <w:marRight w:val="0"/>
                              <w:marTop w:val="0"/>
                              <w:marBottom w:val="0"/>
                              <w:divBdr>
                                <w:top w:val="none" w:sz="0" w:space="0" w:color="auto"/>
                                <w:left w:val="none" w:sz="0" w:space="0" w:color="auto"/>
                                <w:bottom w:val="none" w:sz="0" w:space="0" w:color="auto"/>
                                <w:right w:val="none" w:sz="0" w:space="0" w:color="auto"/>
                              </w:divBdr>
                              <w:divsChild>
                                <w:div w:id="1998264306">
                                  <w:marLeft w:val="0"/>
                                  <w:marRight w:val="0"/>
                                  <w:marTop w:val="0"/>
                                  <w:marBottom w:val="0"/>
                                  <w:divBdr>
                                    <w:top w:val="none" w:sz="0" w:space="0" w:color="auto"/>
                                    <w:left w:val="none" w:sz="0" w:space="0" w:color="auto"/>
                                    <w:bottom w:val="none" w:sz="0" w:space="0" w:color="auto"/>
                                    <w:right w:val="none" w:sz="0" w:space="0" w:color="auto"/>
                                  </w:divBdr>
                                  <w:divsChild>
                                    <w:div w:id="1299070726">
                                      <w:marLeft w:val="0"/>
                                      <w:marRight w:val="0"/>
                                      <w:marTop w:val="0"/>
                                      <w:marBottom w:val="0"/>
                                      <w:divBdr>
                                        <w:top w:val="none" w:sz="0" w:space="0" w:color="auto"/>
                                        <w:left w:val="none" w:sz="0" w:space="0" w:color="auto"/>
                                        <w:bottom w:val="none" w:sz="0" w:space="0" w:color="auto"/>
                                        <w:right w:val="none" w:sz="0" w:space="0" w:color="auto"/>
                                      </w:divBdr>
                                      <w:divsChild>
                                        <w:div w:id="543058997">
                                          <w:marLeft w:val="0"/>
                                          <w:marRight w:val="0"/>
                                          <w:marTop w:val="0"/>
                                          <w:marBottom w:val="0"/>
                                          <w:divBdr>
                                            <w:top w:val="none" w:sz="0" w:space="0" w:color="auto"/>
                                            <w:left w:val="none" w:sz="0" w:space="0" w:color="auto"/>
                                            <w:bottom w:val="none" w:sz="0" w:space="0" w:color="auto"/>
                                            <w:right w:val="none" w:sz="0" w:space="0" w:color="auto"/>
                                          </w:divBdr>
                                          <w:divsChild>
                                            <w:div w:id="1882479350">
                                              <w:marLeft w:val="0"/>
                                              <w:marRight w:val="0"/>
                                              <w:marTop w:val="0"/>
                                              <w:marBottom w:val="0"/>
                                              <w:divBdr>
                                                <w:top w:val="none" w:sz="0" w:space="0" w:color="auto"/>
                                                <w:left w:val="none" w:sz="0" w:space="0" w:color="auto"/>
                                                <w:bottom w:val="none" w:sz="0" w:space="0" w:color="auto"/>
                                                <w:right w:val="none" w:sz="0" w:space="0" w:color="auto"/>
                                              </w:divBdr>
                                              <w:divsChild>
                                                <w:div w:id="51976183">
                                                  <w:marLeft w:val="0"/>
                                                  <w:marRight w:val="0"/>
                                                  <w:marTop w:val="0"/>
                                                  <w:marBottom w:val="0"/>
                                                  <w:divBdr>
                                                    <w:top w:val="none" w:sz="0" w:space="0" w:color="auto"/>
                                                    <w:left w:val="none" w:sz="0" w:space="0" w:color="auto"/>
                                                    <w:bottom w:val="none" w:sz="0" w:space="0" w:color="auto"/>
                                                    <w:right w:val="none" w:sz="0" w:space="0" w:color="auto"/>
                                                  </w:divBdr>
                                                  <w:divsChild>
                                                    <w:div w:id="2105612617">
                                                      <w:marLeft w:val="0"/>
                                                      <w:marRight w:val="0"/>
                                                      <w:marTop w:val="0"/>
                                                      <w:marBottom w:val="0"/>
                                                      <w:divBdr>
                                                        <w:top w:val="none" w:sz="0" w:space="0" w:color="auto"/>
                                                        <w:left w:val="none" w:sz="0" w:space="0" w:color="auto"/>
                                                        <w:bottom w:val="none" w:sz="0" w:space="0" w:color="auto"/>
                                                        <w:right w:val="none" w:sz="0" w:space="0" w:color="auto"/>
                                                      </w:divBdr>
                                                      <w:divsChild>
                                                        <w:div w:id="1949265227">
                                                          <w:marLeft w:val="0"/>
                                                          <w:marRight w:val="0"/>
                                                          <w:marTop w:val="0"/>
                                                          <w:marBottom w:val="0"/>
                                                          <w:divBdr>
                                                            <w:top w:val="none" w:sz="0" w:space="0" w:color="auto"/>
                                                            <w:left w:val="none" w:sz="0" w:space="0" w:color="auto"/>
                                                            <w:bottom w:val="none" w:sz="0" w:space="0" w:color="auto"/>
                                                            <w:right w:val="none" w:sz="0" w:space="0" w:color="auto"/>
                                                          </w:divBdr>
                                                          <w:divsChild>
                                                            <w:div w:id="802622514">
                                                              <w:marLeft w:val="0"/>
                                                              <w:marRight w:val="0"/>
                                                              <w:marTop w:val="0"/>
                                                              <w:marBottom w:val="0"/>
                                                              <w:divBdr>
                                                                <w:top w:val="none" w:sz="0" w:space="0" w:color="auto"/>
                                                                <w:left w:val="none" w:sz="0" w:space="0" w:color="auto"/>
                                                                <w:bottom w:val="none" w:sz="0" w:space="0" w:color="auto"/>
                                                                <w:right w:val="none" w:sz="0" w:space="0" w:color="auto"/>
                                                              </w:divBdr>
                                                              <w:divsChild>
                                                                <w:div w:id="15232559">
                                                                  <w:marLeft w:val="0"/>
                                                                  <w:marRight w:val="0"/>
                                                                  <w:marTop w:val="0"/>
                                                                  <w:marBottom w:val="0"/>
                                                                  <w:divBdr>
                                                                    <w:top w:val="none" w:sz="0" w:space="0" w:color="auto"/>
                                                                    <w:left w:val="none" w:sz="0" w:space="0" w:color="auto"/>
                                                                    <w:bottom w:val="none" w:sz="0" w:space="0" w:color="auto"/>
                                                                    <w:right w:val="none" w:sz="0" w:space="0" w:color="auto"/>
                                                                  </w:divBdr>
                                                                  <w:divsChild>
                                                                    <w:div w:id="449277162">
                                                                      <w:marLeft w:val="0"/>
                                                                      <w:marRight w:val="0"/>
                                                                      <w:marTop w:val="0"/>
                                                                      <w:marBottom w:val="0"/>
                                                                      <w:divBdr>
                                                                        <w:top w:val="none" w:sz="0" w:space="0" w:color="auto"/>
                                                                        <w:left w:val="none" w:sz="0" w:space="0" w:color="auto"/>
                                                                        <w:bottom w:val="none" w:sz="0" w:space="0" w:color="auto"/>
                                                                        <w:right w:val="none" w:sz="0" w:space="0" w:color="auto"/>
                                                                      </w:divBdr>
                                                                      <w:divsChild>
                                                                        <w:div w:id="1514758488">
                                                                          <w:marLeft w:val="0"/>
                                                                          <w:marRight w:val="0"/>
                                                                          <w:marTop w:val="0"/>
                                                                          <w:marBottom w:val="0"/>
                                                                          <w:divBdr>
                                                                            <w:top w:val="none" w:sz="0" w:space="0" w:color="auto"/>
                                                                            <w:left w:val="none" w:sz="0" w:space="0" w:color="auto"/>
                                                                            <w:bottom w:val="none" w:sz="0" w:space="0" w:color="auto"/>
                                                                            <w:right w:val="none" w:sz="0" w:space="0" w:color="auto"/>
                                                                          </w:divBdr>
                                                                          <w:divsChild>
                                                                            <w:div w:id="160650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695554">
      <w:bodyDiv w:val="1"/>
      <w:marLeft w:val="0"/>
      <w:marRight w:val="0"/>
      <w:marTop w:val="0"/>
      <w:marBottom w:val="0"/>
      <w:divBdr>
        <w:top w:val="none" w:sz="0" w:space="0" w:color="auto"/>
        <w:left w:val="none" w:sz="0" w:space="0" w:color="auto"/>
        <w:bottom w:val="none" w:sz="0" w:space="0" w:color="auto"/>
        <w:right w:val="none" w:sz="0" w:space="0" w:color="auto"/>
      </w:divBdr>
      <w:divsChild>
        <w:div w:id="130174558">
          <w:marLeft w:val="0"/>
          <w:marRight w:val="0"/>
          <w:marTop w:val="0"/>
          <w:marBottom w:val="0"/>
          <w:divBdr>
            <w:top w:val="none" w:sz="0" w:space="0" w:color="auto"/>
            <w:left w:val="none" w:sz="0" w:space="0" w:color="auto"/>
            <w:bottom w:val="none" w:sz="0" w:space="0" w:color="auto"/>
            <w:right w:val="none" w:sz="0" w:space="0" w:color="auto"/>
          </w:divBdr>
          <w:divsChild>
            <w:div w:id="1356613867">
              <w:marLeft w:val="0"/>
              <w:marRight w:val="0"/>
              <w:marTop w:val="0"/>
              <w:marBottom w:val="0"/>
              <w:divBdr>
                <w:top w:val="none" w:sz="0" w:space="0" w:color="auto"/>
                <w:left w:val="none" w:sz="0" w:space="0" w:color="auto"/>
                <w:bottom w:val="none" w:sz="0" w:space="0" w:color="auto"/>
                <w:right w:val="none" w:sz="0" w:space="0" w:color="auto"/>
              </w:divBdr>
              <w:divsChild>
                <w:div w:id="1583221452">
                  <w:marLeft w:val="0"/>
                  <w:marRight w:val="0"/>
                  <w:marTop w:val="0"/>
                  <w:marBottom w:val="0"/>
                  <w:divBdr>
                    <w:top w:val="none" w:sz="0" w:space="0" w:color="auto"/>
                    <w:left w:val="none" w:sz="0" w:space="0" w:color="auto"/>
                    <w:bottom w:val="none" w:sz="0" w:space="0" w:color="auto"/>
                    <w:right w:val="none" w:sz="0" w:space="0" w:color="auto"/>
                  </w:divBdr>
                  <w:divsChild>
                    <w:div w:id="1485658764">
                      <w:marLeft w:val="0"/>
                      <w:marRight w:val="0"/>
                      <w:marTop w:val="0"/>
                      <w:marBottom w:val="0"/>
                      <w:divBdr>
                        <w:top w:val="none" w:sz="0" w:space="0" w:color="auto"/>
                        <w:left w:val="none" w:sz="0" w:space="0" w:color="auto"/>
                        <w:bottom w:val="none" w:sz="0" w:space="0" w:color="auto"/>
                        <w:right w:val="none" w:sz="0" w:space="0" w:color="auto"/>
                      </w:divBdr>
                      <w:divsChild>
                        <w:div w:id="1185022301">
                          <w:marLeft w:val="0"/>
                          <w:marRight w:val="0"/>
                          <w:marTop w:val="0"/>
                          <w:marBottom w:val="0"/>
                          <w:divBdr>
                            <w:top w:val="none" w:sz="0" w:space="0" w:color="auto"/>
                            <w:left w:val="none" w:sz="0" w:space="0" w:color="auto"/>
                            <w:bottom w:val="none" w:sz="0" w:space="0" w:color="auto"/>
                            <w:right w:val="none" w:sz="0" w:space="0" w:color="auto"/>
                          </w:divBdr>
                          <w:divsChild>
                            <w:div w:id="1130827078">
                              <w:marLeft w:val="0"/>
                              <w:marRight w:val="0"/>
                              <w:marTop w:val="0"/>
                              <w:marBottom w:val="0"/>
                              <w:divBdr>
                                <w:top w:val="none" w:sz="0" w:space="0" w:color="auto"/>
                                <w:left w:val="none" w:sz="0" w:space="0" w:color="auto"/>
                                <w:bottom w:val="none" w:sz="0" w:space="0" w:color="auto"/>
                                <w:right w:val="none" w:sz="0" w:space="0" w:color="auto"/>
                              </w:divBdr>
                              <w:divsChild>
                                <w:div w:id="1711612622">
                                  <w:marLeft w:val="0"/>
                                  <w:marRight w:val="0"/>
                                  <w:marTop w:val="0"/>
                                  <w:marBottom w:val="0"/>
                                  <w:divBdr>
                                    <w:top w:val="none" w:sz="0" w:space="0" w:color="auto"/>
                                    <w:left w:val="none" w:sz="0" w:space="0" w:color="auto"/>
                                    <w:bottom w:val="none" w:sz="0" w:space="0" w:color="auto"/>
                                    <w:right w:val="none" w:sz="0" w:space="0" w:color="auto"/>
                                  </w:divBdr>
                                  <w:divsChild>
                                    <w:div w:id="482087726">
                                      <w:marLeft w:val="0"/>
                                      <w:marRight w:val="0"/>
                                      <w:marTop w:val="0"/>
                                      <w:marBottom w:val="0"/>
                                      <w:divBdr>
                                        <w:top w:val="none" w:sz="0" w:space="0" w:color="auto"/>
                                        <w:left w:val="none" w:sz="0" w:space="0" w:color="auto"/>
                                        <w:bottom w:val="none" w:sz="0" w:space="0" w:color="auto"/>
                                        <w:right w:val="none" w:sz="0" w:space="0" w:color="auto"/>
                                      </w:divBdr>
                                      <w:divsChild>
                                        <w:div w:id="619189820">
                                          <w:marLeft w:val="0"/>
                                          <w:marRight w:val="0"/>
                                          <w:marTop w:val="0"/>
                                          <w:marBottom w:val="0"/>
                                          <w:divBdr>
                                            <w:top w:val="none" w:sz="0" w:space="0" w:color="auto"/>
                                            <w:left w:val="none" w:sz="0" w:space="0" w:color="auto"/>
                                            <w:bottom w:val="none" w:sz="0" w:space="0" w:color="auto"/>
                                            <w:right w:val="none" w:sz="0" w:space="0" w:color="auto"/>
                                          </w:divBdr>
                                          <w:divsChild>
                                            <w:div w:id="1558127346">
                                              <w:marLeft w:val="0"/>
                                              <w:marRight w:val="0"/>
                                              <w:marTop w:val="0"/>
                                              <w:marBottom w:val="0"/>
                                              <w:divBdr>
                                                <w:top w:val="none" w:sz="0" w:space="0" w:color="auto"/>
                                                <w:left w:val="none" w:sz="0" w:space="0" w:color="auto"/>
                                                <w:bottom w:val="none" w:sz="0" w:space="0" w:color="auto"/>
                                                <w:right w:val="none" w:sz="0" w:space="0" w:color="auto"/>
                                              </w:divBdr>
                                              <w:divsChild>
                                                <w:div w:id="1571385751">
                                                  <w:marLeft w:val="0"/>
                                                  <w:marRight w:val="0"/>
                                                  <w:marTop w:val="0"/>
                                                  <w:marBottom w:val="0"/>
                                                  <w:divBdr>
                                                    <w:top w:val="none" w:sz="0" w:space="0" w:color="auto"/>
                                                    <w:left w:val="none" w:sz="0" w:space="0" w:color="auto"/>
                                                    <w:bottom w:val="none" w:sz="0" w:space="0" w:color="auto"/>
                                                    <w:right w:val="none" w:sz="0" w:space="0" w:color="auto"/>
                                                  </w:divBdr>
                                                  <w:divsChild>
                                                    <w:div w:id="1769041853">
                                                      <w:marLeft w:val="0"/>
                                                      <w:marRight w:val="0"/>
                                                      <w:marTop w:val="0"/>
                                                      <w:marBottom w:val="0"/>
                                                      <w:divBdr>
                                                        <w:top w:val="none" w:sz="0" w:space="0" w:color="auto"/>
                                                        <w:left w:val="none" w:sz="0" w:space="0" w:color="auto"/>
                                                        <w:bottom w:val="none" w:sz="0" w:space="0" w:color="auto"/>
                                                        <w:right w:val="none" w:sz="0" w:space="0" w:color="auto"/>
                                                      </w:divBdr>
                                                      <w:divsChild>
                                                        <w:div w:id="1727603874">
                                                          <w:marLeft w:val="0"/>
                                                          <w:marRight w:val="0"/>
                                                          <w:marTop w:val="0"/>
                                                          <w:marBottom w:val="0"/>
                                                          <w:divBdr>
                                                            <w:top w:val="none" w:sz="0" w:space="0" w:color="auto"/>
                                                            <w:left w:val="none" w:sz="0" w:space="0" w:color="auto"/>
                                                            <w:bottom w:val="none" w:sz="0" w:space="0" w:color="auto"/>
                                                            <w:right w:val="none" w:sz="0" w:space="0" w:color="auto"/>
                                                          </w:divBdr>
                                                          <w:divsChild>
                                                            <w:div w:id="1193694060">
                                                              <w:marLeft w:val="0"/>
                                                              <w:marRight w:val="0"/>
                                                              <w:marTop w:val="0"/>
                                                              <w:marBottom w:val="0"/>
                                                              <w:divBdr>
                                                                <w:top w:val="none" w:sz="0" w:space="0" w:color="auto"/>
                                                                <w:left w:val="none" w:sz="0" w:space="0" w:color="auto"/>
                                                                <w:bottom w:val="none" w:sz="0" w:space="0" w:color="auto"/>
                                                                <w:right w:val="none" w:sz="0" w:space="0" w:color="auto"/>
                                                              </w:divBdr>
                                                              <w:divsChild>
                                                                <w:div w:id="1094520521">
                                                                  <w:marLeft w:val="0"/>
                                                                  <w:marRight w:val="0"/>
                                                                  <w:marTop w:val="0"/>
                                                                  <w:marBottom w:val="0"/>
                                                                  <w:divBdr>
                                                                    <w:top w:val="none" w:sz="0" w:space="0" w:color="auto"/>
                                                                    <w:left w:val="none" w:sz="0" w:space="0" w:color="auto"/>
                                                                    <w:bottom w:val="none" w:sz="0" w:space="0" w:color="auto"/>
                                                                    <w:right w:val="none" w:sz="0" w:space="0" w:color="auto"/>
                                                                  </w:divBdr>
                                                                  <w:divsChild>
                                                                    <w:div w:id="218564196">
                                                                      <w:marLeft w:val="0"/>
                                                                      <w:marRight w:val="0"/>
                                                                      <w:marTop w:val="0"/>
                                                                      <w:marBottom w:val="0"/>
                                                                      <w:divBdr>
                                                                        <w:top w:val="none" w:sz="0" w:space="0" w:color="auto"/>
                                                                        <w:left w:val="none" w:sz="0" w:space="0" w:color="auto"/>
                                                                        <w:bottom w:val="none" w:sz="0" w:space="0" w:color="auto"/>
                                                                        <w:right w:val="none" w:sz="0" w:space="0" w:color="auto"/>
                                                                      </w:divBdr>
                                                                      <w:divsChild>
                                                                        <w:div w:id="295138639">
                                                                          <w:marLeft w:val="0"/>
                                                                          <w:marRight w:val="0"/>
                                                                          <w:marTop w:val="0"/>
                                                                          <w:marBottom w:val="0"/>
                                                                          <w:divBdr>
                                                                            <w:top w:val="none" w:sz="0" w:space="0" w:color="auto"/>
                                                                            <w:left w:val="none" w:sz="0" w:space="0" w:color="auto"/>
                                                                            <w:bottom w:val="none" w:sz="0" w:space="0" w:color="auto"/>
                                                                            <w:right w:val="none" w:sz="0" w:space="0" w:color="auto"/>
                                                                          </w:divBdr>
                                                                          <w:divsChild>
                                                                            <w:div w:id="89588196">
                                                                              <w:marLeft w:val="0"/>
                                                                              <w:marRight w:val="0"/>
                                                                              <w:marTop w:val="0"/>
                                                                              <w:marBottom w:val="0"/>
                                                                              <w:divBdr>
                                                                                <w:top w:val="none" w:sz="0" w:space="0" w:color="auto"/>
                                                                                <w:left w:val="none" w:sz="0" w:space="0" w:color="auto"/>
                                                                                <w:bottom w:val="none" w:sz="0" w:space="0" w:color="auto"/>
                                                                                <w:right w:val="none" w:sz="0" w:space="0" w:color="auto"/>
                                                                              </w:divBdr>
                                                                              <w:divsChild>
                                                                                <w:div w:id="98527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14926">
      <w:bodyDiv w:val="1"/>
      <w:marLeft w:val="0"/>
      <w:marRight w:val="0"/>
      <w:marTop w:val="0"/>
      <w:marBottom w:val="0"/>
      <w:divBdr>
        <w:top w:val="none" w:sz="0" w:space="0" w:color="auto"/>
        <w:left w:val="none" w:sz="0" w:space="0" w:color="auto"/>
        <w:bottom w:val="none" w:sz="0" w:space="0" w:color="auto"/>
        <w:right w:val="none" w:sz="0" w:space="0" w:color="auto"/>
      </w:divBdr>
    </w:div>
    <w:div w:id="193468717">
      <w:bodyDiv w:val="1"/>
      <w:marLeft w:val="0"/>
      <w:marRight w:val="0"/>
      <w:marTop w:val="0"/>
      <w:marBottom w:val="0"/>
      <w:divBdr>
        <w:top w:val="none" w:sz="0" w:space="0" w:color="auto"/>
        <w:left w:val="none" w:sz="0" w:space="0" w:color="auto"/>
        <w:bottom w:val="none" w:sz="0" w:space="0" w:color="auto"/>
        <w:right w:val="none" w:sz="0" w:space="0" w:color="auto"/>
      </w:divBdr>
      <w:divsChild>
        <w:div w:id="1723753589">
          <w:marLeft w:val="0"/>
          <w:marRight w:val="0"/>
          <w:marTop w:val="0"/>
          <w:marBottom w:val="0"/>
          <w:divBdr>
            <w:top w:val="none" w:sz="0" w:space="0" w:color="auto"/>
            <w:left w:val="none" w:sz="0" w:space="0" w:color="auto"/>
            <w:bottom w:val="none" w:sz="0" w:space="0" w:color="auto"/>
            <w:right w:val="none" w:sz="0" w:space="0" w:color="auto"/>
          </w:divBdr>
          <w:divsChild>
            <w:div w:id="2712932">
              <w:marLeft w:val="0"/>
              <w:marRight w:val="0"/>
              <w:marTop w:val="0"/>
              <w:marBottom w:val="0"/>
              <w:divBdr>
                <w:top w:val="none" w:sz="0" w:space="0" w:color="auto"/>
                <w:left w:val="none" w:sz="0" w:space="0" w:color="auto"/>
                <w:bottom w:val="none" w:sz="0" w:space="0" w:color="auto"/>
                <w:right w:val="none" w:sz="0" w:space="0" w:color="auto"/>
              </w:divBdr>
              <w:divsChild>
                <w:div w:id="837697774">
                  <w:marLeft w:val="0"/>
                  <w:marRight w:val="0"/>
                  <w:marTop w:val="0"/>
                  <w:marBottom w:val="0"/>
                  <w:divBdr>
                    <w:top w:val="none" w:sz="0" w:space="0" w:color="auto"/>
                    <w:left w:val="none" w:sz="0" w:space="0" w:color="auto"/>
                    <w:bottom w:val="none" w:sz="0" w:space="0" w:color="auto"/>
                    <w:right w:val="none" w:sz="0" w:space="0" w:color="auto"/>
                  </w:divBdr>
                  <w:divsChild>
                    <w:div w:id="1926186824">
                      <w:marLeft w:val="2174"/>
                      <w:marRight w:val="0"/>
                      <w:marTop w:val="0"/>
                      <w:marBottom w:val="0"/>
                      <w:divBdr>
                        <w:top w:val="none" w:sz="0" w:space="0" w:color="auto"/>
                        <w:left w:val="none" w:sz="0" w:space="0" w:color="auto"/>
                        <w:bottom w:val="none" w:sz="0" w:space="0" w:color="auto"/>
                        <w:right w:val="none" w:sz="0" w:space="0" w:color="auto"/>
                      </w:divBdr>
                      <w:divsChild>
                        <w:div w:id="268509386">
                          <w:marLeft w:val="0"/>
                          <w:marRight w:val="0"/>
                          <w:marTop w:val="0"/>
                          <w:marBottom w:val="0"/>
                          <w:divBdr>
                            <w:top w:val="none" w:sz="0" w:space="0" w:color="auto"/>
                            <w:left w:val="none" w:sz="0" w:space="0" w:color="auto"/>
                            <w:bottom w:val="none" w:sz="0" w:space="0" w:color="auto"/>
                            <w:right w:val="none" w:sz="0" w:space="0" w:color="auto"/>
                          </w:divBdr>
                          <w:divsChild>
                            <w:div w:id="277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616489">
      <w:bodyDiv w:val="1"/>
      <w:marLeft w:val="0"/>
      <w:marRight w:val="0"/>
      <w:marTop w:val="0"/>
      <w:marBottom w:val="0"/>
      <w:divBdr>
        <w:top w:val="none" w:sz="0" w:space="0" w:color="auto"/>
        <w:left w:val="none" w:sz="0" w:space="0" w:color="auto"/>
        <w:bottom w:val="none" w:sz="0" w:space="0" w:color="auto"/>
        <w:right w:val="none" w:sz="0" w:space="0" w:color="auto"/>
      </w:divBdr>
      <w:divsChild>
        <w:div w:id="1461412915">
          <w:marLeft w:val="0"/>
          <w:marRight w:val="0"/>
          <w:marTop w:val="0"/>
          <w:marBottom w:val="0"/>
          <w:divBdr>
            <w:top w:val="none" w:sz="0" w:space="0" w:color="auto"/>
            <w:left w:val="none" w:sz="0" w:space="0" w:color="auto"/>
            <w:bottom w:val="none" w:sz="0" w:space="0" w:color="auto"/>
            <w:right w:val="none" w:sz="0" w:space="0" w:color="auto"/>
          </w:divBdr>
          <w:divsChild>
            <w:div w:id="717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490291">
      <w:bodyDiv w:val="1"/>
      <w:marLeft w:val="0"/>
      <w:marRight w:val="0"/>
      <w:marTop w:val="0"/>
      <w:marBottom w:val="0"/>
      <w:divBdr>
        <w:top w:val="none" w:sz="0" w:space="0" w:color="auto"/>
        <w:left w:val="none" w:sz="0" w:space="0" w:color="auto"/>
        <w:bottom w:val="none" w:sz="0" w:space="0" w:color="auto"/>
        <w:right w:val="none" w:sz="0" w:space="0" w:color="auto"/>
      </w:divBdr>
      <w:divsChild>
        <w:div w:id="1396009902">
          <w:marLeft w:val="0"/>
          <w:marRight w:val="0"/>
          <w:marTop w:val="0"/>
          <w:marBottom w:val="0"/>
          <w:divBdr>
            <w:top w:val="none" w:sz="0" w:space="0" w:color="auto"/>
            <w:left w:val="none" w:sz="0" w:space="0" w:color="auto"/>
            <w:bottom w:val="none" w:sz="0" w:space="0" w:color="auto"/>
            <w:right w:val="none" w:sz="0" w:space="0" w:color="auto"/>
          </w:divBdr>
          <w:divsChild>
            <w:div w:id="1319531523">
              <w:marLeft w:val="0"/>
              <w:marRight w:val="0"/>
              <w:marTop w:val="0"/>
              <w:marBottom w:val="0"/>
              <w:divBdr>
                <w:top w:val="none" w:sz="0" w:space="0" w:color="auto"/>
                <w:left w:val="none" w:sz="0" w:space="0" w:color="auto"/>
                <w:bottom w:val="none" w:sz="0" w:space="0" w:color="auto"/>
                <w:right w:val="none" w:sz="0" w:space="0" w:color="auto"/>
              </w:divBdr>
              <w:divsChild>
                <w:div w:id="484392219">
                  <w:marLeft w:val="0"/>
                  <w:marRight w:val="0"/>
                  <w:marTop w:val="0"/>
                  <w:marBottom w:val="0"/>
                  <w:divBdr>
                    <w:top w:val="none" w:sz="0" w:space="0" w:color="auto"/>
                    <w:left w:val="none" w:sz="0" w:space="0" w:color="auto"/>
                    <w:bottom w:val="none" w:sz="0" w:space="0" w:color="auto"/>
                    <w:right w:val="none" w:sz="0" w:space="0" w:color="auto"/>
                  </w:divBdr>
                  <w:divsChild>
                    <w:div w:id="1279219849">
                      <w:marLeft w:val="2174"/>
                      <w:marRight w:val="0"/>
                      <w:marTop w:val="0"/>
                      <w:marBottom w:val="0"/>
                      <w:divBdr>
                        <w:top w:val="none" w:sz="0" w:space="0" w:color="auto"/>
                        <w:left w:val="none" w:sz="0" w:space="0" w:color="auto"/>
                        <w:bottom w:val="none" w:sz="0" w:space="0" w:color="auto"/>
                        <w:right w:val="none" w:sz="0" w:space="0" w:color="auto"/>
                      </w:divBdr>
                      <w:divsChild>
                        <w:div w:id="165362320">
                          <w:marLeft w:val="0"/>
                          <w:marRight w:val="0"/>
                          <w:marTop w:val="0"/>
                          <w:marBottom w:val="0"/>
                          <w:divBdr>
                            <w:top w:val="none" w:sz="0" w:space="0" w:color="auto"/>
                            <w:left w:val="none" w:sz="0" w:space="0" w:color="auto"/>
                            <w:bottom w:val="none" w:sz="0" w:space="0" w:color="auto"/>
                            <w:right w:val="none" w:sz="0" w:space="0" w:color="auto"/>
                          </w:divBdr>
                          <w:divsChild>
                            <w:div w:id="503665176">
                              <w:marLeft w:val="0"/>
                              <w:marRight w:val="0"/>
                              <w:marTop w:val="0"/>
                              <w:marBottom w:val="0"/>
                              <w:divBdr>
                                <w:top w:val="none" w:sz="0" w:space="0" w:color="auto"/>
                                <w:left w:val="none" w:sz="0" w:space="0" w:color="auto"/>
                                <w:bottom w:val="none" w:sz="0" w:space="0" w:color="auto"/>
                                <w:right w:val="none" w:sz="0" w:space="0" w:color="auto"/>
                              </w:divBdr>
                            </w:div>
                            <w:div w:id="198719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4727733">
      <w:bodyDiv w:val="1"/>
      <w:marLeft w:val="0"/>
      <w:marRight w:val="0"/>
      <w:marTop w:val="0"/>
      <w:marBottom w:val="0"/>
      <w:divBdr>
        <w:top w:val="none" w:sz="0" w:space="0" w:color="auto"/>
        <w:left w:val="none" w:sz="0" w:space="0" w:color="auto"/>
        <w:bottom w:val="none" w:sz="0" w:space="0" w:color="auto"/>
        <w:right w:val="none" w:sz="0" w:space="0" w:color="auto"/>
      </w:divBdr>
    </w:div>
    <w:div w:id="245725846">
      <w:bodyDiv w:val="1"/>
      <w:marLeft w:val="0"/>
      <w:marRight w:val="0"/>
      <w:marTop w:val="0"/>
      <w:marBottom w:val="0"/>
      <w:divBdr>
        <w:top w:val="none" w:sz="0" w:space="0" w:color="auto"/>
        <w:left w:val="none" w:sz="0" w:space="0" w:color="auto"/>
        <w:bottom w:val="none" w:sz="0" w:space="0" w:color="auto"/>
        <w:right w:val="none" w:sz="0" w:space="0" w:color="auto"/>
      </w:divBdr>
      <w:divsChild>
        <w:div w:id="1890415131">
          <w:marLeft w:val="0"/>
          <w:marRight w:val="0"/>
          <w:marTop w:val="0"/>
          <w:marBottom w:val="0"/>
          <w:divBdr>
            <w:top w:val="none" w:sz="0" w:space="0" w:color="auto"/>
            <w:left w:val="none" w:sz="0" w:space="0" w:color="auto"/>
            <w:bottom w:val="none" w:sz="0" w:space="0" w:color="auto"/>
            <w:right w:val="none" w:sz="0" w:space="0" w:color="auto"/>
          </w:divBdr>
          <w:divsChild>
            <w:div w:id="1346831593">
              <w:marLeft w:val="0"/>
              <w:marRight w:val="0"/>
              <w:marTop w:val="0"/>
              <w:marBottom w:val="0"/>
              <w:divBdr>
                <w:top w:val="none" w:sz="0" w:space="0" w:color="auto"/>
                <w:left w:val="none" w:sz="0" w:space="0" w:color="auto"/>
                <w:bottom w:val="none" w:sz="0" w:space="0" w:color="auto"/>
                <w:right w:val="none" w:sz="0" w:space="0" w:color="auto"/>
              </w:divBdr>
              <w:divsChild>
                <w:div w:id="939289730">
                  <w:marLeft w:val="0"/>
                  <w:marRight w:val="0"/>
                  <w:marTop w:val="0"/>
                  <w:marBottom w:val="0"/>
                  <w:divBdr>
                    <w:top w:val="none" w:sz="0" w:space="0" w:color="auto"/>
                    <w:left w:val="none" w:sz="0" w:space="0" w:color="auto"/>
                    <w:bottom w:val="none" w:sz="0" w:space="0" w:color="auto"/>
                    <w:right w:val="none" w:sz="0" w:space="0" w:color="auto"/>
                  </w:divBdr>
                  <w:divsChild>
                    <w:div w:id="1872721973">
                      <w:marLeft w:val="0"/>
                      <w:marRight w:val="0"/>
                      <w:marTop w:val="0"/>
                      <w:marBottom w:val="0"/>
                      <w:divBdr>
                        <w:top w:val="none" w:sz="0" w:space="0" w:color="auto"/>
                        <w:left w:val="none" w:sz="0" w:space="0" w:color="auto"/>
                        <w:bottom w:val="none" w:sz="0" w:space="0" w:color="auto"/>
                        <w:right w:val="none" w:sz="0" w:space="0" w:color="auto"/>
                      </w:divBdr>
                      <w:divsChild>
                        <w:div w:id="932935755">
                          <w:marLeft w:val="0"/>
                          <w:marRight w:val="0"/>
                          <w:marTop w:val="0"/>
                          <w:marBottom w:val="0"/>
                          <w:divBdr>
                            <w:top w:val="none" w:sz="0" w:space="0" w:color="auto"/>
                            <w:left w:val="none" w:sz="0" w:space="0" w:color="auto"/>
                            <w:bottom w:val="none" w:sz="0" w:space="0" w:color="auto"/>
                            <w:right w:val="none" w:sz="0" w:space="0" w:color="auto"/>
                          </w:divBdr>
                          <w:divsChild>
                            <w:div w:id="1113523512">
                              <w:marLeft w:val="0"/>
                              <w:marRight w:val="0"/>
                              <w:marTop w:val="0"/>
                              <w:marBottom w:val="0"/>
                              <w:divBdr>
                                <w:top w:val="none" w:sz="0" w:space="0" w:color="auto"/>
                                <w:left w:val="none" w:sz="0" w:space="0" w:color="auto"/>
                                <w:bottom w:val="none" w:sz="0" w:space="0" w:color="auto"/>
                                <w:right w:val="none" w:sz="0" w:space="0" w:color="auto"/>
                              </w:divBdr>
                              <w:divsChild>
                                <w:div w:id="1095590984">
                                  <w:marLeft w:val="0"/>
                                  <w:marRight w:val="0"/>
                                  <w:marTop w:val="0"/>
                                  <w:marBottom w:val="0"/>
                                  <w:divBdr>
                                    <w:top w:val="none" w:sz="0" w:space="0" w:color="auto"/>
                                    <w:left w:val="none" w:sz="0" w:space="0" w:color="auto"/>
                                    <w:bottom w:val="none" w:sz="0" w:space="0" w:color="auto"/>
                                    <w:right w:val="none" w:sz="0" w:space="0" w:color="auto"/>
                                  </w:divBdr>
                                  <w:divsChild>
                                    <w:div w:id="1423910046">
                                      <w:marLeft w:val="0"/>
                                      <w:marRight w:val="0"/>
                                      <w:marTop w:val="0"/>
                                      <w:marBottom w:val="0"/>
                                      <w:divBdr>
                                        <w:top w:val="none" w:sz="0" w:space="0" w:color="auto"/>
                                        <w:left w:val="none" w:sz="0" w:space="0" w:color="auto"/>
                                        <w:bottom w:val="none" w:sz="0" w:space="0" w:color="auto"/>
                                        <w:right w:val="none" w:sz="0" w:space="0" w:color="auto"/>
                                      </w:divBdr>
                                      <w:divsChild>
                                        <w:div w:id="1753701745">
                                          <w:marLeft w:val="0"/>
                                          <w:marRight w:val="0"/>
                                          <w:marTop w:val="0"/>
                                          <w:marBottom w:val="0"/>
                                          <w:divBdr>
                                            <w:top w:val="none" w:sz="0" w:space="0" w:color="auto"/>
                                            <w:left w:val="none" w:sz="0" w:space="0" w:color="auto"/>
                                            <w:bottom w:val="none" w:sz="0" w:space="0" w:color="auto"/>
                                            <w:right w:val="none" w:sz="0" w:space="0" w:color="auto"/>
                                          </w:divBdr>
                                          <w:divsChild>
                                            <w:div w:id="1481656164">
                                              <w:marLeft w:val="0"/>
                                              <w:marRight w:val="0"/>
                                              <w:marTop w:val="0"/>
                                              <w:marBottom w:val="0"/>
                                              <w:divBdr>
                                                <w:top w:val="none" w:sz="0" w:space="0" w:color="auto"/>
                                                <w:left w:val="none" w:sz="0" w:space="0" w:color="auto"/>
                                                <w:bottom w:val="none" w:sz="0" w:space="0" w:color="auto"/>
                                                <w:right w:val="none" w:sz="0" w:space="0" w:color="auto"/>
                                              </w:divBdr>
                                              <w:divsChild>
                                                <w:div w:id="1533961499">
                                                  <w:marLeft w:val="0"/>
                                                  <w:marRight w:val="0"/>
                                                  <w:marTop w:val="0"/>
                                                  <w:marBottom w:val="0"/>
                                                  <w:divBdr>
                                                    <w:top w:val="none" w:sz="0" w:space="0" w:color="auto"/>
                                                    <w:left w:val="none" w:sz="0" w:space="0" w:color="auto"/>
                                                    <w:bottom w:val="none" w:sz="0" w:space="0" w:color="auto"/>
                                                    <w:right w:val="none" w:sz="0" w:space="0" w:color="auto"/>
                                                  </w:divBdr>
                                                  <w:divsChild>
                                                    <w:div w:id="881138308">
                                                      <w:marLeft w:val="0"/>
                                                      <w:marRight w:val="0"/>
                                                      <w:marTop w:val="0"/>
                                                      <w:marBottom w:val="0"/>
                                                      <w:divBdr>
                                                        <w:top w:val="none" w:sz="0" w:space="0" w:color="auto"/>
                                                        <w:left w:val="none" w:sz="0" w:space="0" w:color="auto"/>
                                                        <w:bottom w:val="none" w:sz="0" w:space="0" w:color="auto"/>
                                                        <w:right w:val="none" w:sz="0" w:space="0" w:color="auto"/>
                                                      </w:divBdr>
                                                      <w:divsChild>
                                                        <w:div w:id="1326203840">
                                                          <w:marLeft w:val="0"/>
                                                          <w:marRight w:val="0"/>
                                                          <w:marTop w:val="0"/>
                                                          <w:marBottom w:val="0"/>
                                                          <w:divBdr>
                                                            <w:top w:val="none" w:sz="0" w:space="0" w:color="auto"/>
                                                            <w:left w:val="none" w:sz="0" w:space="0" w:color="auto"/>
                                                            <w:bottom w:val="none" w:sz="0" w:space="0" w:color="auto"/>
                                                            <w:right w:val="none" w:sz="0" w:space="0" w:color="auto"/>
                                                          </w:divBdr>
                                                          <w:divsChild>
                                                            <w:div w:id="1797329286">
                                                              <w:marLeft w:val="0"/>
                                                              <w:marRight w:val="0"/>
                                                              <w:marTop w:val="0"/>
                                                              <w:marBottom w:val="0"/>
                                                              <w:divBdr>
                                                                <w:top w:val="none" w:sz="0" w:space="0" w:color="auto"/>
                                                                <w:left w:val="none" w:sz="0" w:space="0" w:color="auto"/>
                                                                <w:bottom w:val="none" w:sz="0" w:space="0" w:color="auto"/>
                                                                <w:right w:val="none" w:sz="0" w:space="0" w:color="auto"/>
                                                              </w:divBdr>
                                                              <w:divsChild>
                                                                <w:div w:id="435641360">
                                                                  <w:marLeft w:val="0"/>
                                                                  <w:marRight w:val="0"/>
                                                                  <w:marTop w:val="0"/>
                                                                  <w:marBottom w:val="0"/>
                                                                  <w:divBdr>
                                                                    <w:top w:val="none" w:sz="0" w:space="0" w:color="auto"/>
                                                                    <w:left w:val="none" w:sz="0" w:space="0" w:color="auto"/>
                                                                    <w:bottom w:val="none" w:sz="0" w:space="0" w:color="auto"/>
                                                                    <w:right w:val="none" w:sz="0" w:space="0" w:color="auto"/>
                                                                  </w:divBdr>
                                                                  <w:divsChild>
                                                                    <w:div w:id="1005669015">
                                                                      <w:marLeft w:val="0"/>
                                                                      <w:marRight w:val="0"/>
                                                                      <w:marTop w:val="0"/>
                                                                      <w:marBottom w:val="0"/>
                                                                      <w:divBdr>
                                                                        <w:top w:val="none" w:sz="0" w:space="0" w:color="auto"/>
                                                                        <w:left w:val="none" w:sz="0" w:space="0" w:color="auto"/>
                                                                        <w:bottom w:val="none" w:sz="0" w:space="0" w:color="auto"/>
                                                                        <w:right w:val="none" w:sz="0" w:space="0" w:color="auto"/>
                                                                      </w:divBdr>
                                                                      <w:divsChild>
                                                                        <w:div w:id="366105774">
                                                                          <w:marLeft w:val="0"/>
                                                                          <w:marRight w:val="0"/>
                                                                          <w:marTop w:val="0"/>
                                                                          <w:marBottom w:val="0"/>
                                                                          <w:divBdr>
                                                                            <w:top w:val="none" w:sz="0" w:space="0" w:color="auto"/>
                                                                            <w:left w:val="none" w:sz="0" w:space="0" w:color="auto"/>
                                                                            <w:bottom w:val="none" w:sz="0" w:space="0" w:color="auto"/>
                                                                            <w:right w:val="none" w:sz="0" w:space="0" w:color="auto"/>
                                                                          </w:divBdr>
                                                                          <w:divsChild>
                                                                            <w:div w:id="337930211">
                                                                              <w:marLeft w:val="0"/>
                                                                              <w:marRight w:val="0"/>
                                                                              <w:marTop w:val="0"/>
                                                                              <w:marBottom w:val="0"/>
                                                                              <w:divBdr>
                                                                                <w:top w:val="none" w:sz="0" w:space="0" w:color="auto"/>
                                                                                <w:left w:val="none" w:sz="0" w:space="0" w:color="auto"/>
                                                                                <w:bottom w:val="none" w:sz="0" w:space="0" w:color="auto"/>
                                                                                <w:right w:val="none" w:sz="0" w:space="0" w:color="auto"/>
                                                                              </w:divBdr>
                                                                              <w:divsChild>
                                                                                <w:div w:id="173908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1625325">
      <w:bodyDiv w:val="1"/>
      <w:marLeft w:val="0"/>
      <w:marRight w:val="0"/>
      <w:marTop w:val="0"/>
      <w:marBottom w:val="0"/>
      <w:divBdr>
        <w:top w:val="none" w:sz="0" w:space="0" w:color="auto"/>
        <w:left w:val="none" w:sz="0" w:space="0" w:color="auto"/>
        <w:bottom w:val="none" w:sz="0" w:space="0" w:color="auto"/>
        <w:right w:val="none" w:sz="0" w:space="0" w:color="auto"/>
      </w:divBdr>
      <w:divsChild>
        <w:div w:id="963537421">
          <w:marLeft w:val="0"/>
          <w:marRight w:val="0"/>
          <w:marTop w:val="0"/>
          <w:marBottom w:val="0"/>
          <w:divBdr>
            <w:top w:val="none" w:sz="0" w:space="0" w:color="auto"/>
            <w:left w:val="none" w:sz="0" w:space="0" w:color="auto"/>
            <w:bottom w:val="none" w:sz="0" w:space="0" w:color="auto"/>
            <w:right w:val="none" w:sz="0" w:space="0" w:color="auto"/>
          </w:divBdr>
          <w:divsChild>
            <w:div w:id="784079752">
              <w:marLeft w:val="0"/>
              <w:marRight w:val="0"/>
              <w:marTop w:val="0"/>
              <w:marBottom w:val="0"/>
              <w:divBdr>
                <w:top w:val="none" w:sz="0" w:space="0" w:color="auto"/>
                <w:left w:val="none" w:sz="0" w:space="0" w:color="auto"/>
                <w:bottom w:val="none" w:sz="0" w:space="0" w:color="auto"/>
                <w:right w:val="none" w:sz="0" w:space="0" w:color="auto"/>
              </w:divBdr>
              <w:divsChild>
                <w:div w:id="181553732">
                  <w:marLeft w:val="0"/>
                  <w:marRight w:val="0"/>
                  <w:marTop w:val="0"/>
                  <w:marBottom w:val="0"/>
                  <w:divBdr>
                    <w:top w:val="none" w:sz="0" w:space="0" w:color="auto"/>
                    <w:left w:val="none" w:sz="0" w:space="0" w:color="auto"/>
                    <w:bottom w:val="single" w:sz="6" w:space="7" w:color="000000"/>
                    <w:right w:val="none" w:sz="0" w:space="0" w:color="auto"/>
                  </w:divBdr>
                  <w:divsChild>
                    <w:div w:id="1926186983">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257444985">
      <w:bodyDiv w:val="1"/>
      <w:marLeft w:val="0"/>
      <w:marRight w:val="0"/>
      <w:marTop w:val="0"/>
      <w:marBottom w:val="0"/>
      <w:divBdr>
        <w:top w:val="none" w:sz="0" w:space="0" w:color="auto"/>
        <w:left w:val="none" w:sz="0" w:space="0" w:color="auto"/>
        <w:bottom w:val="none" w:sz="0" w:space="0" w:color="auto"/>
        <w:right w:val="none" w:sz="0" w:space="0" w:color="auto"/>
      </w:divBdr>
    </w:div>
    <w:div w:id="260913357">
      <w:bodyDiv w:val="1"/>
      <w:marLeft w:val="0"/>
      <w:marRight w:val="0"/>
      <w:marTop w:val="0"/>
      <w:marBottom w:val="0"/>
      <w:divBdr>
        <w:top w:val="none" w:sz="0" w:space="0" w:color="auto"/>
        <w:left w:val="none" w:sz="0" w:space="0" w:color="auto"/>
        <w:bottom w:val="none" w:sz="0" w:space="0" w:color="auto"/>
        <w:right w:val="none" w:sz="0" w:space="0" w:color="auto"/>
      </w:divBdr>
      <w:divsChild>
        <w:div w:id="1685939764">
          <w:marLeft w:val="0"/>
          <w:marRight w:val="0"/>
          <w:marTop w:val="0"/>
          <w:marBottom w:val="0"/>
          <w:divBdr>
            <w:top w:val="none" w:sz="0" w:space="0" w:color="auto"/>
            <w:left w:val="none" w:sz="0" w:space="0" w:color="auto"/>
            <w:bottom w:val="none" w:sz="0" w:space="0" w:color="auto"/>
            <w:right w:val="none" w:sz="0" w:space="0" w:color="auto"/>
          </w:divBdr>
          <w:divsChild>
            <w:div w:id="1223521514">
              <w:marLeft w:val="0"/>
              <w:marRight w:val="0"/>
              <w:marTop w:val="0"/>
              <w:marBottom w:val="0"/>
              <w:divBdr>
                <w:top w:val="none" w:sz="0" w:space="0" w:color="auto"/>
                <w:left w:val="none" w:sz="0" w:space="0" w:color="auto"/>
                <w:bottom w:val="none" w:sz="0" w:space="0" w:color="auto"/>
                <w:right w:val="none" w:sz="0" w:space="0" w:color="auto"/>
              </w:divBdr>
              <w:divsChild>
                <w:div w:id="235553328">
                  <w:marLeft w:val="0"/>
                  <w:marRight w:val="0"/>
                  <w:marTop w:val="0"/>
                  <w:marBottom w:val="0"/>
                  <w:divBdr>
                    <w:top w:val="none" w:sz="0" w:space="0" w:color="auto"/>
                    <w:left w:val="none" w:sz="0" w:space="0" w:color="auto"/>
                    <w:bottom w:val="single" w:sz="4" w:space="7" w:color="000000"/>
                    <w:right w:val="none" w:sz="0" w:space="0" w:color="auto"/>
                  </w:divBdr>
                </w:div>
              </w:divsChild>
            </w:div>
          </w:divsChild>
        </w:div>
      </w:divsChild>
    </w:div>
    <w:div w:id="273178436">
      <w:bodyDiv w:val="1"/>
      <w:marLeft w:val="0"/>
      <w:marRight w:val="0"/>
      <w:marTop w:val="0"/>
      <w:marBottom w:val="0"/>
      <w:divBdr>
        <w:top w:val="none" w:sz="0" w:space="0" w:color="auto"/>
        <w:left w:val="none" w:sz="0" w:space="0" w:color="auto"/>
        <w:bottom w:val="none" w:sz="0" w:space="0" w:color="auto"/>
        <w:right w:val="none" w:sz="0" w:space="0" w:color="auto"/>
      </w:divBdr>
    </w:div>
    <w:div w:id="277181581">
      <w:bodyDiv w:val="1"/>
      <w:marLeft w:val="0"/>
      <w:marRight w:val="0"/>
      <w:marTop w:val="0"/>
      <w:marBottom w:val="0"/>
      <w:divBdr>
        <w:top w:val="none" w:sz="0" w:space="0" w:color="auto"/>
        <w:left w:val="none" w:sz="0" w:space="0" w:color="auto"/>
        <w:bottom w:val="none" w:sz="0" w:space="0" w:color="auto"/>
        <w:right w:val="none" w:sz="0" w:space="0" w:color="auto"/>
      </w:divBdr>
      <w:divsChild>
        <w:div w:id="1591352816">
          <w:marLeft w:val="0"/>
          <w:marRight w:val="0"/>
          <w:marTop w:val="0"/>
          <w:marBottom w:val="0"/>
          <w:divBdr>
            <w:top w:val="none" w:sz="0" w:space="0" w:color="auto"/>
            <w:left w:val="none" w:sz="0" w:space="0" w:color="auto"/>
            <w:bottom w:val="none" w:sz="0" w:space="0" w:color="auto"/>
            <w:right w:val="none" w:sz="0" w:space="0" w:color="auto"/>
          </w:divBdr>
          <w:divsChild>
            <w:div w:id="2062317976">
              <w:marLeft w:val="0"/>
              <w:marRight w:val="0"/>
              <w:marTop w:val="0"/>
              <w:marBottom w:val="0"/>
              <w:divBdr>
                <w:top w:val="none" w:sz="0" w:space="0" w:color="auto"/>
                <w:left w:val="none" w:sz="0" w:space="0" w:color="auto"/>
                <w:bottom w:val="none" w:sz="0" w:space="0" w:color="auto"/>
                <w:right w:val="none" w:sz="0" w:space="0" w:color="auto"/>
              </w:divBdr>
              <w:divsChild>
                <w:div w:id="2057969703">
                  <w:marLeft w:val="0"/>
                  <w:marRight w:val="0"/>
                  <w:marTop w:val="0"/>
                  <w:marBottom w:val="0"/>
                  <w:divBdr>
                    <w:top w:val="none" w:sz="0" w:space="0" w:color="auto"/>
                    <w:left w:val="none" w:sz="0" w:space="0" w:color="auto"/>
                    <w:bottom w:val="none" w:sz="0" w:space="0" w:color="auto"/>
                    <w:right w:val="none" w:sz="0" w:space="0" w:color="auto"/>
                  </w:divBdr>
                  <w:divsChild>
                    <w:div w:id="2094080262">
                      <w:marLeft w:val="0"/>
                      <w:marRight w:val="0"/>
                      <w:marTop w:val="0"/>
                      <w:marBottom w:val="0"/>
                      <w:divBdr>
                        <w:top w:val="none" w:sz="0" w:space="0" w:color="auto"/>
                        <w:left w:val="none" w:sz="0" w:space="0" w:color="auto"/>
                        <w:bottom w:val="none" w:sz="0" w:space="0" w:color="auto"/>
                        <w:right w:val="none" w:sz="0" w:space="0" w:color="auto"/>
                      </w:divBdr>
                      <w:divsChild>
                        <w:div w:id="2082748029">
                          <w:marLeft w:val="0"/>
                          <w:marRight w:val="0"/>
                          <w:marTop w:val="0"/>
                          <w:marBottom w:val="0"/>
                          <w:divBdr>
                            <w:top w:val="none" w:sz="0" w:space="0" w:color="auto"/>
                            <w:left w:val="none" w:sz="0" w:space="0" w:color="auto"/>
                            <w:bottom w:val="none" w:sz="0" w:space="0" w:color="auto"/>
                            <w:right w:val="none" w:sz="0" w:space="0" w:color="auto"/>
                          </w:divBdr>
                          <w:divsChild>
                            <w:div w:id="1077480745">
                              <w:marLeft w:val="0"/>
                              <w:marRight w:val="0"/>
                              <w:marTop w:val="0"/>
                              <w:marBottom w:val="0"/>
                              <w:divBdr>
                                <w:top w:val="none" w:sz="0" w:space="0" w:color="auto"/>
                                <w:left w:val="none" w:sz="0" w:space="0" w:color="auto"/>
                                <w:bottom w:val="none" w:sz="0" w:space="0" w:color="auto"/>
                                <w:right w:val="none" w:sz="0" w:space="0" w:color="auto"/>
                              </w:divBdr>
                              <w:divsChild>
                                <w:div w:id="1413888466">
                                  <w:marLeft w:val="0"/>
                                  <w:marRight w:val="0"/>
                                  <w:marTop w:val="0"/>
                                  <w:marBottom w:val="0"/>
                                  <w:divBdr>
                                    <w:top w:val="none" w:sz="0" w:space="0" w:color="auto"/>
                                    <w:left w:val="none" w:sz="0" w:space="0" w:color="auto"/>
                                    <w:bottom w:val="none" w:sz="0" w:space="0" w:color="auto"/>
                                    <w:right w:val="none" w:sz="0" w:space="0" w:color="auto"/>
                                  </w:divBdr>
                                  <w:divsChild>
                                    <w:div w:id="1718506197">
                                      <w:marLeft w:val="0"/>
                                      <w:marRight w:val="0"/>
                                      <w:marTop w:val="0"/>
                                      <w:marBottom w:val="0"/>
                                      <w:divBdr>
                                        <w:top w:val="none" w:sz="0" w:space="0" w:color="auto"/>
                                        <w:left w:val="none" w:sz="0" w:space="0" w:color="auto"/>
                                        <w:bottom w:val="none" w:sz="0" w:space="0" w:color="auto"/>
                                        <w:right w:val="none" w:sz="0" w:space="0" w:color="auto"/>
                                      </w:divBdr>
                                      <w:divsChild>
                                        <w:div w:id="510336795">
                                          <w:marLeft w:val="0"/>
                                          <w:marRight w:val="0"/>
                                          <w:marTop w:val="0"/>
                                          <w:marBottom w:val="0"/>
                                          <w:divBdr>
                                            <w:top w:val="none" w:sz="0" w:space="0" w:color="auto"/>
                                            <w:left w:val="none" w:sz="0" w:space="0" w:color="auto"/>
                                            <w:bottom w:val="none" w:sz="0" w:space="0" w:color="auto"/>
                                            <w:right w:val="none" w:sz="0" w:space="0" w:color="auto"/>
                                          </w:divBdr>
                                          <w:divsChild>
                                            <w:div w:id="462649994">
                                              <w:marLeft w:val="0"/>
                                              <w:marRight w:val="0"/>
                                              <w:marTop w:val="0"/>
                                              <w:marBottom w:val="0"/>
                                              <w:divBdr>
                                                <w:top w:val="none" w:sz="0" w:space="0" w:color="auto"/>
                                                <w:left w:val="none" w:sz="0" w:space="0" w:color="auto"/>
                                                <w:bottom w:val="none" w:sz="0" w:space="0" w:color="auto"/>
                                                <w:right w:val="none" w:sz="0" w:space="0" w:color="auto"/>
                                              </w:divBdr>
                                              <w:divsChild>
                                                <w:div w:id="420642422">
                                                  <w:marLeft w:val="0"/>
                                                  <w:marRight w:val="0"/>
                                                  <w:marTop w:val="0"/>
                                                  <w:marBottom w:val="0"/>
                                                  <w:divBdr>
                                                    <w:top w:val="none" w:sz="0" w:space="0" w:color="auto"/>
                                                    <w:left w:val="none" w:sz="0" w:space="0" w:color="auto"/>
                                                    <w:bottom w:val="none" w:sz="0" w:space="0" w:color="auto"/>
                                                    <w:right w:val="none" w:sz="0" w:space="0" w:color="auto"/>
                                                  </w:divBdr>
                                                  <w:divsChild>
                                                    <w:div w:id="2087149909">
                                                      <w:marLeft w:val="0"/>
                                                      <w:marRight w:val="0"/>
                                                      <w:marTop w:val="0"/>
                                                      <w:marBottom w:val="0"/>
                                                      <w:divBdr>
                                                        <w:top w:val="none" w:sz="0" w:space="0" w:color="auto"/>
                                                        <w:left w:val="none" w:sz="0" w:space="0" w:color="auto"/>
                                                        <w:bottom w:val="none" w:sz="0" w:space="0" w:color="auto"/>
                                                        <w:right w:val="none" w:sz="0" w:space="0" w:color="auto"/>
                                                      </w:divBdr>
                                                      <w:divsChild>
                                                        <w:div w:id="1626351342">
                                                          <w:marLeft w:val="0"/>
                                                          <w:marRight w:val="0"/>
                                                          <w:marTop w:val="0"/>
                                                          <w:marBottom w:val="0"/>
                                                          <w:divBdr>
                                                            <w:top w:val="none" w:sz="0" w:space="0" w:color="auto"/>
                                                            <w:left w:val="none" w:sz="0" w:space="0" w:color="auto"/>
                                                            <w:bottom w:val="none" w:sz="0" w:space="0" w:color="auto"/>
                                                            <w:right w:val="none" w:sz="0" w:space="0" w:color="auto"/>
                                                          </w:divBdr>
                                                          <w:divsChild>
                                                            <w:div w:id="726032256">
                                                              <w:marLeft w:val="0"/>
                                                              <w:marRight w:val="0"/>
                                                              <w:marTop w:val="0"/>
                                                              <w:marBottom w:val="0"/>
                                                              <w:divBdr>
                                                                <w:top w:val="none" w:sz="0" w:space="0" w:color="auto"/>
                                                                <w:left w:val="none" w:sz="0" w:space="0" w:color="auto"/>
                                                                <w:bottom w:val="none" w:sz="0" w:space="0" w:color="auto"/>
                                                                <w:right w:val="none" w:sz="0" w:space="0" w:color="auto"/>
                                                              </w:divBdr>
                                                              <w:divsChild>
                                                                <w:div w:id="833689523">
                                                                  <w:marLeft w:val="0"/>
                                                                  <w:marRight w:val="0"/>
                                                                  <w:marTop w:val="0"/>
                                                                  <w:marBottom w:val="0"/>
                                                                  <w:divBdr>
                                                                    <w:top w:val="none" w:sz="0" w:space="0" w:color="auto"/>
                                                                    <w:left w:val="none" w:sz="0" w:space="0" w:color="auto"/>
                                                                    <w:bottom w:val="none" w:sz="0" w:space="0" w:color="auto"/>
                                                                    <w:right w:val="none" w:sz="0" w:space="0" w:color="auto"/>
                                                                  </w:divBdr>
                                                                  <w:divsChild>
                                                                    <w:div w:id="1022626798">
                                                                      <w:marLeft w:val="0"/>
                                                                      <w:marRight w:val="0"/>
                                                                      <w:marTop w:val="0"/>
                                                                      <w:marBottom w:val="0"/>
                                                                      <w:divBdr>
                                                                        <w:top w:val="none" w:sz="0" w:space="0" w:color="auto"/>
                                                                        <w:left w:val="none" w:sz="0" w:space="0" w:color="auto"/>
                                                                        <w:bottom w:val="none" w:sz="0" w:space="0" w:color="auto"/>
                                                                        <w:right w:val="none" w:sz="0" w:space="0" w:color="auto"/>
                                                                      </w:divBdr>
                                                                      <w:divsChild>
                                                                        <w:div w:id="1799716170">
                                                                          <w:marLeft w:val="0"/>
                                                                          <w:marRight w:val="0"/>
                                                                          <w:marTop w:val="0"/>
                                                                          <w:marBottom w:val="0"/>
                                                                          <w:divBdr>
                                                                            <w:top w:val="none" w:sz="0" w:space="0" w:color="auto"/>
                                                                            <w:left w:val="none" w:sz="0" w:space="0" w:color="auto"/>
                                                                            <w:bottom w:val="none" w:sz="0" w:space="0" w:color="auto"/>
                                                                            <w:right w:val="none" w:sz="0" w:space="0" w:color="auto"/>
                                                                          </w:divBdr>
                                                                          <w:divsChild>
                                                                            <w:div w:id="867988331">
                                                                              <w:marLeft w:val="0"/>
                                                                              <w:marRight w:val="0"/>
                                                                              <w:marTop w:val="0"/>
                                                                              <w:marBottom w:val="0"/>
                                                                              <w:divBdr>
                                                                                <w:top w:val="none" w:sz="0" w:space="0" w:color="auto"/>
                                                                                <w:left w:val="none" w:sz="0" w:space="0" w:color="auto"/>
                                                                                <w:bottom w:val="none" w:sz="0" w:space="0" w:color="auto"/>
                                                                                <w:right w:val="none" w:sz="0" w:space="0" w:color="auto"/>
                                                                              </w:divBdr>
                                                                              <w:divsChild>
                                                                                <w:div w:id="109930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570866">
      <w:bodyDiv w:val="1"/>
      <w:marLeft w:val="0"/>
      <w:marRight w:val="0"/>
      <w:marTop w:val="0"/>
      <w:marBottom w:val="0"/>
      <w:divBdr>
        <w:top w:val="none" w:sz="0" w:space="0" w:color="auto"/>
        <w:left w:val="none" w:sz="0" w:space="0" w:color="auto"/>
        <w:bottom w:val="none" w:sz="0" w:space="0" w:color="auto"/>
        <w:right w:val="none" w:sz="0" w:space="0" w:color="auto"/>
      </w:divBdr>
      <w:divsChild>
        <w:div w:id="1515194048">
          <w:marLeft w:val="0"/>
          <w:marRight w:val="0"/>
          <w:marTop w:val="0"/>
          <w:marBottom w:val="0"/>
          <w:divBdr>
            <w:top w:val="none" w:sz="0" w:space="0" w:color="auto"/>
            <w:left w:val="none" w:sz="0" w:space="0" w:color="auto"/>
            <w:bottom w:val="none" w:sz="0" w:space="0" w:color="auto"/>
            <w:right w:val="none" w:sz="0" w:space="0" w:color="auto"/>
          </w:divBdr>
          <w:divsChild>
            <w:div w:id="1218127857">
              <w:marLeft w:val="0"/>
              <w:marRight w:val="0"/>
              <w:marTop w:val="0"/>
              <w:marBottom w:val="0"/>
              <w:divBdr>
                <w:top w:val="none" w:sz="0" w:space="0" w:color="auto"/>
                <w:left w:val="none" w:sz="0" w:space="0" w:color="auto"/>
                <w:bottom w:val="none" w:sz="0" w:space="0" w:color="auto"/>
                <w:right w:val="none" w:sz="0" w:space="0" w:color="auto"/>
              </w:divBdr>
              <w:divsChild>
                <w:div w:id="836189033">
                  <w:marLeft w:val="0"/>
                  <w:marRight w:val="0"/>
                  <w:marTop w:val="0"/>
                  <w:marBottom w:val="0"/>
                  <w:divBdr>
                    <w:top w:val="none" w:sz="0" w:space="0" w:color="auto"/>
                    <w:left w:val="none" w:sz="0" w:space="0" w:color="auto"/>
                    <w:bottom w:val="none" w:sz="0" w:space="0" w:color="auto"/>
                    <w:right w:val="none" w:sz="0" w:space="0" w:color="auto"/>
                  </w:divBdr>
                  <w:divsChild>
                    <w:div w:id="2022782317">
                      <w:marLeft w:val="1719"/>
                      <w:marRight w:val="0"/>
                      <w:marTop w:val="0"/>
                      <w:marBottom w:val="0"/>
                      <w:divBdr>
                        <w:top w:val="none" w:sz="0" w:space="0" w:color="auto"/>
                        <w:left w:val="none" w:sz="0" w:space="0" w:color="auto"/>
                        <w:bottom w:val="none" w:sz="0" w:space="0" w:color="auto"/>
                        <w:right w:val="none" w:sz="0" w:space="0" w:color="auto"/>
                      </w:divBdr>
                      <w:divsChild>
                        <w:div w:id="1258556306">
                          <w:marLeft w:val="0"/>
                          <w:marRight w:val="0"/>
                          <w:marTop w:val="0"/>
                          <w:marBottom w:val="0"/>
                          <w:divBdr>
                            <w:top w:val="none" w:sz="0" w:space="0" w:color="auto"/>
                            <w:left w:val="none" w:sz="0" w:space="0" w:color="auto"/>
                            <w:bottom w:val="none" w:sz="0" w:space="0" w:color="auto"/>
                            <w:right w:val="none" w:sz="0" w:space="0" w:color="auto"/>
                          </w:divBdr>
                          <w:divsChild>
                            <w:div w:id="845752094">
                              <w:marLeft w:val="0"/>
                              <w:marRight w:val="0"/>
                              <w:marTop w:val="0"/>
                              <w:marBottom w:val="0"/>
                              <w:divBdr>
                                <w:top w:val="none" w:sz="0" w:space="0" w:color="auto"/>
                                <w:left w:val="none" w:sz="0" w:space="0" w:color="auto"/>
                                <w:bottom w:val="none" w:sz="0" w:space="0" w:color="auto"/>
                                <w:right w:val="none" w:sz="0" w:space="0" w:color="auto"/>
                              </w:divBdr>
                            </w:div>
                            <w:div w:id="131579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816265">
      <w:bodyDiv w:val="1"/>
      <w:marLeft w:val="0"/>
      <w:marRight w:val="0"/>
      <w:marTop w:val="0"/>
      <w:marBottom w:val="0"/>
      <w:divBdr>
        <w:top w:val="none" w:sz="0" w:space="0" w:color="auto"/>
        <w:left w:val="none" w:sz="0" w:space="0" w:color="auto"/>
        <w:bottom w:val="none" w:sz="0" w:space="0" w:color="auto"/>
        <w:right w:val="none" w:sz="0" w:space="0" w:color="auto"/>
      </w:divBdr>
    </w:div>
    <w:div w:id="295725968">
      <w:bodyDiv w:val="1"/>
      <w:marLeft w:val="0"/>
      <w:marRight w:val="0"/>
      <w:marTop w:val="0"/>
      <w:marBottom w:val="0"/>
      <w:divBdr>
        <w:top w:val="none" w:sz="0" w:space="0" w:color="auto"/>
        <w:left w:val="none" w:sz="0" w:space="0" w:color="auto"/>
        <w:bottom w:val="none" w:sz="0" w:space="0" w:color="auto"/>
        <w:right w:val="none" w:sz="0" w:space="0" w:color="auto"/>
      </w:divBdr>
      <w:divsChild>
        <w:div w:id="1941254661">
          <w:marLeft w:val="0"/>
          <w:marRight w:val="0"/>
          <w:marTop w:val="0"/>
          <w:marBottom w:val="0"/>
          <w:divBdr>
            <w:top w:val="none" w:sz="0" w:space="0" w:color="auto"/>
            <w:left w:val="none" w:sz="0" w:space="0" w:color="auto"/>
            <w:bottom w:val="none" w:sz="0" w:space="0" w:color="auto"/>
            <w:right w:val="none" w:sz="0" w:space="0" w:color="auto"/>
          </w:divBdr>
          <w:divsChild>
            <w:div w:id="889224757">
              <w:marLeft w:val="0"/>
              <w:marRight w:val="0"/>
              <w:marTop w:val="0"/>
              <w:marBottom w:val="0"/>
              <w:divBdr>
                <w:top w:val="none" w:sz="0" w:space="0" w:color="auto"/>
                <w:left w:val="none" w:sz="0" w:space="0" w:color="auto"/>
                <w:bottom w:val="none" w:sz="0" w:space="0" w:color="auto"/>
                <w:right w:val="none" w:sz="0" w:space="0" w:color="auto"/>
              </w:divBdr>
              <w:divsChild>
                <w:div w:id="787314661">
                  <w:marLeft w:val="0"/>
                  <w:marRight w:val="0"/>
                  <w:marTop w:val="0"/>
                  <w:marBottom w:val="0"/>
                  <w:divBdr>
                    <w:top w:val="none" w:sz="0" w:space="0" w:color="auto"/>
                    <w:left w:val="none" w:sz="0" w:space="0" w:color="auto"/>
                    <w:bottom w:val="none" w:sz="0" w:space="0" w:color="auto"/>
                    <w:right w:val="none" w:sz="0" w:space="0" w:color="auto"/>
                  </w:divBdr>
                  <w:divsChild>
                    <w:div w:id="609244814">
                      <w:marLeft w:val="2174"/>
                      <w:marRight w:val="0"/>
                      <w:marTop w:val="0"/>
                      <w:marBottom w:val="0"/>
                      <w:divBdr>
                        <w:top w:val="none" w:sz="0" w:space="0" w:color="auto"/>
                        <w:left w:val="none" w:sz="0" w:space="0" w:color="auto"/>
                        <w:bottom w:val="none" w:sz="0" w:space="0" w:color="auto"/>
                        <w:right w:val="none" w:sz="0" w:space="0" w:color="auto"/>
                      </w:divBdr>
                      <w:divsChild>
                        <w:div w:id="1824349081">
                          <w:marLeft w:val="0"/>
                          <w:marRight w:val="0"/>
                          <w:marTop w:val="0"/>
                          <w:marBottom w:val="0"/>
                          <w:divBdr>
                            <w:top w:val="none" w:sz="0" w:space="0" w:color="auto"/>
                            <w:left w:val="none" w:sz="0" w:space="0" w:color="auto"/>
                            <w:bottom w:val="none" w:sz="0" w:space="0" w:color="auto"/>
                            <w:right w:val="none" w:sz="0" w:space="0" w:color="auto"/>
                          </w:divBdr>
                          <w:divsChild>
                            <w:div w:id="138616053">
                              <w:marLeft w:val="0"/>
                              <w:marRight w:val="0"/>
                              <w:marTop w:val="0"/>
                              <w:marBottom w:val="0"/>
                              <w:divBdr>
                                <w:top w:val="none" w:sz="0" w:space="0" w:color="auto"/>
                                <w:left w:val="none" w:sz="0" w:space="0" w:color="auto"/>
                                <w:bottom w:val="none" w:sz="0" w:space="0" w:color="auto"/>
                                <w:right w:val="none" w:sz="0" w:space="0" w:color="auto"/>
                              </w:divBdr>
                            </w:div>
                            <w:div w:id="9784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648116">
      <w:bodyDiv w:val="1"/>
      <w:marLeft w:val="0"/>
      <w:marRight w:val="0"/>
      <w:marTop w:val="0"/>
      <w:marBottom w:val="0"/>
      <w:divBdr>
        <w:top w:val="none" w:sz="0" w:space="0" w:color="auto"/>
        <w:left w:val="none" w:sz="0" w:space="0" w:color="auto"/>
        <w:bottom w:val="none" w:sz="0" w:space="0" w:color="auto"/>
        <w:right w:val="none" w:sz="0" w:space="0" w:color="auto"/>
      </w:divBdr>
      <w:divsChild>
        <w:div w:id="617293590">
          <w:marLeft w:val="0"/>
          <w:marRight w:val="0"/>
          <w:marTop w:val="0"/>
          <w:marBottom w:val="0"/>
          <w:divBdr>
            <w:top w:val="none" w:sz="0" w:space="0" w:color="auto"/>
            <w:left w:val="none" w:sz="0" w:space="0" w:color="auto"/>
            <w:bottom w:val="none" w:sz="0" w:space="0" w:color="auto"/>
            <w:right w:val="none" w:sz="0" w:space="0" w:color="auto"/>
          </w:divBdr>
          <w:divsChild>
            <w:div w:id="465776431">
              <w:marLeft w:val="0"/>
              <w:marRight w:val="0"/>
              <w:marTop w:val="0"/>
              <w:marBottom w:val="0"/>
              <w:divBdr>
                <w:top w:val="none" w:sz="0" w:space="0" w:color="auto"/>
                <w:left w:val="none" w:sz="0" w:space="0" w:color="auto"/>
                <w:bottom w:val="none" w:sz="0" w:space="0" w:color="auto"/>
                <w:right w:val="none" w:sz="0" w:space="0" w:color="auto"/>
              </w:divBdr>
              <w:divsChild>
                <w:div w:id="1804762552">
                  <w:marLeft w:val="0"/>
                  <w:marRight w:val="0"/>
                  <w:marTop w:val="0"/>
                  <w:marBottom w:val="0"/>
                  <w:divBdr>
                    <w:top w:val="none" w:sz="0" w:space="0" w:color="auto"/>
                    <w:left w:val="none" w:sz="0" w:space="0" w:color="auto"/>
                    <w:bottom w:val="none" w:sz="0" w:space="0" w:color="auto"/>
                    <w:right w:val="none" w:sz="0" w:space="0" w:color="auto"/>
                  </w:divBdr>
                  <w:divsChild>
                    <w:div w:id="321587507">
                      <w:marLeft w:val="2174"/>
                      <w:marRight w:val="0"/>
                      <w:marTop w:val="0"/>
                      <w:marBottom w:val="0"/>
                      <w:divBdr>
                        <w:top w:val="none" w:sz="0" w:space="0" w:color="auto"/>
                        <w:left w:val="none" w:sz="0" w:space="0" w:color="auto"/>
                        <w:bottom w:val="none" w:sz="0" w:space="0" w:color="auto"/>
                        <w:right w:val="none" w:sz="0" w:space="0" w:color="auto"/>
                      </w:divBdr>
                      <w:divsChild>
                        <w:div w:id="1596087930">
                          <w:marLeft w:val="0"/>
                          <w:marRight w:val="0"/>
                          <w:marTop w:val="0"/>
                          <w:marBottom w:val="0"/>
                          <w:divBdr>
                            <w:top w:val="none" w:sz="0" w:space="0" w:color="auto"/>
                            <w:left w:val="none" w:sz="0" w:space="0" w:color="auto"/>
                            <w:bottom w:val="none" w:sz="0" w:space="0" w:color="auto"/>
                            <w:right w:val="none" w:sz="0" w:space="0" w:color="auto"/>
                          </w:divBdr>
                          <w:divsChild>
                            <w:div w:id="193909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8146378">
      <w:bodyDiv w:val="1"/>
      <w:marLeft w:val="0"/>
      <w:marRight w:val="0"/>
      <w:marTop w:val="0"/>
      <w:marBottom w:val="0"/>
      <w:divBdr>
        <w:top w:val="none" w:sz="0" w:space="0" w:color="auto"/>
        <w:left w:val="none" w:sz="0" w:space="0" w:color="auto"/>
        <w:bottom w:val="none" w:sz="0" w:space="0" w:color="auto"/>
        <w:right w:val="none" w:sz="0" w:space="0" w:color="auto"/>
      </w:divBdr>
    </w:div>
    <w:div w:id="298731739">
      <w:bodyDiv w:val="1"/>
      <w:marLeft w:val="0"/>
      <w:marRight w:val="0"/>
      <w:marTop w:val="0"/>
      <w:marBottom w:val="0"/>
      <w:divBdr>
        <w:top w:val="none" w:sz="0" w:space="0" w:color="auto"/>
        <w:left w:val="none" w:sz="0" w:space="0" w:color="auto"/>
        <w:bottom w:val="none" w:sz="0" w:space="0" w:color="auto"/>
        <w:right w:val="none" w:sz="0" w:space="0" w:color="auto"/>
      </w:divBdr>
      <w:divsChild>
        <w:div w:id="139925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050569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654286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932168">
      <w:bodyDiv w:val="1"/>
      <w:marLeft w:val="0"/>
      <w:marRight w:val="0"/>
      <w:marTop w:val="0"/>
      <w:marBottom w:val="0"/>
      <w:divBdr>
        <w:top w:val="none" w:sz="0" w:space="0" w:color="auto"/>
        <w:left w:val="none" w:sz="0" w:space="0" w:color="auto"/>
        <w:bottom w:val="none" w:sz="0" w:space="0" w:color="auto"/>
        <w:right w:val="none" w:sz="0" w:space="0" w:color="auto"/>
      </w:divBdr>
    </w:div>
    <w:div w:id="330715602">
      <w:bodyDiv w:val="1"/>
      <w:marLeft w:val="0"/>
      <w:marRight w:val="0"/>
      <w:marTop w:val="0"/>
      <w:marBottom w:val="0"/>
      <w:divBdr>
        <w:top w:val="none" w:sz="0" w:space="0" w:color="auto"/>
        <w:left w:val="none" w:sz="0" w:space="0" w:color="auto"/>
        <w:bottom w:val="none" w:sz="0" w:space="0" w:color="auto"/>
        <w:right w:val="none" w:sz="0" w:space="0" w:color="auto"/>
      </w:divBdr>
      <w:divsChild>
        <w:div w:id="1048185053">
          <w:marLeft w:val="0"/>
          <w:marRight w:val="0"/>
          <w:marTop w:val="0"/>
          <w:marBottom w:val="0"/>
          <w:divBdr>
            <w:top w:val="none" w:sz="0" w:space="0" w:color="auto"/>
            <w:left w:val="none" w:sz="0" w:space="0" w:color="auto"/>
            <w:bottom w:val="none" w:sz="0" w:space="0" w:color="auto"/>
            <w:right w:val="none" w:sz="0" w:space="0" w:color="auto"/>
          </w:divBdr>
          <w:divsChild>
            <w:div w:id="970401980">
              <w:marLeft w:val="0"/>
              <w:marRight w:val="0"/>
              <w:marTop w:val="0"/>
              <w:marBottom w:val="0"/>
              <w:divBdr>
                <w:top w:val="none" w:sz="0" w:space="0" w:color="auto"/>
                <w:left w:val="none" w:sz="0" w:space="0" w:color="auto"/>
                <w:bottom w:val="none" w:sz="0" w:space="0" w:color="auto"/>
                <w:right w:val="none" w:sz="0" w:space="0" w:color="auto"/>
              </w:divBdr>
              <w:divsChild>
                <w:div w:id="9041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457534">
      <w:bodyDiv w:val="1"/>
      <w:marLeft w:val="0"/>
      <w:marRight w:val="0"/>
      <w:marTop w:val="0"/>
      <w:marBottom w:val="0"/>
      <w:divBdr>
        <w:top w:val="none" w:sz="0" w:space="0" w:color="auto"/>
        <w:left w:val="none" w:sz="0" w:space="0" w:color="auto"/>
        <w:bottom w:val="none" w:sz="0" w:space="0" w:color="auto"/>
        <w:right w:val="none" w:sz="0" w:space="0" w:color="auto"/>
      </w:divBdr>
      <w:divsChild>
        <w:div w:id="1384719843">
          <w:marLeft w:val="0"/>
          <w:marRight w:val="0"/>
          <w:marTop w:val="0"/>
          <w:marBottom w:val="0"/>
          <w:divBdr>
            <w:top w:val="none" w:sz="0" w:space="0" w:color="auto"/>
            <w:left w:val="none" w:sz="0" w:space="0" w:color="auto"/>
            <w:bottom w:val="none" w:sz="0" w:space="0" w:color="auto"/>
            <w:right w:val="none" w:sz="0" w:space="0" w:color="auto"/>
          </w:divBdr>
          <w:divsChild>
            <w:div w:id="1593782968">
              <w:marLeft w:val="0"/>
              <w:marRight w:val="0"/>
              <w:marTop w:val="0"/>
              <w:marBottom w:val="0"/>
              <w:divBdr>
                <w:top w:val="none" w:sz="0" w:space="0" w:color="auto"/>
                <w:left w:val="none" w:sz="0" w:space="0" w:color="auto"/>
                <w:bottom w:val="none" w:sz="0" w:space="0" w:color="auto"/>
                <w:right w:val="none" w:sz="0" w:space="0" w:color="auto"/>
              </w:divBdr>
              <w:divsChild>
                <w:div w:id="2076851694">
                  <w:marLeft w:val="0"/>
                  <w:marRight w:val="0"/>
                  <w:marTop w:val="0"/>
                  <w:marBottom w:val="0"/>
                  <w:divBdr>
                    <w:top w:val="none" w:sz="0" w:space="0" w:color="auto"/>
                    <w:left w:val="none" w:sz="0" w:space="0" w:color="auto"/>
                    <w:bottom w:val="none" w:sz="0" w:space="0" w:color="auto"/>
                    <w:right w:val="none" w:sz="0" w:space="0" w:color="auto"/>
                  </w:divBdr>
                  <w:divsChild>
                    <w:div w:id="653529746">
                      <w:marLeft w:val="2174"/>
                      <w:marRight w:val="0"/>
                      <w:marTop w:val="0"/>
                      <w:marBottom w:val="0"/>
                      <w:divBdr>
                        <w:top w:val="none" w:sz="0" w:space="0" w:color="auto"/>
                        <w:left w:val="none" w:sz="0" w:space="0" w:color="auto"/>
                        <w:bottom w:val="none" w:sz="0" w:space="0" w:color="auto"/>
                        <w:right w:val="none" w:sz="0" w:space="0" w:color="auto"/>
                      </w:divBdr>
                      <w:divsChild>
                        <w:div w:id="506136167">
                          <w:marLeft w:val="0"/>
                          <w:marRight w:val="0"/>
                          <w:marTop w:val="0"/>
                          <w:marBottom w:val="0"/>
                          <w:divBdr>
                            <w:top w:val="none" w:sz="0" w:space="0" w:color="auto"/>
                            <w:left w:val="none" w:sz="0" w:space="0" w:color="auto"/>
                            <w:bottom w:val="none" w:sz="0" w:space="0" w:color="auto"/>
                            <w:right w:val="none" w:sz="0" w:space="0" w:color="auto"/>
                          </w:divBdr>
                          <w:divsChild>
                            <w:div w:id="892348845">
                              <w:marLeft w:val="0"/>
                              <w:marRight w:val="0"/>
                              <w:marTop w:val="0"/>
                              <w:marBottom w:val="0"/>
                              <w:divBdr>
                                <w:top w:val="none" w:sz="0" w:space="0" w:color="auto"/>
                                <w:left w:val="none" w:sz="0" w:space="0" w:color="auto"/>
                                <w:bottom w:val="none" w:sz="0" w:space="0" w:color="auto"/>
                                <w:right w:val="none" w:sz="0" w:space="0" w:color="auto"/>
                              </w:divBdr>
                            </w:div>
                            <w:div w:id="147587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9477773">
      <w:bodyDiv w:val="1"/>
      <w:marLeft w:val="0"/>
      <w:marRight w:val="0"/>
      <w:marTop w:val="0"/>
      <w:marBottom w:val="0"/>
      <w:divBdr>
        <w:top w:val="none" w:sz="0" w:space="0" w:color="auto"/>
        <w:left w:val="none" w:sz="0" w:space="0" w:color="auto"/>
        <w:bottom w:val="none" w:sz="0" w:space="0" w:color="auto"/>
        <w:right w:val="none" w:sz="0" w:space="0" w:color="auto"/>
      </w:divBdr>
    </w:div>
    <w:div w:id="367071474">
      <w:bodyDiv w:val="1"/>
      <w:marLeft w:val="0"/>
      <w:marRight w:val="0"/>
      <w:marTop w:val="0"/>
      <w:marBottom w:val="0"/>
      <w:divBdr>
        <w:top w:val="none" w:sz="0" w:space="0" w:color="auto"/>
        <w:left w:val="none" w:sz="0" w:space="0" w:color="auto"/>
        <w:bottom w:val="none" w:sz="0" w:space="0" w:color="auto"/>
        <w:right w:val="none" w:sz="0" w:space="0" w:color="auto"/>
      </w:divBdr>
      <w:divsChild>
        <w:div w:id="2127039216">
          <w:marLeft w:val="0"/>
          <w:marRight w:val="0"/>
          <w:marTop w:val="0"/>
          <w:marBottom w:val="0"/>
          <w:divBdr>
            <w:top w:val="none" w:sz="0" w:space="0" w:color="auto"/>
            <w:left w:val="none" w:sz="0" w:space="0" w:color="auto"/>
            <w:bottom w:val="none" w:sz="0" w:space="0" w:color="auto"/>
            <w:right w:val="none" w:sz="0" w:space="0" w:color="auto"/>
          </w:divBdr>
          <w:divsChild>
            <w:div w:id="631012454">
              <w:marLeft w:val="0"/>
              <w:marRight w:val="0"/>
              <w:marTop w:val="0"/>
              <w:marBottom w:val="0"/>
              <w:divBdr>
                <w:top w:val="none" w:sz="0" w:space="0" w:color="auto"/>
                <w:left w:val="none" w:sz="0" w:space="0" w:color="auto"/>
                <w:bottom w:val="none" w:sz="0" w:space="0" w:color="auto"/>
                <w:right w:val="none" w:sz="0" w:space="0" w:color="auto"/>
              </w:divBdr>
              <w:divsChild>
                <w:div w:id="215243613">
                  <w:marLeft w:val="0"/>
                  <w:marRight w:val="0"/>
                  <w:marTop w:val="0"/>
                  <w:marBottom w:val="0"/>
                  <w:divBdr>
                    <w:top w:val="none" w:sz="0" w:space="0" w:color="auto"/>
                    <w:left w:val="none" w:sz="0" w:space="0" w:color="auto"/>
                    <w:bottom w:val="none" w:sz="0" w:space="0" w:color="auto"/>
                    <w:right w:val="none" w:sz="0" w:space="0" w:color="auto"/>
                  </w:divBdr>
                  <w:divsChild>
                    <w:div w:id="1371105988">
                      <w:marLeft w:val="2992"/>
                      <w:marRight w:val="0"/>
                      <w:marTop w:val="0"/>
                      <w:marBottom w:val="0"/>
                      <w:divBdr>
                        <w:top w:val="none" w:sz="0" w:space="0" w:color="auto"/>
                        <w:left w:val="none" w:sz="0" w:space="0" w:color="auto"/>
                        <w:bottom w:val="none" w:sz="0" w:space="0" w:color="auto"/>
                        <w:right w:val="none" w:sz="0" w:space="0" w:color="auto"/>
                      </w:divBdr>
                      <w:divsChild>
                        <w:div w:id="1978875660">
                          <w:marLeft w:val="0"/>
                          <w:marRight w:val="0"/>
                          <w:marTop w:val="0"/>
                          <w:marBottom w:val="0"/>
                          <w:divBdr>
                            <w:top w:val="none" w:sz="0" w:space="0" w:color="auto"/>
                            <w:left w:val="none" w:sz="0" w:space="0" w:color="auto"/>
                            <w:bottom w:val="none" w:sz="0" w:space="0" w:color="auto"/>
                            <w:right w:val="none" w:sz="0" w:space="0" w:color="auto"/>
                          </w:divBdr>
                          <w:divsChild>
                            <w:div w:id="490558720">
                              <w:marLeft w:val="0"/>
                              <w:marRight w:val="0"/>
                              <w:marTop w:val="0"/>
                              <w:marBottom w:val="0"/>
                              <w:divBdr>
                                <w:top w:val="none" w:sz="0" w:space="0" w:color="auto"/>
                                <w:left w:val="none" w:sz="0" w:space="0" w:color="auto"/>
                                <w:bottom w:val="none" w:sz="0" w:space="0" w:color="auto"/>
                                <w:right w:val="none" w:sz="0" w:space="0" w:color="auto"/>
                              </w:divBdr>
                            </w:div>
                            <w:div w:id="168273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7990930">
      <w:bodyDiv w:val="1"/>
      <w:marLeft w:val="0"/>
      <w:marRight w:val="0"/>
      <w:marTop w:val="0"/>
      <w:marBottom w:val="0"/>
      <w:divBdr>
        <w:top w:val="none" w:sz="0" w:space="0" w:color="auto"/>
        <w:left w:val="none" w:sz="0" w:space="0" w:color="auto"/>
        <w:bottom w:val="none" w:sz="0" w:space="0" w:color="auto"/>
        <w:right w:val="none" w:sz="0" w:space="0" w:color="auto"/>
      </w:divBdr>
      <w:divsChild>
        <w:div w:id="1339652789">
          <w:marLeft w:val="0"/>
          <w:marRight w:val="0"/>
          <w:marTop w:val="0"/>
          <w:marBottom w:val="0"/>
          <w:divBdr>
            <w:top w:val="none" w:sz="0" w:space="0" w:color="auto"/>
            <w:left w:val="none" w:sz="0" w:space="0" w:color="auto"/>
            <w:bottom w:val="none" w:sz="0" w:space="0" w:color="auto"/>
            <w:right w:val="none" w:sz="0" w:space="0" w:color="auto"/>
          </w:divBdr>
          <w:divsChild>
            <w:div w:id="2114862216">
              <w:marLeft w:val="0"/>
              <w:marRight w:val="0"/>
              <w:marTop w:val="0"/>
              <w:marBottom w:val="0"/>
              <w:divBdr>
                <w:top w:val="none" w:sz="0" w:space="0" w:color="auto"/>
                <w:left w:val="none" w:sz="0" w:space="0" w:color="auto"/>
                <w:bottom w:val="none" w:sz="0" w:space="0" w:color="auto"/>
                <w:right w:val="none" w:sz="0" w:space="0" w:color="auto"/>
              </w:divBdr>
              <w:divsChild>
                <w:div w:id="1169364747">
                  <w:marLeft w:val="0"/>
                  <w:marRight w:val="0"/>
                  <w:marTop w:val="0"/>
                  <w:marBottom w:val="0"/>
                  <w:divBdr>
                    <w:top w:val="none" w:sz="0" w:space="0" w:color="auto"/>
                    <w:left w:val="none" w:sz="0" w:space="0" w:color="auto"/>
                    <w:bottom w:val="none" w:sz="0" w:space="0" w:color="auto"/>
                    <w:right w:val="none" w:sz="0" w:space="0" w:color="auto"/>
                  </w:divBdr>
                  <w:divsChild>
                    <w:div w:id="187715401">
                      <w:marLeft w:val="0"/>
                      <w:marRight w:val="0"/>
                      <w:marTop w:val="0"/>
                      <w:marBottom w:val="0"/>
                      <w:divBdr>
                        <w:top w:val="none" w:sz="0" w:space="0" w:color="auto"/>
                        <w:left w:val="none" w:sz="0" w:space="0" w:color="auto"/>
                        <w:bottom w:val="none" w:sz="0" w:space="0" w:color="auto"/>
                        <w:right w:val="none" w:sz="0" w:space="0" w:color="auto"/>
                      </w:divBdr>
                      <w:divsChild>
                        <w:div w:id="1163206782">
                          <w:marLeft w:val="0"/>
                          <w:marRight w:val="0"/>
                          <w:marTop w:val="0"/>
                          <w:marBottom w:val="0"/>
                          <w:divBdr>
                            <w:top w:val="none" w:sz="0" w:space="0" w:color="auto"/>
                            <w:left w:val="none" w:sz="0" w:space="0" w:color="auto"/>
                            <w:bottom w:val="none" w:sz="0" w:space="0" w:color="auto"/>
                            <w:right w:val="none" w:sz="0" w:space="0" w:color="auto"/>
                          </w:divBdr>
                          <w:divsChild>
                            <w:div w:id="1567450508">
                              <w:marLeft w:val="0"/>
                              <w:marRight w:val="0"/>
                              <w:marTop w:val="0"/>
                              <w:marBottom w:val="0"/>
                              <w:divBdr>
                                <w:top w:val="none" w:sz="0" w:space="0" w:color="auto"/>
                                <w:left w:val="none" w:sz="0" w:space="0" w:color="auto"/>
                                <w:bottom w:val="none" w:sz="0" w:space="0" w:color="auto"/>
                                <w:right w:val="none" w:sz="0" w:space="0" w:color="auto"/>
                              </w:divBdr>
                              <w:divsChild>
                                <w:div w:id="1262178769">
                                  <w:marLeft w:val="0"/>
                                  <w:marRight w:val="0"/>
                                  <w:marTop w:val="0"/>
                                  <w:marBottom w:val="0"/>
                                  <w:divBdr>
                                    <w:top w:val="none" w:sz="0" w:space="0" w:color="auto"/>
                                    <w:left w:val="none" w:sz="0" w:space="0" w:color="auto"/>
                                    <w:bottom w:val="none" w:sz="0" w:space="0" w:color="auto"/>
                                    <w:right w:val="none" w:sz="0" w:space="0" w:color="auto"/>
                                  </w:divBdr>
                                  <w:divsChild>
                                    <w:div w:id="1170103291">
                                      <w:marLeft w:val="0"/>
                                      <w:marRight w:val="0"/>
                                      <w:marTop w:val="0"/>
                                      <w:marBottom w:val="0"/>
                                      <w:divBdr>
                                        <w:top w:val="none" w:sz="0" w:space="0" w:color="auto"/>
                                        <w:left w:val="none" w:sz="0" w:space="0" w:color="auto"/>
                                        <w:bottom w:val="none" w:sz="0" w:space="0" w:color="auto"/>
                                        <w:right w:val="none" w:sz="0" w:space="0" w:color="auto"/>
                                      </w:divBdr>
                                      <w:divsChild>
                                        <w:div w:id="1549562957">
                                          <w:marLeft w:val="0"/>
                                          <w:marRight w:val="0"/>
                                          <w:marTop w:val="0"/>
                                          <w:marBottom w:val="0"/>
                                          <w:divBdr>
                                            <w:top w:val="none" w:sz="0" w:space="0" w:color="auto"/>
                                            <w:left w:val="none" w:sz="0" w:space="0" w:color="auto"/>
                                            <w:bottom w:val="none" w:sz="0" w:space="0" w:color="auto"/>
                                            <w:right w:val="none" w:sz="0" w:space="0" w:color="auto"/>
                                          </w:divBdr>
                                          <w:divsChild>
                                            <w:div w:id="1552501274">
                                              <w:marLeft w:val="0"/>
                                              <w:marRight w:val="0"/>
                                              <w:marTop w:val="0"/>
                                              <w:marBottom w:val="0"/>
                                              <w:divBdr>
                                                <w:top w:val="none" w:sz="0" w:space="0" w:color="auto"/>
                                                <w:left w:val="none" w:sz="0" w:space="0" w:color="auto"/>
                                                <w:bottom w:val="none" w:sz="0" w:space="0" w:color="auto"/>
                                                <w:right w:val="none" w:sz="0" w:space="0" w:color="auto"/>
                                              </w:divBdr>
                                              <w:divsChild>
                                                <w:div w:id="1393044649">
                                                  <w:marLeft w:val="0"/>
                                                  <w:marRight w:val="0"/>
                                                  <w:marTop w:val="0"/>
                                                  <w:marBottom w:val="0"/>
                                                  <w:divBdr>
                                                    <w:top w:val="none" w:sz="0" w:space="0" w:color="auto"/>
                                                    <w:left w:val="none" w:sz="0" w:space="0" w:color="auto"/>
                                                    <w:bottom w:val="none" w:sz="0" w:space="0" w:color="auto"/>
                                                    <w:right w:val="none" w:sz="0" w:space="0" w:color="auto"/>
                                                  </w:divBdr>
                                                  <w:divsChild>
                                                    <w:div w:id="1665432660">
                                                      <w:marLeft w:val="0"/>
                                                      <w:marRight w:val="0"/>
                                                      <w:marTop w:val="0"/>
                                                      <w:marBottom w:val="0"/>
                                                      <w:divBdr>
                                                        <w:top w:val="none" w:sz="0" w:space="0" w:color="auto"/>
                                                        <w:left w:val="none" w:sz="0" w:space="0" w:color="auto"/>
                                                        <w:bottom w:val="none" w:sz="0" w:space="0" w:color="auto"/>
                                                        <w:right w:val="none" w:sz="0" w:space="0" w:color="auto"/>
                                                      </w:divBdr>
                                                      <w:divsChild>
                                                        <w:div w:id="981348455">
                                                          <w:marLeft w:val="0"/>
                                                          <w:marRight w:val="0"/>
                                                          <w:marTop w:val="0"/>
                                                          <w:marBottom w:val="0"/>
                                                          <w:divBdr>
                                                            <w:top w:val="none" w:sz="0" w:space="0" w:color="auto"/>
                                                            <w:left w:val="none" w:sz="0" w:space="0" w:color="auto"/>
                                                            <w:bottom w:val="none" w:sz="0" w:space="0" w:color="auto"/>
                                                            <w:right w:val="none" w:sz="0" w:space="0" w:color="auto"/>
                                                          </w:divBdr>
                                                          <w:divsChild>
                                                            <w:div w:id="1359237034">
                                                              <w:marLeft w:val="0"/>
                                                              <w:marRight w:val="0"/>
                                                              <w:marTop w:val="0"/>
                                                              <w:marBottom w:val="0"/>
                                                              <w:divBdr>
                                                                <w:top w:val="none" w:sz="0" w:space="0" w:color="auto"/>
                                                                <w:left w:val="none" w:sz="0" w:space="0" w:color="auto"/>
                                                                <w:bottom w:val="none" w:sz="0" w:space="0" w:color="auto"/>
                                                                <w:right w:val="none" w:sz="0" w:space="0" w:color="auto"/>
                                                              </w:divBdr>
                                                              <w:divsChild>
                                                                <w:div w:id="1552763541">
                                                                  <w:marLeft w:val="0"/>
                                                                  <w:marRight w:val="0"/>
                                                                  <w:marTop w:val="0"/>
                                                                  <w:marBottom w:val="0"/>
                                                                  <w:divBdr>
                                                                    <w:top w:val="none" w:sz="0" w:space="0" w:color="auto"/>
                                                                    <w:left w:val="none" w:sz="0" w:space="0" w:color="auto"/>
                                                                    <w:bottom w:val="none" w:sz="0" w:space="0" w:color="auto"/>
                                                                    <w:right w:val="none" w:sz="0" w:space="0" w:color="auto"/>
                                                                  </w:divBdr>
                                                                  <w:divsChild>
                                                                    <w:div w:id="602030210">
                                                                      <w:marLeft w:val="0"/>
                                                                      <w:marRight w:val="0"/>
                                                                      <w:marTop w:val="0"/>
                                                                      <w:marBottom w:val="0"/>
                                                                      <w:divBdr>
                                                                        <w:top w:val="none" w:sz="0" w:space="0" w:color="auto"/>
                                                                        <w:left w:val="none" w:sz="0" w:space="0" w:color="auto"/>
                                                                        <w:bottom w:val="none" w:sz="0" w:space="0" w:color="auto"/>
                                                                        <w:right w:val="none" w:sz="0" w:space="0" w:color="auto"/>
                                                                      </w:divBdr>
                                                                      <w:divsChild>
                                                                        <w:div w:id="1340735572">
                                                                          <w:marLeft w:val="0"/>
                                                                          <w:marRight w:val="0"/>
                                                                          <w:marTop w:val="0"/>
                                                                          <w:marBottom w:val="0"/>
                                                                          <w:divBdr>
                                                                            <w:top w:val="none" w:sz="0" w:space="0" w:color="auto"/>
                                                                            <w:left w:val="none" w:sz="0" w:space="0" w:color="auto"/>
                                                                            <w:bottom w:val="none" w:sz="0" w:space="0" w:color="auto"/>
                                                                            <w:right w:val="none" w:sz="0" w:space="0" w:color="auto"/>
                                                                          </w:divBdr>
                                                                          <w:divsChild>
                                                                            <w:div w:id="137380497">
                                                                              <w:marLeft w:val="0"/>
                                                                              <w:marRight w:val="0"/>
                                                                              <w:marTop w:val="0"/>
                                                                              <w:marBottom w:val="0"/>
                                                                              <w:divBdr>
                                                                                <w:top w:val="none" w:sz="0" w:space="0" w:color="auto"/>
                                                                                <w:left w:val="none" w:sz="0" w:space="0" w:color="auto"/>
                                                                                <w:bottom w:val="none" w:sz="0" w:space="0" w:color="auto"/>
                                                                                <w:right w:val="none" w:sz="0" w:space="0" w:color="auto"/>
                                                                              </w:divBdr>
                                                                              <w:divsChild>
                                                                                <w:div w:id="70294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9645002">
      <w:bodyDiv w:val="1"/>
      <w:marLeft w:val="0"/>
      <w:marRight w:val="0"/>
      <w:marTop w:val="0"/>
      <w:marBottom w:val="0"/>
      <w:divBdr>
        <w:top w:val="none" w:sz="0" w:space="0" w:color="auto"/>
        <w:left w:val="none" w:sz="0" w:space="0" w:color="auto"/>
        <w:bottom w:val="none" w:sz="0" w:space="0" w:color="auto"/>
        <w:right w:val="none" w:sz="0" w:space="0" w:color="auto"/>
      </w:divBdr>
      <w:divsChild>
        <w:div w:id="1089230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2476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0812891">
      <w:bodyDiv w:val="1"/>
      <w:marLeft w:val="0"/>
      <w:marRight w:val="0"/>
      <w:marTop w:val="0"/>
      <w:marBottom w:val="0"/>
      <w:divBdr>
        <w:top w:val="none" w:sz="0" w:space="0" w:color="auto"/>
        <w:left w:val="none" w:sz="0" w:space="0" w:color="auto"/>
        <w:bottom w:val="none" w:sz="0" w:space="0" w:color="auto"/>
        <w:right w:val="none" w:sz="0" w:space="0" w:color="auto"/>
      </w:divBdr>
      <w:divsChild>
        <w:div w:id="125854944">
          <w:marLeft w:val="0"/>
          <w:marRight w:val="0"/>
          <w:marTop w:val="0"/>
          <w:marBottom w:val="0"/>
          <w:divBdr>
            <w:top w:val="none" w:sz="0" w:space="0" w:color="auto"/>
            <w:left w:val="none" w:sz="0" w:space="0" w:color="auto"/>
            <w:bottom w:val="none" w:sz="0" w:space="0" w:color="auto"/>
            <w:right w:val="none" w:sz="0" w:space="0" w:color="auto"/>
          </w:divBdr>
          <w:divsChild>
            <w:div w:id="1173570632">
              <w:marLeft w:val="0"/>
              <w:marRight w:val="0"/>
              <w:marTop w:val="0"/>
              <w:marBottom w:val="0"/>
              <w:divBdr>
                <w:top w:val="none" w:sz="0" w:space="0" w:color="auto"/>
                <w:left w:val="none" w:sz="0" w:space="0" w:color="auto"/>
                <w:bottom w:val="none" w:sz="0" w:space="0" w:color="auto"/>
                <w:right w:val="none" w:sz="0" w:space="0" w:color="auto"/>
              </w:divBdr>
              <w:divsChild>
                <w:div w:id="1670407794">
                  <w:marLeft w:val="0"/>
                  <w:marRight w:val="0"/>
                  <w:marTop w:val="0"/>
                  <w:marBottom w:val="0"/>
                  <w:divBdr>
                    <w:top w:val="none" w:sz="0" w:space="0" w:color="auto"/>
                    <w:left w:val="none" w:sz="0" w:space="0" w:color="auto"/>
                    <w:bottom w:val="none" w:sz="0" w:space="0" w:color="auto"/>
                    <w:right w:val="none" w:sz="0" w:space="0" w:color="auto"/>
                  </w:divBdr>
                  <w:divsChild>
                    <w:div w:id="428743301">
                      <w:marLeft w:val="0"/>
                      <w:marRight w:val="0"/>
                      <w:marTop w:val="0"/>
                      <w:marBottom w:val="0"/>
                      <w:divBdr>
                        <w:top w:val="none" w:sz="0" w:space="0" w:color="auto"/>
                        <w:left w:val="none" w:sz="0" w:space="0" w:color="auto"/>
                        <w:bottom w:val="none" w:sz="0" w:space="0" w:color="auto"/>
                        <w:right w:val="none" w:sz="0" w:space="0" w:color="auto"/>
                      </w:divBdr>
                      <w:divsChild>
                        <w:div w:id="670328546">
                          <w:marLeft w:val="0"/>
                          <w:marRight w:val="0"/>
                          <w:marTop w:val="0"/>
                          <w:marBottom w:val="0"/>
                          <w:divBdr>
                            <w:top w:val="none" w:sz="0" w:space="0" w:color="auto"/>
                            <w:left w:val="none" w:sz="0" w:space="0" w:color="auto"/>
                            <w:bottom w:val="none" w:sz="0" w:space="0" w:color="auto"/>
                            <w:right w:val="none" w:sz="0" w:space="0" w:color="auto"/>
                          </w:divBdr>
                          <w:divsChild>
                            <w:div w:id="1705981953">
                              <w:marLeft w:val="0"/>
                              <w:marRight w:val="0"/>
                              <w:marTop w:val="0"/>
                              <w:marBottom w:val="0"/>
                              <w:divBdr>
                                <w:top w:val="none" w:sz="0" w:space="0" w:color="auto"/>
                                <w:left w:val="none" w:sz="0" w:space="0" w:color="auto"/>
                                <w:bottom w:val="none" w:sz="0" w:space="0" w:color="auto"/>
                                <w:right w:val="none" w:sz="0" w:space="0" w:color="auto"/>
                              </w:divBdr>
                              <w:divsChild>
                                <w:div w:id="1882473783">
                                  <w:marLeft w:val="0"/>
                                  <w:marRight w:val="0"/>
                                  <w:marTop w:val="0"/>
                                  <w:marBottom w:val="0"/>
                                  <w:divBdr>
                                    <w:top w:val="none" w:sz="0" w:space="0" w:color="auto"/>
                                    <w:left w:val="none" w:sz="0" w:space="0" w:color="auto"/>
                                    <w:bottom w:val="none" w:sz="0" w:space="0" w:color="auto"/>
                                    <w:right w:val="none" w:sz="0" w:space="0" w:color="auto"/>
                                  </w:divBdr>
                                  <w:divsChild>
                                    <w:div w:id="90672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349620">
      <w:bodyDiv w:val="1"/>
      <w:marLeft w:val="0"/>
      <w:marRight w:val="0"/>
      <w:marTop w:val="0"/>
      <w:marBottom w:val="0"/>
      <w:divBdr>
        <w:top w:val="none" w:sz="0" w:space="0" w:color="auto"/>
        <w:left w:val="none" w:sz="0" w:space="0" w:color="auto"/>
        <w:bottom w:val="none" w:sz="0" w:space="0" w:color="auto"/>
        <w:right w:val="none" w:sz="0" w:space="0" w:color="auto"/>
      </w:divBdr>
    </w:div>
    <w:div w:id="401296925">
      <w:bodyDiv w:val="1"/>
      <w:marLeft w:val="0"/>
      <w:marRight w:val="0"/>
      <w:marTop w:val="0"/>
      <w:marBottom w:val="0"/>
      <w:divBdr>
        <w:top w:val="none" w:sz="0" w:space="0" w:color="auto"/>
        <w:left w:val="none" w:sz="0" w:space="0" w:color="auto"/>
        <w:bottom w:val="none" w:sz="0" w:space="0" w:color="auto"/>
        <w:right w:val="none" w:sz="0" w:space="0" w:color="auto"/>
      </w:divBdr>
      <w:divsChild>
        <w:div w:id="1972202351">
          <w:marLeft w:val="0"/>
          <w:marRight w:val="0"/>
          <w:marTop w:val="0"/>
          <w:marBottom w:val="0"/>
          <w:divBdr>
            <w:top w:val="none" w:sz="0" w:space="0" w:color="auto"/>
            <w:left w:val="none" w:sz="0" w:space="0" w:color="auto"/>
            <w:bottom w:val="none" w:sz="0" w:space="0" w:color="auto"/>
            <w:right w:val="none" w:sz="0" w:space="0" w:color="auto"/>
          </w:divBdr>
          <w:divsChild>
            <w:div w:id="404842229">
              <w:marLeft w:val="0"/>
              <w:marRight w:val="0"/>
              <w:marTop w:val="0"/>
              <w:marBottom w:val="0"/>
              <w:divBdr>
                <w:top w:val="none" w:sz="0" w:space="0" w:color="auto"/>
                <w:left w:val="none" w:sz="0" w:space="0" w:color="auto"/>
                <w:bottom w:val="none" w:sz="0" w:space="0" w:color="auto"/>
                <w:right w:val="none" w:sz="0" w:space="0" w:color="auto"/>
              </w:divBdr>
              <w:divsChild>
                <w:div w:id="1117717795">
                  <w:marLeft w:val="0"/>
                  <w:marRight w:val="0"/>
                  <w:marTop w:val="0"/>
                  <w:marBottom w:val="0"/>
                  <w:divBdr>
                    <w:top w:val="none" w:sz="0" w:space="0" w:color="auto"/>
                    <w:left w:val="none" w:sz="0" w:space="0" w:color="auto"/>
                    <w:bottom w:val="none" w:sz="0" w:space="0" w:color="auto"/>
                    <w:right w:val="none" w:sz="0" w:space="0" w:color="auto"/>
                  </w:divBdr>
                  <w:divsChild>
                    <w:div w:id="1345592160">
                      <w:marLeft w:val="0"/>
                      <w:marRight w:val="0"/>
                      <w:marTop w:val="0"/>
                      <w:marBottom w:val="0"/>
                      <w:divBdr>
                        <w:top w:val="none" w:sz="0" w:space="0" w:color="auto"/>
                        <w:left w:val="none" w:sz="0" w:space="0" w:color="auto"/>
                        <w:bottom w:val="none" w:sz="0" w:space="0" w:color="auto"/>
                        <w:right w:val="none" w:sz="0" w:space="0" w:color="auto"/>
                      </w:divBdr>
                      <w:divsChild>
                        <w:div w:id="1970629061">
                          <w:marLeft w:val="0"/>
                          <w:marRight w:val="0"/>
                          <w:marTop w:val="0"/>
                          <w:marBottom w:val="0"/>
                          <w:divBdr>
                            <w:top w:val="none" w:sz="0" w:space="0" w:color="auto"/>
                            <w:left w:val="none" w:sz="0" w:space="0" w:color="auto"/>
                            <w:bottom w:val="none" w:sz="0" w:space="0" w:color="auto"/>
                            <w:right w:val="none" w:sz="0" w:space="0" w:color="auto"/>
                          </w:divBdr>
                          <w:divsChild>
                            <w:div w:id="23025676">
                              <w:marLeft w:val="0"/>
                              <w:marRight w:val="0"/>
                              <w:marTop w:val="0"/>
                              <w:marBottom w:val="0"/>
                              <w:divBdr>
                                <w:top w:val="none" w:sz="0" w:space="0" w:color="auto"/>
                                <w:left w:val="none" w:sz="0" w:space="0" w:color="auto"/>
                                <w:bottom w:val="none" w:sz="0" w:space="0" w:color="auto"/>
                                <w:right w:val="none" w:sz="0" w:space="0" w:color="auto"/>
                              </w:divBdr>
                              <w:divsChild>
                                <w:div w:id="1543980417">
                                  <w:marLeft w:val="0"/>
                                  <w:marRight w:val="0"/>
                                  <w:marTop w:val="0"/>
                                  <w:marBottom w:val="0"/>
                                  <w:divBdr>
                                    <w:top w:val="none" w:sz="0" w:space="0" w:color="auto"/>
                                    <w:left w:val="none" w:sz="0" w:space="0" w:color="auto"/>
                                    <w:bottom w:val="none" w:sz="0" w:space="0" w:color="auto"/>
                                    <w:right w:val="none" w:sz="0" w:space="0" w:color="auto"/>
                                  </w:divBdr>
                                  <w:divsChild>
                                    <w:div w:id="515655150">
                                      <w:marLeft w:val="0"/>
                                      <w:marRight w:val="0"/>
                                      <w:marTop w:val="0"/>
                                      <w:marBottom w:val="0"/>
                                      <w:divBdr>
                                        <w:top w:val="none" w:sz="0" w:space="0" w:color="auto"/>
                                        <w:left w:val="none" w:sz="0" w:space="0" w:color="auto"/>
                                        <w:bottom w:val="none" w:sz="0" w:space="0" w:color="auto"/>
                                        <w:right w:val="none" w:sz="0" w:space="0" w:color="auto"/>
                                      </w:divBdr>
                                      <w:divsChild>
                                        <w:div w:id="1942881164">
                                          <w:marLeft w:val="0"/>
                                          <w:marRight w:val="0"/>
                                          <w:marTop w:val="0"/>
                                          <w:marBottom w:val="0"/>
                                          <w:divBdr>
                                            <w:top w:val="none" w:sz="0" w:space="0" w:color="auto"/>
                                            <w:left w:val="none" w:sz="0" w:space="0" w:color="auto"/>
                                            <w:bottom w:val="none" w:sz="0" w:space="0" w:color="auto"/>
                                            <w:right w:val="none" w:sz="0" w:space="0" w:color="auto"/>
                                          </w:divBdr>
                                          <w:divsChild>
                                            <w:div w:id="360673528">
                                              <w:marLeft w:val="0"/>
                                              <w:marRight w:val="0"/>
                                              <w:marTop w:val="0"/>
                                              <w:marBottom w:val="0"/>
                                              <w:divBdr>
                                                <w:top w:val="none" w:sz="0" w:space="0" w:color="auto"/>
                                                <w:left w:val="none" w:sz="0" w:space="0" w:color="auto"/>
                                                <w:bottom w:val="none" w:sz="0" w:space="0" w:color="auto"/>
                                                <w:right w:val="none" w:sz="0" w:space="0" w:color="auto"/>
                                              </w:divBdr>
                                              <w:divsChild>
                                                <w:div w:id="340277032">
                                                  <w:marLeft w:val="0"/>
                                                  <w:marRight w:val="0"/>
                                                  <w:marTop w:val="0"/>
                                                  <w:marBottom w:val="0"/>
                                                  <w:divBdr>
                                                    <w:top w:val="none" w:sz="0" w:space="0" w:color="auto"/>
                                                    <w:left w:val="none" w:sz="0" w:space="0" w:color="auto"/>
                                                    <w:bottom w:val="none" w:sz="0" w:space="0" w:color="auto"/>
                                                    <w:right w:val="none" w:sz="0" w:space="0" w:color="auto"/>
                                                  </w:divBdr>
                                                  <w:divsChild>
                                                    <w:div w:id="1298292336">
                                                      <w:marLeft w:val="0"/>
                                                      <w:marRight w:val="0"/>
                                                      <w:marTop w:val="0"/>
                                                      <w:marBottom w:val="0"/>
                                                      <w:divBdr>
                                                        <w:top w:val="none" w:sz="0" w:space="0" w:color="auto"/>
                                                        <w:left w:val="none" w:sz="0" w:space="0" w:color="auto"/>
                                                        <w:bottom w:val="none" w:sz="0" w:space="0" w:color="auto"/>
                                                        <w:right w:val="none" w:sz="0" w:space="0" w:color="auto"/>
                                                      </w:divBdr>
                                                      <w:divsChild>
                                                        <w:div w:id="828836099">
                                                          <w:marLeft w:val="0"/>
                                                          <w:marRight w:val="0"/>
                                                          <w:marTop w:val="0"/>
                                                          <w:marBottom w:val="0"/>
                                                          <w:divBdr>
                                                            <w:top w:val="none" w:sz="0" w:space="0" w:color="auto"/>
                                                            <w:left w:val="none" w:sz="0" w:space="0" w:color="auto"/>
                                                            <w:bottom w:val="none" w:sz="0" w:space="0" w:color="auto"/>
                                                            <w:right w:val="none" w:sz="0" w:space="0" w:color="auto"/>
                                                          </w:divBdr>
                                                          <w:divsChild>
                                                            <w:div w:id="1923948944">
                                                              <w:marLeft w:val="0"/>
                                                              <w:marRight w:val="0"/>
                                                              <w:marTop w:val="0"/>
                                                              <w:marBottom w:val="0"/>
                                                              <w:divBdr>
                                                                <w:top w:val="none" w:sz="0" w:space="0" w:color="auto"/>
                                                                <w:left w:val="none" w:sz="0" w:space="0" w:color="auto"/>
                                                                <w:bottom w:val="none" w:sz="0" w:space="0" w:color="auto"/>
                                                                <w:right w:val="none" w:sz="0" w:space="0" w:color="auto"/>
                                                              </w:divBdr>
                                                              <w:divsChild>
                                                                <w:div w:id="1659725854">
                                                                  <w:marLeft w:val="0"/>
                                                                  <w:marRight w:val="0"/>
                                                                  <w:marTop w:val="0"/>
                                                                  <w:marBottom w:val="0"/>
                                                                  <w:divBdr>
                                                                    <w:top w:val="none" w:sz="0" w:space="0" w:color="auto"/>
                                                                    <w:left w:val="none" w:sz="0" w:space="0" w:color="auto"/>
                                                                    <w:bottom w:val="none" w:sz="0" w:space="0" w:color="auto"/>
                                                                    <w:right w:val="none" w:sz="0" w:space="0" w:color="auto"/>
                                                                  </w:divBdr>
                                                                  <w:divsChild>
                                                                    <w:div w:id="1146433101">
                                                                      <w:marLeft w:val="0"/>
                                                                      <w:marRight w:val="0"/>
                                                                      <w:marTop w:val="0"/>
                                                                      <w:marBottom w:val="0"/>
                                                                      <w:divBdr>
                                                                        <w:top w:val="none" w:sz="0" w:space="0" w:color="auto"/>
                                                                        <w:left w:val="none" w:sz="0" w:space="0" w:color="auto"/>
                                                                        <w:bottom w:val="none" w:sz="0" w:space="0" w:color="auto"/>
                                                                        <w:right w:val="none" w:sz="0" w:space="0" w:color="auto"/>
                                                                      </w:divBdr>
                                                                      <w:divsChild>
                                                                        <w:div w:id="1383216287">
                                                                          <w:marLeft w:val="0"/>
                                                                          <w:marRight w:val="0"/>
                                                                          <w:marTop w:val="0"/>
                                                                          <w:marBottom w:val="0"/>
                                                                          <w:divBdr>
                                                                            <w:top w:val="none" w:sz="0" w:space="0" w:color="auto"/>
                                                                            <w:left w:val="none" w:sz="0" w:space="0" w:color="auto"/>
                                                                            <w:bottom w:val="none" w:sz="0" w:space="0" w:color="auto"/>
                                                                            <w:right w:val="none" w:sz="0" w:space="0" w:color="auto"/>
                                                                          </w:divBdr>
                                                                          <w:divsChild>
                                                                            <w:div w:id="559823808">
                                                                              <w:marLeft w:val="0"/>
                                                                              <w:marRight w:val="0"/>
                                                                              <w:marTop w:val="0"/>
                                                                              <w:marBottom w:val="0"/>
                                                                              <w:divBdr>
                                                                                <w:top w:val="none" w:sz="0" w:space="0" w:color="auto"/>
                                                                                <w:left w:val="none" w:sz="0" w:space="0" w:color="auto"/>
                                                                                <w:bottom w:val="none" w:sz="0" w:space="0" w:color="auto"/>
                                                                                <w:right w:val="none" w:sz="0" w:space="0" w:color="auto"/>
                                                                              </w:divBdr>
                                                                              <w:divsChild>
                                                                                <w:div w:id="147059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2919871">
      <w:bodyDiv w:val="1"/>
      <w:marLeft w:val="0"/>
      <w:marRight w:val="0"/>
      <w:marTop w:val="0"/>
      <w:marBottom w:val="0"/>
      <w:divBdr>
        <w:top w:val="none" w:sz="0" w:space="0" w:color="auto"/>
        <w:left w:val="none" w:sz="0" w:space="0" w:color="auto"/>
        <w:bottom w:val="none" w:sz="0" w:space="0" w:color="auto"/>
        <w:right w:val="none" w:sz="0" w:space="0" w:color="auto"/>
      </w:divBdr>
      <w:divsChild>
        <w:div w:id="1800879893">
          <w:marLeft w:val="0"/>
          <w:marRight w:val="0"/>
          <w:marTop w:val="0"/>
          <w:marBottom w:val="0"/>
          <w:divBdr>
            <w:top w:val="none" w:sz="0" w:space="0" w:color="auto"/>
            <w:left w:val="none" w:sz="0" w:space="0" w:color="auto"/>
            <w:bottom w:val="none" w:sz="0" w:space="0" w:color="auto"/>
            <w:right w:val="none" w:sz="0" w:space="0" w:color="auto"/>
          </w:divBdr>
          <w:divsChild>
            <w:div w:id="1272199502">
              <w:marLeft w:val="0"/>
              <w:marRight w:val="0"/>
              <w:marTop w:val="0"/>
              <w:marBottom w:val="0"/>
              <w:divBdr>
                <w:top w:val="none" w:sz="0" w:space="0" w:color="auto"/>
                <w:left w:val="none" w:sz="0" w:space="0" w:color="auto"/>
                <w:bottom w:val="none" w:sz="0" w:space="0" w:color="auto"/>
                <w:right w:val="none" w:sz="0" w:space="0" w:color="auto"/>
              </w:divBdr>
              <w:divsChild>
                <w:div w:id="2107995653">
                  <w:marLeft w:val="0"/>
                  <w:marRight w:val="0"/>
                  <w:marTop w:val="0"/>
                  <w:marBottom w:val="0"/>
                  <w:divBdr>
                    <w:top w:val="none" w:sz="0" w:space="0" w:color="auto"/>
                    <w:left w:val="none" w:sz="0" w:space="0" w:color="auto"/>
                    <w:bottom w:val="none" w:sz="0" w:space="0" w:color="auto"/>
                    <w:right w:val="none" w:sz="0" w:space="0" w:color="auto"/>
                  </w:divBdr>
                  <w:divsChild>
                    <w:div w:id="1388528498">
                      <w:marLeft w:val="0"/>
                      <w:marRight w:val="0"/>
                      <w:marTop w:val="0"/>
                      <w:marBottom w:val="0"/>
                      <w:divBdr>
                        <w:top w:val="none" w:sz="0" w:space="0" w:color="auto"/>
                        <w:left w:val="none" w:sz="0" w:space="0" w:color="auto"/>
                        <w:bottom w:val="none" w:sz="0" w:space="0" w:color="auto"/>
                        <w:right w:val="none" w:sz="0" w:space="0" w:color="auto"/>
                      </w:divBdr>
                      <w:divsChild>
                        <w:div w:id="652218625">
                          <w:marLeft w:val="0"/>
                          <w:marRight w:val="0"/>
                          <w:marTop w:val="0"/>
                          <w:marBottom w:val="0"/>
                          <w:divBdr>
                            <w:top w:val="none" w:sz="0" w:space="0" w:color="auto"/>
                            <w:left w:val="none" w:sz="0" w:space="0" w:color="auto"/>
                            <w:bottom w:val="none" w:sz="0" w:space="0" w:color="auto"/>
                            <w:right w:val="none" w:sz="0" w:space="0" w:color="auto"/>
                          </w:divBdr>
                          <w:divsChild>
                            <w:div w:id="2023967747">
                              <w:marLeft w:val="0"/>
                              <w:marRight w:val="0"/>
                              <w:marTop w:val="0"/>
                              <w:marBottom w:val="0"/>
                              <w:divBdr>
                                <w:top w:val="none" w:sz="0" w:space="0" w:color="auto"/>
                                <w:left w:val="none" w:sz="0" w:space="0" w:color="auto"/>
                                <w:bottom w:val="none" w:sz="0" w:space="0" w:color="auto"/>
                                <w:right w:val="none" w:sz="0" w:space="0" w:color="auto"/>
                              </w:divBdr>
                              <w:divsChild>
                                <w:div w:id="1011685774">
                                  <w:marLeft w:val="0"/>
                                  <w:marRight w:val="0"/>
                                  <w:marTop w:val="0"/>
                                  <w:marBottom w:val="0"/>
                                  <w:divBdr>
                                    <w:top w:val="none" w:sz="0" w:space="0" w:color="auto"/>
                                    <w:left w:val="none" w:sz="0" w:space="0" w:color="auto"/>
                                    <w:bottom w:val="none" w:sz="0" w:space="0" w:color="auto"/>
                                    <w:right w:val="none" w:sz="0" w:space="0" w:color="auto"/>
                                  </w:divBdr>
                                  <w:divsChild>
                                    <w:div w:id="908659414">
                                      <w:marLeft w:val="0"/>
                                      <w:marRight w:val="0"/>
                                      <w:marTop w:val="0"/>
                                      <w:marBottom w:val="0"/>
                                      <w:divBdr>
                                        <w:top w:val="none" w:sz="0" w:space="0" w:color="auto"/>
                                        <w:left w:val="none" w:sz="0" w:space="0" w:color="auto"/>
                                        <w:bottom w:val="none" w:sz="0" w:space="0" w:color="auto"/>
                                        <w:right w:val="none" w:sz="0" w:space="0" w:color="auto"/>
                                      </w:divBdr>
                                      <w:divsChild>
                                        <w:div w:id="341788048">
                                          <w:marLeft w:val="0"/>
                                          <w:marRight w:val="0"/>
                                          <w:marTop w:val="0"/>
                                          <w:marBottom w:val="0"/>
                                          <w:divBdr>
                                            <w:top w:val="none" w:sz="0" w:space="0" w:color="auto"/>
                                            <w:left w:val="none" w:sz="0" w:space="0" w:color="auto"/>
                                            <w:bottom w:val="none" w:sz="0" w:space="0" w:color="auto"/>
                                            <w:right w:val="none" w:sz="0" w:space="0" w:color="auto"/>
                                          </w:divBdr>
                                          <w:divsChild>
                                            <w:div w:id="1648782754">
                                              <w:marLeft w:val="0"/>
                                              <w:marRight w:val="0"/>
                                              <w:marTop w:val="0"/>
                                              <w:marBottom w:val="0"/>
                                              <w:divBdr>
                                                <w:top w:val="none" w:sz="0" w:space="0" w:color="auto"/>
                                                <w:left w:val="none" w:sz="0" w:space="0" w:color="auto"/>
                                                <w:bottom w:val="none" w:sz="0" w:space="0" w:color="auto"/>
                                                <w:right w:val="none" w:sz="0" w:space="0" w:color="auto"/>
                                              </w:divBdr>
                                              <w:divsChild>
                                                <w:div w:id="250286574">
                                                  <w:marLeft w:val="0"/>
                                                  <w:marRight w:val="0"/>
                                                  <w:marTop w:val="0"/>
                                                  <w:marBottom w:val="0"/>
                                                  <w:divBdr>
                                                    <w:top w:val="none" w:sz="0" w:space="0" w:color="auto"/>
                                                    <w:left w:val="none" w:sz="0" w:space="0" w:color="auto"/>
                                                    <w:bottom w:val="none" w:sz="0" w:space="0" w:color="auto"/>
                                                    <w:right w:val="none" w:sz="0" w:space="0" w:color="auto"/>
                                                  </w:divBdr>
                                                  <w:divsChild>
                                                    <w:div w:id="1998462254">
                                                      <w:marLeft w:val="0"/>
                                                      <w:marRight w:val="0"/>
                                                      <w:marTop w:val="0"/>
                                                      <w:marBottom w:val="0"/>
                                                      <w:divBdr>
                                                        <w:top w:val="none" w:sz="0" w:space="0" w:color="auto"/>
                                                        <w:left w:val="none" w:sz="0" w:space="0" w:color="auto"/>
                                                        <w:bottom w:val="none" w:sz="0" w:space="0" w:color="auto"/>
                                                        <w:right w:val="none" w:sz="0" w:space="0" w:color="auto"/>
                                                      </w:divBdr>
                                                      <w:divsChild>
                                                        <w:div w:id="890774947">
                                                          <w:marLeft w:val="0"/>
                                                          <w:marRight w:val="0"/>
                                                          <w:marTop w:val="0"/>
                                                          <w:marBottom w:val="0"/>
                                                          <w:divBdr>
                                                            <w:top w:val="none" w:sz="0" w:space="0" w:color="auto"/>
                                                            <w:left w:val="none" w:sz="0" w:space="0" w:color="auto"/>
                                                            <w:bottom w:val="none" w:sz="0" w:space="0" w:color="auto"/>
                                                            <w:right w:val="none" w:sz="0" w:space="0" w:color="auto"/>
                                                          </w:divBdr>
                                                          <w:divsChild>
                                                            <w:div w:id="1329482969">
                                                              <w:marLeft w:val="0"/>
                                                              <w:marRight w:val="0"/>
                                                              <w:marTop w:val="0"/>
                                                              <w:marBottom w:val="0"/>
                                                              <w:divBdr>
                                                                <w:top w:val="none" w:sz="0" w:space="0" w:color="auto"/>
                                                                <w:left w:val="none" w:sz="0" w:space="0" w:color="auto"/>
                                                                <w:bottom w:val="none" w:sz="0" w:space="0" w:color="auto"/>
                                                                <w:right w:val="none" w:sz="0" w:space="0" w:color="auto"/>
                                                              </w:divBdr>
                                                              <w:divsChild>
                                                                <w:div w:id="1808813550">
                                                                  <w:marLeft w:val="0"/>
                                                                  <w:marRight w:val="0"/>
                                                                  <w:marTop w:val="0"/>
                                                                  <w:marBottom w:val="0"/>
                                                                  <w:divBdr>
                                                                    <w:top w:val="none" w:sz="0" w:space="0" w:color="auto"/>
                                                                    <w:left w:val="none" w:sz="0" w:space="0" w:color="auto"/>
                                                                    <w:bottom w:val="none" w:sz="0" w:space="0" w:color="auto"/>
                                                                    <w:right w:val="none" w:sz="0" w:space="0" w:color="auto"/>
                                                                  </w:divBdr>
                                                                  <w:divsChild>
                                                                    <w:div w:id="483200374">
                                                                      <w:marLeft w:val="0"/>
                                                                      <w:marRight w:val="0"/>
                                                                      <w:marTop w:val="0"/>
                                                                      <w:marBottom w:val="0"/>
                                                                      <w:divBdr>
                                                                        <w:top w:val="none" w:sz="0" w:space="0" w:color="auto"/>
                                                                        <w:left w:val="none" w:sz="0" w:space="0" w:color="auto"/>
                                                                        <w:bottom w:val="none" w:sz="0" w:space="0" w:color="auto"/>
                                                                        <w:right w:val="none" w:sz="0" w:space="0" w:color="auto"/>
                                                                      </w:divBdr>
                                                                      <w:divsChild>
                                                                        <w:div w:id="235894486">
                                                                          <w:marLeft w:val="0"/>
                                                                          <w:marRight w:val="0"/>
                                                                          <w:marTop w:val="0"/>
                                                                          <w:marBottom w:val="0"/>
                                                                          <w:divBdr>
                                                                            <w:top w:val="none" w:sz="0" w:space="0" w:color="auto"/>
                                                                            <w:left w:val="none" w:sz="0" w:space="0" w:color="auto"/>
                                                                            <w:bottom w:val="none" w:sz="0" w:space="0" w:color="auto"/>
                                                                            <w:right w:val="none" w:sz="0" w:space="0" w:color="auto"/>
                                                                          </w:divBdr>
                                                                          <w:divsChild>
                                                                            <w:div w:id="341400696">
                                                                              <w:marLeft w:val="0"/>
                                                                              <w:marRight w:val="0"/>
                                                                              <w:marTop w:val="0"/>
                                                                              <w:marBottom w:val="0"/>
                                                                              <w:divBdr>
                                                                                <w:top w:val="none" w:sz="0" w:space="0" w:color="auto"/>
                                                                                <w:left w:val="none" w:sz="0" w:space="0" w:color="auto"/>
                                                                                <w:bottom w:val="none" w:sz="0" w:space="0" w:color="auto"/>
                                                                                <w:right w:val="none" w:sz="0" w:space="0" w:color="auto"/>
                                                                              </w:divBdr>
                                                                              <w:divsChild>
                                                                                <w:div w:id="40619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9010172">
      <w:bodyDiv w:val="1"/>
      <w:marLeft w:val="0"/>
      <w:marRight w:val="0"/>
      <w:marTop w:val="0"/>
      <w:marBottom w:val="0"/>
      <w:divBdr>
        <w:top w:val="none" w:sz="0" w:space="0" w:color="auto"/>
        <w:left w:val="none" w:sz="0" w:space="0" w:color="auto"/>
        <w:bottom w:val="none" w:sz="0" w:space="0" w:color="auto"/>
        <w:right w:val="none" w:sz="0" w:space="0" w:color="auto"/>
      </w:divBdr>
      <w:divsChild>
        <w:div w:id="153886156">
          <w:marLeft w:val="0"/>
          <w:marRight w:val="0"/>
          <w:marTop w:val="0"/>
          <w:marBottom w:val="0"/>
          <w:divBdr>
            <w:top w:val="none" w:sz="0" w:space="0" w:color="auto"/>
            <w:left w:val="none" w:sz="0" w:space="0" w:color="auto"/>
            <w:bottom w:val="none" w:sz="0" w:space="0" w:color="auto"/>
            <w:right w:val="none" w:sz="0" w:space="0" w:color="auto"/>
          </w:divBdr>
          <w:divsChild>
            <w:div w:id="2096437437">
              <w:marLeft w:val="0"/>
              <w:marRight w:val="0"/>
              <w:marTop w:val="0"/>
              <w:marBottom w:val="0"/>
              <w:divBdr>
                <w:top w:val="none" w:sz="0" w:space="0" w:color="auto"/>
                <w:left w:val="none" w:sz="0" w:space="0" w:color="auto"/>
                <w:bottom w:val="none" w:sz="0" w:space="0" w:color="auto"/>
                <w:right w:val="none" w:sz="0" w:space="0" w:color="auto"/>
              </w:divBdr>
              <w:divsChild>
                <w:div w:id="881787474">
                  <w:marLeft w:val="0"/>
                  <w:marRight w:val="0"/>
                  <w:marTop w:val="0"/>
                  <w:marBottom w:val="0"/>
                  <w:divBdr>
                    <w:top w:val="none" w:sz="0" w:space="0" w:color="auto"/>
                    <w:left w:val="none" w:sz="0" w:space="0" w:color="auto"/>
                    <w:bottom w:val="none" w:sz="0" w:space="0" w:color="auto"/>
                    <w:right w:val="none" w:sz="0" w:space="0" w:color="auto"/>
                  </w:divBdr>
                  <w:divsChild>
                    <w:div w:id="1112094962">
                      <w:marLeft w:val="2174"/>
                      <w:marRight w:val="0"/>
                      <w:marTop w:val="0"/>
                      <w:marBottom w:val="0"/>
                      <w:divBdr>
                        <w:top w:val="none" w:sz="0" w:space="0" w:color="auto"/>
                        <w:left w:val="none" w:sz="0" w:space="0" w:color="auto"/>
                        <w:bottom w:val="none" w:sz="0" w:space="0" w:color="auto"/>
                        <w:right w:val="none" w:sz="0" w:space="0" w:color="auto"/>
                      </w:divBdr>
                      <w:divsChild>
                        <w:div w:id="403768255">
                          <w:marLeft w:val="0"/>
                          <w:marRight w:val="0"/>
                          <w:marTop w:val="0"/>
                          <w:marBottom w:val="0"/>
                          <w:divBdr>
                            <w:top w:val="none" w:sz="0" w:space="0" w:color="auto"/>
                            <w:left w:val="none" w:sz="0" w:space="0" w:color="auto"/>
                            <w:bottom w:val="none" w:sz="0" w:space="0" w:color="auto"/>
                            <w:right w:val="none" w:sz="0" w:space="0" w:color="auto"/>
                          </w:divBdr>
                          <w:divsChild>
                            <w:div w:id="1807812853">
                              <w:marLeft w:val="0"/>
                              <w:marRight w:val="0"/>
                              <w:marTop w:val="0"/>
                              <w:marBottom w:val="0"/>
                              <w:divBdr>
                                <w:top w:val="none" w:sz="0" w:space="0" w:color="auto"/>
                                <w:left w:val="none" w:sz="0" w:space="0" w:color="auto"/>
                                <w:bottom w:val="none" w:sz="0" w:space="0" w:color="auto"/>
                                <w:right w:val="none" w:sz="0" w:space="0" w:color="auto"/>
                              </w:divBdr>
                            </w:div>
                            <w:div w:id="192999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6319330">
      <w:bodyDiv w:val="1"/>
      <w:marLeft w:val="0"/>
      <w:marRight w:val="0"/>
      <w:marTop w:val="0"/>
      <w:marBottom w:val="0"/>
      <w:divBdr>
        <w:top w:val="none" w:sz="0" w:space="0" w:color="auto"/>
        <w:left w:val="none" w:sz="0" w:space="0" w:color="auto"/>
        <w:bottom w:val="none" w:sz="0" w:space="0" w:color="auto"/>
        <w:right w:val="none" w:sz="0" w:space="0" w:color="auto"/>
      </w:divBdr>
      <w:divsChild>
        <w:div w:id="1313288373">
          <w:marLeft w:val="0"/>
          <w:marRight w:val="0"/>
          <w:marTop w:val="0"/>
          <w:marBottom w:val="0"/>
          <w:divBdr>
            <w:top w:val="none" w:sz="0" w:space="0" w:color="auto"/>
            <w:left w:val="none" w:sz="0" w:space="0" w:color="auto"/>
            <w:bottom w:val="none" w:sz="0" w:space="0" w:color="auto"/>
            <w:right w:val="none" w:sz="0" w:space="0" w:color="auto"/>
          </w:divBdr>
          <w:divsChild>
            <w:div w:id="1691763068">
              <w:marLeft w:val="0"/>
              <w:marRight w:val="0"/>
              <w:marTop w:val="0"/>
              <w:marBottom w:val="0"/>
              <w:divBdr>
                <w:top w:val="none" w:sz="0" w:space="0" w:color="auto"/>
                <w:left w:val="none" w:sz="0" w:space="0" w:color="auto"/>
                <w:bottom w:val="none" w:sz="0" w:space="0" w:color="auto"/>
                <w:right w:val="none" w:sz="0" w:space="0" w:color="auto"/>
              </w:divBdr>
              <w:divsChild>
                <w:div w:id="617374099">
                  <w:marLeft w:val="0"/>
                  <w:marRight w:val="0"/>
                  <w:marTop w:val="0"/>
                  <w:marBottom w:val="0"/>
                  <w:divBdr>
                    <w:top w:val="none" w:sz="0" w:space="0" w:color="auto"/>
                    <w:left w:val="none" w:sz="0" w:space="0" w:color="auto"/>
                    <w:bottom w:val="none" w:sz="0" w:space="0" w:color="auto"/>
                    <w:right w:val="none" w:sz="0" w:space="0" w:color="auto"/>
                  </w:divBdr>
                  <w:divsChild>
                    <w:div w:id="2089761473">
                      <w:marLeft w:val="0"/>
                      <w:marRight w:val="0"/>
                      <w:marTop w:val="0"/>
                      <w:marBottom w:val="0"/>
                      <w:divBdr>
                        <w:top w:val="none" w:sz="0" w:space="0" w:color="auto"/>
                        <w:left w:val="none" w:sz="0" w:space="0" w:color="auto"/>
                        <w:bottom w:val="none" w:sz="0" w:space="0" w:color="auto"/>
                        <w:right w:val="none" w:sz="0" w:space="0" w:color="auto"/>
                      </w:divBdr>
                      <w:divsChild>
                        <w:div w:id="1203789951">
                          <w:marLeft w:val="0"/>
                          <w:marRight w:val="0"/>
                          <w:marTop w:val="0"/>
                          <w:marBottom w:val="0"/>
                          <w:divBdr>
                            <w:top w:val="none" w:sz="0" w:space="0" w:color="auto"/>
                            <w:left w:val="none" w:sz="0" w:space="0" w:color="auto"/>
                            <w:bottom w:val="none" w:sz="0" w:space="0" w:color="auto"/>
                            <w:right w:val="none" w:sz="0" w:space="0" w:color="auto"/>
                          </w:divBdr>
                          <w:divsChild>
                            <w:div w:id="1323118777">
                              <w:marLeft w:val="0"/>
                              <w:marRight w:val="0"/>
                              <w:marTop w:val="0"/>
                              <w:marBottom w:val="0"/>
                              <w:divBdr>
                                <w:top w:val="none" w:sz="0" w:space="0" w:color="auto"/>
                                <w:left w:val="none" w:sz="0" w:space="0" w:color="auto"/>
                                <w:bottom w:val="none" w:sz="0" w:space="0" w:color="auto"/>
                                <w:right w:val="none" w:sz="0" w:space="0" w:color="auto"/>
                              </w:divBdr>
                              <w:divsChild>
                                <w:div w:id="858468174">
                                  <w:marLeft w:val="0"/>
                                  <w:marRight w:val="0"/>
                                  <w:marTop w:val="0"/>
                                  <w:marBottom w:val="0"/>
                                  <w:divBdr>
                                    <w:top w:val="none" w:sz="0" w:space="0" w:color="auto"/>
                                    <w:left w:val="none" w:sz="0" w:space="0" w:color="auto"/>
                                    <w:bottom w:val="none" w:sz="0" w:space="0" w:color="auto"/>
                                    <w:right w:val="none" w:sz="0" w:space="0" w:color="auto"/>
                                  </w:divBdr>
                                  <w:divsChild>
                                    <w:div w:id="624504816">
                                      <w:marLeft w:val="0"/>
                                      <w:marRight w:val="0"/>
                                      <w:marTop w:val="0"/>
                                      <w:marBottom w:val="0"/>
                                      <w:divBdr>
                                        <w:top w:val="none" w:sz="0" w:space="0" w:color="auto"/>
                                        <w:left w:val="none" w:sz="0" w:space="0" w:color="auto"/>
                                        <w:bottom w:val="none" w:sz="0" w:space="0" w:color="auto"/>
                                        <w:right w:val="none" w:sz="0" w:space="0" w:color="auto"/>
                                      </w:divBdr>
                                      <w:divsChild>
                                        <w:div w:id="822700477">
                                          <w:marLeft w:val="0"/>
                                          <w:marRight w:val="0"/>
                                          <w:marTop w:val="0"/>
                                          <w:marBottom w:val="0"/>
                                          <w:divBdr>
                                            <w:top w:val="none" w:sz="0" w:space="0" w:color="auto"/>
                                            <w:left w:val="none" w:sz="0" w:space="0" w:color="auto"/>
                                            <w:bottom w:val="none" w:sz="0" w:space="0" w:color="auto"/>
                                            <w:right w:val="none" w:sz="0" w:space="0" w:color="auto"/>
                                          </w:divBdr>
                                          <w:divsChild>
                                            <w:div w:id="1183476815">
                                              <w:marLeft w:val="0"/>
                                              <w:marRight w:val="0"/>
                                              <w:marTop w:val="0"/>
                                              <w:marBottom w:val="0"/>
                                              <w:divBdr>
                                                <w:top w:val="none" w:sz="0" w:space="0" w:color="auto"/>
                                                <w:left w:val="none" w:sz="0" w:space="0" w:color="auto"/>
                                                <w:bottom w:val="none" w:sz="0" w:space="0" w:color="auto"/>
                                                <w:right w:val="none" w:sz="0" w:space="0" w:color="auto"/>
                                              </w:divBdr>
                                              <w:divsChild>
                                                <w:div w:id="703213123">
                                                  <w:marLeft w:val="0"/>
                                                  <w:marRight w:val="0"/>
                                                  <w:marTop w:val="0"/>
                                                  <w:marBottom w:val="0"/>
                                                  <w:divBdr>
                                                    <w:top w:val="none" w:sz="0" w:space="0" w:color="auto"/>
                                                    <w:left w:val="none" w:sz="0" w:space="0" w:color="auto"/>
                                                    <w:bottom w:val="none" w:sz="0" w:space="0" w:color="auto"/>
                                                    <w:right w:val="none" w:sz="0" w:space="0" w:color="auto"/>
                                                  </w:divBdr>
                                                  <w:divsChild>
                                                    <w:div w:id="698358460">
                                                      <w:marLeft w:val="0"/>
                                                      <w:marRight w:val="0"/>
                                                      <w:marTop w:val="0"/>
                                                      <w:marBottom w:val="0"/>
                                                      <w:divBdr>
                                                        <w:top w:val="none" w:sz="0" w:space="0" w:color="auto"/>
                                                        <w:left w:val="none" w:sz="0" w:space="0" w:color="auto"/>
                                                        <w:bottom w:val="none" w:sz="0" w:space="0" w:color="auto"/>
                                                        <w:right w:val="none" w:sz="0" w:space="0" w:color="auto"/>
                                                      </w:divBdr>
                                                      <w:divsChild>
                                                        <w:div w:id="1800488098">
                                                          <w:marLeft w:val="0"/>
                                                          <w:marRight w:val="0"/>
                                                          <w:marTop w:val="0"/>
                                                          <w:marBottom w:val="0"/>
                                                          <w:divBdr>
                                                            <w:top w:val="none" w:sz="0" w:space="0" w:color="auto"/>
                                                            <w:left w:val="none" w:sz="0" w:space="0" w:color="auto"/>
                                                            <w:bottom w:val="none" w:sz="0" w:space="0" w:color="auto"/>
                                                            <w:right w:val="none" w:sz="0" w:space="0" w:color="auto"/>
                                                          </w:divBdr>
                                                          <w:divsChild>
                                                            <w:div w:id="1187215011">
                                                              <w:marLeft w:val="0"/>
                                                              <w:marRight w:val="0"/>
                                                              <w:marTop w:val="0"/>
                                                              <w:marBottom w:val="0"/>
                                                              <w:divBdr>
                                                                <w:top w:val="none" w:sz="0" w:space="0" w:color="auto"/>
                                                                <w:left w:val="none" w:sz="0" w:space="0" w:color="auto"/>
                                                                <w:bottom w:val="none" w:sz="0" w:space="0" w:color="auto"/>
                                                                <w:right w:val="none" w:sz="0" w:space="0" w:color="auto"/>
                                                              </w:divBdr>
                                                              <w:divsChild>
                                                                <w:div w:id="263420314">
                                                                  <w:marLeft w:val="0"/>
                                                                  <w:marRight w:val="0"/>
                                                                  <w:marTop w:val="0"/>
                                                                  <w:marBottom w:val="0"/>
                                                                  <w:divBdr>
                                                                    <w:top w:val="none" w:sz="0" w:space="0" w:color="auto"/>
                                                                    <w:left w:val="none" w:sz="0" w:space="0" w:color="auto"/>
                                                                    <w:bottom w:val="none" w:sz="0" w:space="0" w:color="auto"/>
                                                                    <w:right w:val="none" w:sz="0" w:space="0" w:color="auto"/>
                                                                  </w:divBdr>
                                                                  <w:divsChild>
                                                                    <w:div w:id="1797991798">
                                                                      <w:marLeft w:val="0"/>
                                                                      <w:marRight w:val="0"/>
                                                                      <w:marTop w:val="0"/>
                                                                      <w:marBottom w:val="0"/>
                                                                      <w:divBdr>
                                                                        <w:top w:val="none" w:sz="0" w:space="0" w:color="auto"/>
                                                                        <w:left w:val="none" w:sz="0" w:space="0" w:color="auto"/>
                                                                        <w:bottom w:val="none" w:sz="0" w:space="0" w:color="auto"/>
                                                                        <w:right w:val="none" w:sz="0" w:space="0" w:color="auto"/>
                                                                      </w:divBdr>
                                                                      <w:divsChild>
                                                                        <w:div w:id="1608124976">
                                                                          <w:marLeft w:val="0"/>
                                                                          <w:marRight w:val="0"/>
                                                                          <w:marTop w:val="0"/>
                                                                          <w:marBottom w:val="0"/>
                                                                          <w:divBdr>
                                                                            <w:top w:val="none" w:sz="0" w:space="0" w:color="auto"/>
                                                                            <w:left w:val="none" w:sz="0" w:space="0" w:color="auto"/>
                                                                            <w:bottom w:val="none" w:sz="0" w:space="0" w:color="auto"/>
                                                                            <w:right w:val="none" w:sz="0" w:space="0" w:color="auto"/>
                                                                          </w:divBdr>
                                                                          <w:divsChild>
                                                                            <w:div w:id="1940406486">
                                                                              <w:marLeft w:val="0"/>
                                                                              <w:marRight w:val="0"/>
                                                                              <w:marTop w:val="0"/>
                                                                              <w:marBottom w:val="0"/>
                                                                              <w:divBdr>
                                                                                <w:top w:val="none" w:sz="0" w:space="0" w:color="auto"/>
                                                                                <w:left w:val="none" w:sz="0" w:space="0" w:color="auto"/>
                                                                                <w:bottom w:val="none" w:sz="0" w:space="0" w:color="auto"/>
                                                                                <w:right w:val="none" w:sz="0" w:space="0" w:color="auto"/>
                                                                              </w:divBdr>
                                                                              <w:divsChild>
                                                                                <w:div w:id="87870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3915058">
      <w:bodyDiv w:val="1"/>
      <w:marLeft w:val="0"/>
      <w:marRight w:val="0"/>
      <w:marTop w:val="0"/>
      <w:marBottom w:val="0"/>
      <w:divBdr>
        <w:top w:val="none" w:sz="0" w:space="0" w:color="auto"/>
        <w:left w:val="none" w:sz="0" w:space="0" w:color="auto"/>
        <w:bottom w:val="none" w:sz="0" w:space="0" w:color="auto"/>
        <w:right w:val="none" w:sz="0" w:space="0" w:color="auto"/>
      </w:divBdr>
      <w:divsChild>
        <w:div w:id="309362601">
          <w:marLeft w:val="0"/>
          <w:marRight w:val="0"/>
          <w:marTop w:val="0"/>
          <w:marBottom w:val="0"/>
          <w:divBdr>
            <w:top w:val="none" w:sz="0" w:space="0" w:color="auto"/>
            <w:left w:val="none" w:sz="0" w:space="0" w:color="auto"/>
            <w:bottom w:val="none" w:sz="0" w:space="0" w:color="auto"/>
            <w:right w:val="none" w:sz="0" w:space="0" w:color="auto"/>
          </w:divBdr>
          <w:divsChild>
            <w:div w:id="1707869762">
              <w:marLeft w:val="0"/>
              <w:marRight w:val="0"/>
              <w:marTop w:val="0"/>
              <w:marBottom w:val="0"/>
              <w:divBdr>
                <w:top w:val="none" w:sz="0" w:space="0" w:color="auto"/>
                <w:left w:val="none" w:sz="0" w:space="0" w:color="auto"/>
                <w:bottom w:val="none" w:sz="0" w:space="0" w:color="auto"/>
                <w:right w:val="none" w:sz="0" w:space="0" w:color="auto"/>
              </w:divBdr>
              <w:divsChild>
                <w:div w:id="2032954959">
                  <w:marLeft w:val="0"/>
                  <w:marRight w:val="0"/>
                  <w:marTop w:val="0"/>
                  <w:marBottom w:val="0"/>
                  <w:divBdr>
                    <w:top w:val="none" w:sz="0" w:space="0" w:color="auto"/>
                    <w:left w:val="none" w:sz="0" w:space="0" w:color="auto"/>
                    <w:bottom w:val="none" w:sz="0" w:space="0" w:color="auto"/>
                    <w:right w:val="none" w:sz="0" w:space="0" w:color="auto"/>
                  </w:divBdr>
                  <w:divsChild>
                    <w:div w:id="622150834">
                      <w:marLeft w:val="0"/>
                      <w:marRight w:val="0"/>
                      <w:marTop w:val="0"/>
                      <w:marBottom w:val="0"/>
                      <w:divBdr>
                        <w:top w:val="none" w:sz="0" w:space="0" w:color="auto"/>
                        <w:left w:val="none" w:sz="0" w:space="0" w:color="auto"/>
                        <w:bottom w:val="none" w:sz="0" w:space="0" w:color="auto"/>
                        <w:right w:val="none" w:sz="0" w:space="0" w:color="auto"/>
                      </w:divBdr>
                      <w:divsChild>
                        <w:div w:id="377164459">
                          <w:marLeft w:val="0"/>
                          <w:marRight w:val="0"/>
                          <w:marTop w:val="0"/>
                          <w:marBottom w:val="0"/>
                          <w:divBdr>
                            <w:top w:val="none" w:sz="0" w:space="0" w:color="auto"/>
                            <w:left w:val="none" w:sz="0" w:space="0" w:color="auto"/>
                            <w:bottom w:val="none" w:sz="0" w:space="0" w:color="auto"/>
                            <w:right w:val="none" w:sz="0" w:space="0" w:color="auto"/>
                          </w:divBdr>
                          <w:divsChild>
                            <w:div w:id="799030847">
                              <w:marLeft w:val="0"/>
                              <w:marRight w:val="0"/>
                              <w:marTop w:val="0"/>
                              <w:marBottom w:val="0"/>
                              <w:divBdr>
                                <w:top w:val="none" w:sz="0" w:space="0" w:color="auto"/>
                                <w:left w:val="none" w:sz="0" w:space="0" w:color="auto"/>
                                <w:bottom w:val="none" w:sz="0" w:space="0" w:color="auto"/>
                                <w:right w:val="none" w:sz="0" w:space="0" w:color="auto"/>
                              </w:divBdr>
                              <w:divsChild>
                                <w:div w:id="1585529064">
                                  <w:marLeft w:val="0"/>
                                  <w:marRight w:val="0"/>
                                  <w:marTop w:val="0"/>
                                  <w:marBottom w:val="0"/>
                                  <w:divBdr>
                                    <w:top w:val="none" w:sz="0" w:space="0" w:color="auto"/>
                                    <w:left w:val="none" w:sz="0" w:space="0" w:color="auto"/>
                                    <w:bottom w:val="none" w:sz="0" w:space="0" w:color="auto"/>
                                    <w:right w:val="none" w:sz="0" w:space="0" w:color="auto"/>
                                  </w:divBdr>
                                  <w:divsChild>
                                    <w:div w:id="2027781471">
                                      <w:marLeft w:val="0"/>
                                      <w:marRight w:val="0"/>
                                      <w:marTop w:val="0"/>
                                      <w:marBottom w:val="0"/>
                                      <w:divBdr>
                                        <w:top w:val="none" w:sz="0" w:space="0" w:color="auto"/>
                                        <w:left w:val="none" w:sz="0" w:space="0" w:color="auto"/>
                                        <w:bottom w:val="none" w:sz="0" w:space="0" w:color="auto"/>
                                        <w:right w:val="none" w:sz="0" w:space="0" w:color="auto"/>
                                      </w:divBdr>
                                      <w:divsChild>
                                        <w:div w:id="1293243174">
                                          <w:marLeft w:val="0"/>
                                          <w:marRight w:val="0"/>
                                          <w:marTop w:val="0"/>
                                          <w:marBottom w:val="0"/>
                                          <w:divBdr>
                                            <w:top w:val="none" w:sz="0" w:space="0" w:color="auto"/>
                                            <w:left w:val="none" w:sz="0" w:space="0" w:color="auto"/>
                                            <w:bottom w:val="none" w:sz="0" w:space="0" w:color="auto"/>
                                            <w:right w:val="none" w:sz="0" w:space="0" w:color="auto"/>
                                          </w:divBdr>
                                          <w:divsChild>
                                            <w:div w:id="1649478829">
                                              <w:marLeft w:val="0"/>
                                              <w:marRight w:val="0"/>
                                              <w:marTop w:val="0"/>
                                              <w:marBottom w:val="0"/>
                                              <w:divBdr>
                                                <w:top w:val="none" w:sz="0" w:space="0" w:color="auto"/>
                                                <w:left w:val="none" w:sz="0" w:space="0" w:color="auto"/>
                                                <w:bottom w:val="none" w:sz="0" w:space="0" w:color="auto"/>
                                                <w:right w:val="none" w:sz="0" w:space="0" w:color="auto"/>
                                              </w:divBdr>
                                              <w:divsChild>
                                                <w:div w:id="762410809">
                                                  <w:marLeft w:val="0"/>
                                                  <w:marRight w:val="0"/>
                                                  <w:marTop w:val="0"/>
                                                  <w:marBottom w:val="0"/>
                                                  <w:divBdr>
                                                    <w:top w:val="none" w:sz="0" w:space="0" w:color="auto"/>
                                                    <w:left w:val="none" w:sz="0" w:space="0" w:color="auto"/>
                                                    <w:bottom w:val="none" w:sz="0" w:space="0" w:color="auto"/>
                                                    <w:right w:val="none" w:sz="0" w:space="0" w:color="auto"/>
                                                  </w:divBdr>
                                                  <w:divsChild>
                                                    <w:div w:id="345178350">
                                                      <w:marLeft w:val="0"/>
                                                      <w:marRight w:val="0"/>
                                                      <w:marTop w:val="0"/>
                                                      <w:marBottom w:val="0"/>
                                                      <w:divBdr>
                                                        <w:top w:val="none" w:sz="0" w:space="0" w:color="auto"/>
                                                        <w:left w:val="none" w:sz="0" w:space="0" w:color="auto"/>
                                                        <w:bottom w:val="none" w:sz="0" w:space="0" w:color="auto"/>
                                                        <w:right w:val="none" w:sz="0" w:space="0" w:color="auto"/>
                                                      </w:divBdr>
                                                      <w:divsChild>
                                                        <w:div w:id="2134596758">
                                                          <w:marLeft w:val="0"/>
                                                          <w:marRight w:val="0"/>
                                                          <w:marTop w:val="0"/>
                                                          <w:marBottom w:val="0"/>
                                                          <w:divBdr>
                                                            <w:top w:val="none" w:sz="0" w:space="0" w:color="auto"/>
                                                            <w:left w:val="none" w:sz="0" w:space="0" w:color="auto"/>
                                                            <w:bottom w:val="none" w:sz="0" w:space="0" w:color="auto"/>
                                                            <w:right w:val="none" w:sz="0" w:space="0" w:color="auto"/>
                                                          </w:divBdr>
                                                          <w:divsChild>
                                                            <w:div w:id="11616577">
                                                              <w:marLeft w:val="0"/>
                                                              <w:marRight w:val="0"/>
                                                              <w:marTop w:val="0"/>
                                                              <w:marBottom w:val="0"/>
                                                              <w:divBdr>
                                                                <w:top w:val="none" w:sz="0" w:space="0" w:color="auto"/>
                                                                <w:left w:val="none" w:sz="0" w:space="0" w:color="auto"/>
                                                                <w:bottom w:val="none" w:sz="0" w:space="0" w:color="auto"/>
                                                                <w:right w:val="none" w:sz="0" w:space="0" w:color="auto"/>
                                                              </w:divBdr>
                                                              <w:divsChild>
                                                                <w:div w:id="675497382">
                                                                  <w:marLeft w:val="0"/>
                                                                  <w:marRight w:val="0"/>
                                                                  <w:marTop w:val="0"/>
                                                                  <w:marBottom w:val="0"/>
                                                                  <w:divBdr>
                                                                    <w:top w:val="none" w:sz="0" w:space="0" w:color="auto"/>
                                                                    <w:left w:val="none" w:sz="0" w:space="0" w:color="auto"/>
                                                                    <w:bottom w:val="none" w:sz="0" w:space="0" w:color="auto"/>
                                                                    <w:right w:val="none" w:sz="0" w:space="0" w:color="auto"/>
                                                                  </w:divBdr>
                                                                  <w:divsChild>
                                                                    <w:div w:id="1888950979">
                                                                      <w:marLeft w:val="0"/>
                                                                      <w:marRight w:val="0"/>
                                                                      <w:marTop w:val="0"/>
                                                                      <w:marBottom w:val="0"/>
                                                                      <w:divBdr>
                                                                        <w:top w:val="none" w:sz="0" w:space="0" w:color="auto"/>
                                                                        <w:left w:val="none" w:sz="0" w:space="0" w:color="auto"/>
                                                                        <w:bottom w:val="none" w:sz="0" w:space="0" w:color="auto"/>
                                                                        <w:right w:val="none" w:sz="0" w:space="0" w:color="auto"/>
                                                                      </w:divBdr>
                                                                      <w:divsChild>
                                                                        <w:div w:id="149058177">
                                                                          <w:marLeft w:val="0"/>
                                                                          <w:marRight w:val="0"/>
                                                                          <w:marTop w:val="0"/>
                                                                          <w:marBottom w:val="0"/>
                                                                          <w:divBdr>
                                                                            <w:top w:val="none" w:sz="0" w:space="0" w:color="auto"/>
                                                                            <w:left w:val="none" w:sz="0" w:space="0" w:color="auto"/>
                                                                            <w:bottom w:val="none" w:sz="0" w:space="0" w:color="auto"/>
                                                                            <w:right w:val="none" w:sz="0" w:space="0" w:color="auto"/>
                                                                          </w:divBdr>
                                                                          <w:divsChild>
                                                                            <w:div w:id="1204439822">
                                                                              <w:marLeft w:val="0"/>
                                                                              <w:marRight w:val="0"/>
                                                                              <w:marTop w:val="0"/>
                                                                              <w:marBottom w:val="0"/>
                                                                              <w:divBdr>
                                                                                <w:top w:val="none" w:sz="0" w:space="0" w:color="auto"/>
                                                                                <w:left w:val="none" w:sz="0" w:space="0" w:color="auto"/>
                                                                                <w:bottom w:val="none" w:sz="0" w:space="0" w:color="auto"/>
                                                                                <w:right w:val="none" w:sz="0" w:space="0" w:color="auto"/>
                                                                              </w:divBdr>
                                                                              <w:divsChild>
                                                                                <w:div w:id="158965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6457924">
      <w:bodyDiv w:val="1"/>
      <w:marLeft w:val="0"/>
      <w:marRight w:val="0"/>
      <w:marTop w:val="0"/>
      <w:marBottom w:val="0"/>
      <w:divBdr>
        <w:top w:val="none" w:sz="0" w:space="0" w:color="auto"/>
        <w:left w:val="none" w:sz="0" w:space="0" w:color="auto"/>
        <w:bottom w:val="none" w:sz="0" w:space="0" w:color="auto"/>
        <w:right w:val="none" w:sz="0" w:space="0" w:color="auto"/>
      </w:divBdr>
      <w:divsChild>
        <w:div w:id="783352990">
          <w:marLeft w:val="0"/>
          <w:marRight w:val="0"/>
          <w:marTop w:val="0"/>
          <w:marBottom w:val="0"/>
          <w:divBdr>
            <w:top w:val="single" w:sz="6" w:space="0" w:color="CCCCCC"/>
            <w:left w:val="single" w:sz="6" w:space="0" w:color="CCCCCC"/>
            <w:bottom w:val="single" w:sz="6" w:space="0" w:color="CCCCCC"/>
            <w:right w:val="single" w:sz="6" w:space="0" w:color="CCCCCC"/>
          </w:divBdr>
          <w:divsChild>
            <w:div w:id="18320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77062">
      <w:bodyDiv w:val="1"/>
      <w:marLeft w:val="0"/>
      <w:marRight w:val="0"/>
      <w:marTop w:val="100"/>
      <w:marBottom w:val="100"/>
      <w:divBdr>
        <w:top w:val="none" w:sz="0" w:space="0" w:color="auto"/>
        <w:left w:val="none" w:sz="0" w:space="0" w:color="auto"/>
        <w:bottom w:val="none" w:sz="0" w:space="0" w:color="auto"/>
        <w:right w:val="none" w:sz="0" w:space="0" w:color="auto"/>
      </w:divBdr>
      <w:divsChild>
        <w:div w:id="180749026">
          <w:marLeft w:val="0"/>
          <w:marRight w:val="0"/>
          <w:marTop w:val="0"/>
          <w:marBottom w:val="0"/>
          <w:divBdr>
            <w:top w:val="none" w:sz="0" w:space="0" w:color="auto"/>
            <w:left w:val="none" w:sz="0" w:space="0" w:color="auto"/>
            <w:bottom w:val="none" w:sz="0" w:space="0" w:color="auto"/>
            <w:right w:val="none" w:sz="0" w:space="0" w:color="auto"/>
          </w:divBdr>
          <w:divsChild>
            <w:div w:id="808085738">
              <w:marLeft w:val="0"/>
              <w:marRight w:val="0"/>
              <w:marTop w:val="0"/>
              <w:marBottom w:val="0"/>
              <w:divBdr>
                <w:top w:val="none" w:sz="0" w:space="0" w:color="auto"/>
                <w:left w:val="none" w:sz="0" w:space="0" w:color="auto"/>
                <w:bottom w:val="none" w:sz="0" w:space="0" w:color="auto"/>
                <w:right w:val="none" w:sz="0" w:space="0" w:color="auto"/>
              </w:divBdr>
              <w:divsChild>
                <w:div w:id="1459371884">
                  <w:marLeft w:val="0"/>
                  <w:marRight w:val="0"/>
                  <w:marTop w:val="0"/>
                  <w:marBottom w:val="0"/>
                  <w:divBdr>
                    <w:top w:val="none" w:sz="0" w:space="0" w:color="auto"/>
                    <w:left w:val="none" w:sz="0" w:space="0" w:color="auto"/>
                    <w:bottom w:val="none" w:sz="0" w:space="0" w:color="auto"/>
                    <w:right w:val="none" w:sz="0" w:space="0" w:color="auto"/>
                  </w:divBdr>
                  <w:divsChild>
                    <w:div w:id="56100139">
                      <w:marLeft w:val="0"/>
                      <w:marRight w:val="0"/>
                      <w:marTop w:val="0"/>
                      <w:marBottom w:val="0"/>
                      <w:divBdr>
                        <w:top w:val="single" w:sz="6" w:space="11" w:color="DDDDDD"/>
                        <w:left w:val="none" w:sz="0" w:space="0" w:color="auto"/>
                        <w:bottom w:val="none" w:sz="0" w:space="0" w:color="auto"/>
                        <w:right w:val="none" w:sz="0" w:space="0" w:color="auto"/>
                      </w:divBdr>
                      <w:divsChild>
                        <w:div w:id="1418479347">
                          <w:marLeft w:val="0"/>
                          <w:marRight w:val="0"/>
                          <w:marTop w:val="0"/>
                          <w:marBottom w:val="0"/>
                          <w:divBdr>
                            <w:top w:val="none" w:sz="0" w:space="0" w:color="auto"/>
                            <w:left w:val="none" w:sz="0" w:space="0" w:color="auto"/>
                            <w:bottom w:val="none" w:sz="0" w:space="0" w:color="auto"/>
                            <w:right w:val="none" w:sz="0" w:space="0" w:color="auto"/>
                          </w:divBdr>
                          <w:divsChild>
                            <w:div w:id="1485002577">
                              <w:marLeft w:val="0"/>
                              <w:marRight w:val="0"/>
                              <w:marTop w:val="0"/>
                              <w:marBottom w:val="0"/>
                              <w:divBdr>
                                <w:top w:val="none" w:sz="0" w:space="0" w:color="auto"/>
                                <w:left w:val="none" w:sz="0" w:space="0" w:color="auto"/>
                                <w:bottom w:val="none" w:sz="0" w:space="0" w:color="auto"/>
                                <w:right w:val="none" w:sz="0" w:space="0" w:color="auto"/>
                              </w:divBdr>
                              <w:divsChild>
                                <w:div w:id="428745716">
                                  <w:marLeft w:val="0"/>
                                  <w:marRight w:val="0"/>
                                  <w:marTop w:val="0"/>
                                  <w:marBottom w:val="0"/>
                                  <w:divBdr>
                                    <w:top w:val="none" w:sz="0" w:space="0" w:color="auto"/>
                                    <w:left w:val="none" w:sz="0" w:space="0" w:color="auto"/>
                                    <w:bottom w:val="none" w:sz="0" w:space="0" w:color="auto"/>
                                    <w:right w:val="none" w:sz="0" w:space="0" w:color="auto"/>
                                  </w:divBdr>
                                  <w:divsChild>
                                    <w:div w:id="102597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084694">
      <w:bodyDiv w:val="1"/>
      <w:marLeft w:val="0"/>
      <w:marRight w:val="0"/>
      <w:marTop w:val="0"/>
      <w:marBottom w:val="0"/>
      <w:divBdr>
        <w:top w:val="none" w:sz="0" w:space="0" w:color="auto"/>
        <w:left w:val="none" w:sz="0" w:space="0" w:color="auto"/>
        <w:bottom w:val="none" w:sz="0" w:space="0" w:color="auto"/>
        <w:right w:val="none" w:sz="0" w:space="0" w:color="auto"/>
      </w:divBdr>
      <w:divsChild>
        <w:div w:id="638925534">
          <w:marLeft w:val="0"/>
          <w:marRight w:val="0"/>
          <w:marTop w:val="240"/>
          <w:marBottom w:val="48"/>
          <w:divBdr>
            <w:top w:val="none" w:sz="0" w:space="0" w:color="auto"/>
            <w:left w:val="none" w:sz="0" w:space="0" w:color="auto"/>
            <w:bottom w:val="none" w:sz="0" w:space="0" w:color="auto"/>
            <w:right w:val="none" w:sz="0" w:space="0" w:color="auto"/>
          </w:divBdr>
        </w:div>
        <w:div w:id="1789470850">
          <w:marLeft w:val="0"/>
          <w:marRight w:val="0"/>
          <w:marTop w:val="48"/>
          <w:marBottom w:val="48"/>
          <w:divBdr>
            <w:top w:val="none" w:sz="0" w:space="0" w:color="auto"/>
            <w:left w:val="none" w:sz="0" w:space="0" w:color="auto"/>
            <w:bottom w:val="none" w:sz="0" w:space="0" w:color="auto"/>
            <w:right w:val="none" w:sz="0" w:space="0" w:color="auto"/>
          </w:divBdr>
        </w:div>
      </w:divsChild>
    </w:div>
    <w:div w:id="490176496">
      <w:bodyDiv w:val="1"/>
      <w:marLeft w:val="0"/>
      <w:marRight w:val="0"/>
      <w:marTop w:val="0"/>
      <w:marBottom w:val="0"/>
      <w:divBdr>
        <w:top w:val="none" w:sz="0" w:space="0" w:color="auto"/>
        <w:left w:val="none" w:sz="0" w:space="0" w:color="auto"/>
        <w:bottom w:val="none" w:sz="0" w:space="0" w:color="auto"/>
        <w:right w:val="none" w:sz="0" w:space="0" w:color="auto"/>
      </w:divBdr>
      <w:divsChild>
        <w:div w:id="948704582">
          <w:marLeft w:val="0"/>
          <w:marRight w:val="0"/>
          <w:marTop w:val="0"/>
          <w:marBottom w:val="0"/>
          <w:divBdr>
            <w:top w:val="none" w:sz="0" w:space="0" w:color="auto"/>
            <w:left w:val="none" w:sz="0" w:space="0" w:color="auto"/>
            <w:bottom w:val="none" w:sz="0" w:space="0" w:color="auto"/>
            <w:right w:val="none" w:sz="0" w:space="0" w:color="auto"/>
          </w:divBdr>
          <w:divsChild>
            <w:div w:id="1333602225">
              <w:marLeft w:val="0"/>
              <w:marRight w:val="0"/>
              <w:marTop w:val="0"/>
              <w:marBottom w:val="0"/>
              <w:divBdr>
                <w:top w:val="none" w:sz="0" w:space="0" w:color="auto"/>
                <w:left w:val="none" w:sz="0" w:space="0" w:color="auto"/>
                <w:bottom w:val="none" w:sz="0" w:space="0" w:color="auto"/>
                <w:right w:val="none" w:sz="0" w:space="0" w:color="auto"/>
              </w:divBdr>
              <w:divsChild>
                <w:div w:id="1970698981">
                  <w:marLeft w:val="0"/>
                  <w:marRight w:val="0"/>
                  <w:marTop w:val="0"/>
                  <w:marBottom w:val="0"/>
                  <w:divBdr>
                    <w:top w:val="none" w:sz="0" w:space="0" w:color="auto"/>
                    <w:left w:val="none" w:sz="0" w:space="0" w:color="auto"/>
                    <w:bottom w:val="none" w:sz="0" w:space="0" w:color="auto"/>
                    <w:right w:val="none" w:sz="0" w:space="0" w:color="auto"/>
                  </w:divBdr>
                  <w:divsChild>
                    <w:div w:id="38745935">
                      <w:marLeft w:val="2174"/>
                      <w:marRight w:val="0"/>
                      <w:marTop w:val="0"/>
                      <w:marBottom w:val="0"/>
                      <w:divBdr>
                        <w:top w:val="none" w:sz="0" w:space="0" w:color="auto"/>
                        <w:left w:val="none" w:sz="0" w:space="0" w:color="auto"/>
                        <w:bottom w:val="none" w:sz="0" w:space="0" w:color="auto"/>
                        <w:right w:val="none" w:sz="0" w:space="0" w:color="auto"/>
                      </w:divBdr>
                      <w:divsChild>
                        <w:div w:id="431583850">
                          <w:marLeft w:val="0"/>
                          <w:marRight w:val="0"/>
                          <w:marTop w:val="0"/>
                          <w:marBottom w:val="0"/>
                          <w:divBdr>
                            <w:top w:val="none" w:sz="0" w:space="0" w:color="auto"/>
                            <w:left w:val="none" w:sz="0" w:space="0" w:color="auto"/>
                            <w:bottom w:val="none" w:sz="0" w:space="0" w:color="auto"/>
                            <w:right w:val="none" w:sz="0" w:space="0" w:color="auto"/>
                          </w:divBdr>
                          <w:divsChild>
                            <w:div w:id="900289080">
                              <w:marLeft w:val="0"/>
                              <w:marRight w:val="0"/>
                              <w:marTop w:val="0"/>
                              <w:marBottom w:val="0"/>
                              <w:divBdr>
                                <w:top w:val="none" w:sz="0" w:space="0" w:color="auto"/>
                                <w:left w:val="none" w:sz="0" w:space="0" w:color="auto"/>
                                <w:bottom w:val="none" w:sz="0" w:space="0" w:color="auto"/>
                                <w:right w:val="none" w:sz="0" w:space="0" w:color="auto"/>
                              </w:divBdr>
                            </w:div>
                            <w:div w:id="12632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7498646">
      <w:bodyDiv w:val="1"/>
      <w:marLeft w:val="0"/>
      <w:marRight w:val="0"/>
      <w:marTop w:val="0"/>
      <w:marBottom w:val="0"/>
      <w:divBdr>
        <w:top w:val="none" w:sz="0" w:space="0" w:color="auto"/>
        <w:left w:val="none" w:sz="0" w:space="0" w:color="auto"/>
        <w:bottom w:val="none" w:sz="0" w:space="0" w:color="auto"/>
        <w:right w:val="none" w:sz="0" w:space="0" w:color="auto"/>
      </w:divBdr>
      <w:divsChild>
        <w:div w:id="1111827893">
          <w:marLeft w:val="0"/>
          <w:marRight w:val="0"/>
          <w:marTop w:val="0"/>
          <w:marBottom w:val="0"/>
          <w:divBdr>
            <w:top w:val="none" w:sz="0" w:space="0" w:color="auto"/>
            <w:left w:val="none" w:sz="0" w:space="0" w:color="auto"/>
            <w:bottom w:val="none" w:sz="0" w:space="0" w:color="auto"/>
            <w:right w:val="none" w:sz="0" w:space="0" w:color="auto"/>
          </w:divBdr>
        </w:div>
      </w:divsChild>
    </w:div>
    <w:div w:id="509100857">
      <w:bodyDiv w:val="1"/>
      <w:marLeft w:val="0"/>
      <w:marRight w:val="0"/>
      <w:marTop w:val="0"/>
      <w:marBottom w:val="0"/>
      <w:divBdr>
        <w:top w:val="none" w:sz="0" w:space="0" w:color="auto"/>
        <w:left w:val="none" w:sz="0" w:space="0" w:color="auto"/>
        <w:bottom w:val="none" w:sz="0" w:space="0" w:color="auto"/>
        <w:right w:val="none" w:sz="0" w:space="0" w:color="auto"/>
      </w:divBdr>
      <w:divsChild>
        <w:div w:id="1550872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9757065">
      <w:bodyDiv w:val="1"/>
      <w:marLeft w:val="0"/>
      <w:marRight w:val="0"/>
      <w:marTop w:val="0"/>
      <w:marBottom w:val="0"/>
      <w:divBdr>
        <w:top w:val="none" w:sz="0" w:space="0" w:color="auto"/>
        <w:left w:val="none" w:sz="0" w:space="0" w:color="auto"/>
        <w:bottom w:val="none" w:sz="0" w:space="0" w:color="auto"/>
        <w:right w:val="none" w:sz="0" w:space="0" w:color="auto"/>
      </w:divBdr>
    </w:div>
    <w:div w:id="511116649">
      <w:bodyDiv w:val="1"/>
      <w:marLeft w:val="0"/>
      <w:marRight w:val="0"/>
      <w:marTop w:val="0"/>
      <w:marBottom w:val="0"/>
      <w:divBdr>
        <w:top w:val="none" w:sz="0" w:space="0" w:color="auto"/>
        <w:left w:val="none" w:sz="0" w:space="0" w:color="auto"/>
        <w:bottom w:val="none" w:sz="0" w:space="0" w:color="auto"/>
        <w:right w:val="none" w:sz="0" w:space="0" w:color="auto"/>
      </w:divBdr>
    </w:div>
    <w:div w:id="512838240">
      <w:bodyDiv w:val="1"/>
      <w:marLeft w:val="0"/>
      <w:marRight w:val="0"/>
      <w:marTop w:val="0"/>
      <w:marBottom w:val="0"/>
      <w:divBdr>
        <w:top w:val="none" w:sz="0" w:space="0" w:color="auto"/>
        <w:left w:val="none" w:sz="0" w:space="0" w:color="auto"/>
        <w:bottom w:val="none" w:sz="0" w:space="0" w:color="auto"/>
        <w:right w:val="none" w:sz="0" w:space="0" w:color="auto"/>
      </w:divBdr>
    </w:div>
    <w:div w:id="514077181">
      <w:bodyDiv w:val="1"/>
      <w:marLeft w:val="0"/>
      <w:marRight w:val="0"/>
      <w:marTop w:val="0"/>
      <w:marBottom w:val="0"/>
      <w:divBdr>
        <w:top w:val="none" w:sz="0" w:space="0" w:color="auto"/>
        <w:left w:val="none" w:sz="0" w:space="0" w:color="auto"/>
        <w:bottom w:val="none" w:sz="0" w:space="0" w:color="auto"/>
        <w:right w:val="none" w:sz="0" w:space="0" w:color="auto"/>
      </w:divBdr>
      <w:divsChild>
        <w:div w:id="1041787358">
          <w:marLeft w:val="0"/>
          <w:marRight w:val="0"/>
          <w:marTop w:val="0"/>
          <w:marBottom w:val="0"/>
          <w:divBdr>
            <w:top w:val="none" w:sz="0" w:space="0" w:color="auto"/>
            <w:left w:val="none" w:sz="0" w:space="0" w:color="auto"/>
            <w:bottom w:val="none" w:sz="0" w:space="0" w:color="auto"/>
            <w:right w:val="none" w:sz="0" w:space="0" w:color="auto"/>
          </w:divBdr>
          <w:divsChild>
            <w:div w:id="389114312">
              <w:marLeft w:val="0"/>
              <w:marRight w:val="0"/>
              <w:marTop w:val="0"/>
              <w:marBottom w:val="0"/>
              <w:divBdr>
                <w:top w:val="none" w:sz="0" w:space="0" w:color="auto"/>
                <w:left w:val="none" w:sz="0" w:space="0" w:color="auto"/>
                <w:bottom w:val="none" w:sz="0" w:space="0" w:color="auto"/>
                <w:right w:val="none" w:sz="0" w:space="0" w:color="auto"/>
              </w:divBdr>
              <w:divsChild>
                <w:div w:id="416100823">
                  <w:marLeft w:val="0"/>
                  <w:marRight w:val="0"/>
                  <w:marTop w:val="0"/>
                  <w:marBottom w:val="0"/>
                  <w:divBdr>
                    <w:top w:val="none" w:sz="0" w:space="0" w:color="auto"/>
                    <w:left w:val="none" w:sz="0" w:space="0" w:color="auto"/>
                    <w:bottom w:val="none" w:sz="0" w:space="0" w:color="auto"/>
                    <w:right w:val="none" w:sz="0" w:space="0" w:color="auto"/>
                  </w:divBdr>
                  <w:divsChild>
                    <w:div w:id="1664384563">
                      <w:marLeft w:val="2174"/>
                      <w:marRight w:val="0"/>
                      <w:marTop w:val="0"/>
                      <w:marBottom w:val="0"/>
                      <w:divBdr>
                        <w:top w:val="none" w:sz="0" w:space="0" w:color="auto"/>
                        <w:left w:val="none" w:sz="0" w:space="0" w:color="auto"/>
                        <w:bottom w:val="none" w:sz="0" w:space="0" w:color="auto"/>
                        <w:right w:val="none" w:sz="0" w:space="0" w:color="auto"/>
                      </w:divBdr>
                      <w:divsChild>
                        <w:div w:id="1959675468">
                          <w:marLeft w:val="0"/>
                          <w:marRight w:val="0"/>
                          <w:marTop w:val="0"/>
                          <w:marBottom w:val="0"/>
                          <w:divBdr>
                            <w:top w:val="none" w:sz="0" w:space="0" w:color="auto"/>
                            <w:left w:val="none" w:sz="0" w:space="0" w:color="auto"/>
                            <w:bottom w:val="none" w:sz="0" w:space="0" w:color="auto"/>
                            <w:right w:val="none" w:sz="0" w:space="0" w:color="auto"/>
                          </w:divBdr>
                          <w:divsChild>
                            <w:div w:id="195897308">
                              <w:marLeft w:val="0"/>
                              <w:marRight w:val="0"/>
                              <w:marTop w:val="0"/>
                              <w:marBottom w:val="0"/>
                              <w:divBdr>
                                <w:top w:val="none" w:sz="0" w:space="0" w:color="auto"/>
                                <w:left w:val="none" w:sz="0" w:space="0" w:color="auto"/>
                                <w:bottom w:val="none" w:sz="0" w:space="0" w:color="auto"/>
                                <w:right w:val="none" w:sz="0" w:space="0" w:color="auto"/>
                              </w:divBdr>
                            </w:div>
                            <w:div w:id="95887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5728548">
      <w:bodyDiv w:val="1"/>
      <w:marLeft w:val="0"/>
      <w:marRight w:val="0"/>
      <w:marTop w:val="0"/>
      <w:marBottom w:val="0"/>
      <w:divBdr>
        <w:top w:val="none" w:sz="0" w:space="0" w:color="auto"/>
        <w:left w:val="none" w:sz="0" w:space="0" w:color="auto"/>
        <w:bottom w:val="none" w:sz="0" w:space="0" w:color="auto"/>
        <w:right w:val="none" w:sz="0" w:space="0" w:color="auto"/>
      </w:divBdr>
      <w:divsChild>
        <w:div w:id="350297421">
          <w:marLeft w:val="0"/>
          <w:marRight w:val="0"/>
          <w:marTop w:val="0"/>
          <w:marBottom w:val="0"/>
          <w:divBdr>
            <w:top w:val="none" w:sz="0" w:space="0" w:color="auto"/>
            <w:left w:val="none" w:sz="0" w:space="0" w:color="auto"/>
            <w:bottom w:val="none" w:sz="0" w:space="0" w:color="auto"/>
            <w:right w:val="none" w:sz="0" w:space="0" w:color="auto"/>
          </w:divBdr>
          <w:divsChild>
            <w:div w:id="32193320">
              <w:marLeft w:val="0"/>
              <w:marRight w:val="0"/>
              <w:marTop w:val="0"/>
              <w:marBottom w:val="0"/>
              <w:divBdr>
                <w:top w:val="none" w:sz="0" w:space="0" w:color="auto"/>
                <w:left w:val="none" w:sz="0" w:space="0" w:color="auto"/>
                <w:bottom w:val="none" w:sz="0" w:space="0" w:color="auto"/>
                <w:right w:val="none" w:sz="0" w:space="0" w:color="auto"/>
              </w:divBdr>
              <w:divsChild>
                <w:div w:id="194851049">
                  <w:marLeft w:val="0"/>
                  <w:marRight w:val="0"/>
                  <w:marTop w:val="0"/>
                  <w:marBottom w:val="0"/>
                  <w:divBdr>
                    <w:top w:val="none" w:sz="0" w:space="0" w:color="auto"/>
                    <w:left w:val="none" w:sz="0" w:space="0" w:color="auto"/>
                    <w:bottom w:val="none" w:sz="0" w:space="0" w:color="auto"/>
                    <w:right w:val="none" w:sz="0" w:space="0" w:color="auto"/>
                  </w:divBdr>
                  <w:divsChild>
                    <w:div w:id="846671358">
                      <w:marLeft w:val="2174"/>
                      <w:marRight w:val="0"/>
                      <w:marTop w:val="0"/>
                      <w:marBottom w:val="0"/>
                      <w:divBdr>
                        <w:top w:val="none" w:sz="0" w:space="0" w:color="auto"/>
                        <w:left w:val="none" w:sz="0" w:space="0" w:color="auto"/>
                        <w:bottom w:val="none" w:sz="0" w:space="0" w:color="auto"/>
                        <w:right w:val="none" w:sz="0" w:space="0" w:color="auto"/>
                      </w:divBdr>
                      <w:divsChild>
                        <w:div w:id="1599630658">
                          <w:marLeft w:val="0"/>
                          <w:marRight w:val="0"/>
                          <w:marTop w:val="0"/>
                          <w:marBottom w:val="0"/>
                          <w:divBdr>
                            <w:top w:val="none" w:sz="0" w:space="0" w:color="auto"/>
                            <w:left w:val="none" w:sz="0" w:space="0" w:color="auto"/>
                            <w:bottom w:val="none" w:sz="0" w:space="0" w:color="auto"/>
                            <w:right w:val="none" w:sz="0" w:space="0" w:color="auto"/>
                          </w:divBdr>
                          <w:divsChild>
                            <w:div w:id="349069047">
                              <w:marLeft w:val="0"/>
                              <w:marRight w:val="0"/>
                              <w:marTop w:val="0"/>
                              <w:marBottom w:val="0"/>
                              <w:divBdr>
                                <w:top w:val="none" w:sz="0" w:space="0" w:color="auto"/>
                                <w:left w:val="none" w:sz="0" w:space="0" w:color="auto"/>
                                <w:bottom w:val="none" w:sz="0" w:space="0" w:color="auto"/>
                                <w:right w:val="none" w:sz="0" w:space="0" w:color="auto"/>
                              </w:divBdr>
                            </w:div>
                            <w:div w:id="192218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219248">
      <w:bodyDiv w:val="1"/>
      <w:marLeft w:val="0"/>
      <w:marRight w:val="0"/>
      <w:marTop w:val="0"/>
      <w:marBottom w:val="0"/>
      <w:divBdr>
        <w:top w:val="none" w:sz="0" w:space="0" w:color="auto"/>
        <w:left w:val="none" w:sz="0" w:space="0" w:color="auto"/>
        <w:bottom w:val="none" w:sz="0" w:space="0" w:color="auto"/>
        <w:right w:val="none" w:sz="0" w:space="0" w:color="auto"/>
      </w:divBdr>
      <w:divsChild>
        <w:div w:id="2097365751">
          <w:marLeft w:val="0"/>
          <w:marRight w:val="0"/>
          <w:marTop w:val="0"/>
          <w:marBottom w:val="0"/>
          <w:divBdr>
            <w:top w:val="none" w:sz="0" w:space="0" w:color="auto"/>
            <w:left w:val="none" w:sz="0" w:space="0" w:color="auto"/>
            <w:bottom w:val="none" w:sz="0" w:space="0" w:color="auto"/>
            <w:right w:val="none" w:sz="0" w:space="0" w:color="auto"/>
          </w:divBdr>
          <w:divsChild>
            <w:div w:id="124579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770788">
      <w:bodyDiv w:val="1"/>
      <w:marLeft w:val="0"/>
      <w:marRight w:val="0"/>
      <w:marTop w:val="0"/>
      <w:marBottom w:val="0"/>
      <w:divBdr>
        <w:top w:val="none" w:sz="0" w:space="0" w:color="auto"/>
        <w:left w:val="none" w:sz="0" w:space="0" w:color="auto"/>
        <w:bottom w:val="none" w:sz="0" w:space="0" w:color="auto"/>
        <w:right w:val="none" w:sz="0" w:space="0" w:color="auto"/>
      </w:divBdr>
    </w:div>
    <w:div w:id="538207944">
      <w:bodyDiv w:val="1"/>
      <w:marLeft w:val="0"/>
      <w:marRight w:val="0"/>
      <w:marTop w:val="0"/>
      <w:marBottom w:val="0"/>
      <w:divBdr>
        <w:top w:val="none" w:sz="0" w:space="0" w:color="auto"/>
        <w:left w:val="none" w:sz="0" w:space="0" w:color="auto"/>
        <w:bottom w:val="none" w:sz="0" w:space="0" w:color="auto"/>
        <w:right w:val="none" w:sz="0" w:space="0" w:color="auto"/>
      </w:divBdr>
      <w:divsChild>
        <w:div w:id="638538742">
          <w:marLeft w:val="0"/>
          <w:marRight w:val="0"/>
          <w:marTop w:val="0"/>
          <w:marBottom w:val="0"/>
          <w:divBdr>
            <w:top w:val="none" w:sz="0" w:space="0" w:color="auto"/>
            <w:left w:val="none" w:sz="0" w:space="0" w:color="auto"/>
            <w:bottom w:val="none" w:sz="0" w:space="0" w:color="auto"/>
            <w:right w:val="none" w:sz="0" w:space="0" w:color="auto"/>
          </w:divBdr>
          <w:divsChild>
            <w:div w:id="157361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822007">
      <w:bodyDiv w:val="1"/>
      <w:marLeft w:val="0"/>
      <w:marRight w:val="0"/>
      <w:marTop w:val="0"/>
      <w:marBottom w:val="0"/>
      <w:divBdr>
        <w:top w:val="none" w:sz="0" w:space="0" w:color="auto"/>
        <w:left w:val="none" w:sz="0" w:space="0" w:color="auto"/>
        <w:bottom w:val="none" w:sz="0" w:space="0" w:color="auto"/>
        <w:right w:val="none" w:sz="0" w:space="0" w:color="auto"/>
      </w:divBdr>
      <w:divsChild>
        <w:div w:id="214657419">
          <w:marLeft w:val="0"/>
          <w:marRight w:val="0"/>
          <w:marTop w:val="0"/>
          <w:marBottom w:val="0"/>
          <w:divBdr>
            <w:top w:val="single" w:sz="6" w:space="0" w:color="CCCCCC"/>
            <w:left w:val="single" w:sz="6" w:space="0" w:color="CCCCCC"/>
            <w:bottom w:val="single" w:sz="6" w:space="0" w:color="CCCCCC"/>
            <w:right w:val="single" w:sz="6" w:space="0" w:color="CCCCCC"/>
          </w:divBdr>
          <w:divsChild>
            <w:div w:id="165059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235688">
      <w:bodyDiv w:val="1"/>
      <w:marLeft w:val="0"/>
      <w:marRight w:val="0"/>
      <w:marTop w:val="0"/>
      <w:marBottom w:val="0"/>
      <w:divBdr>
        <w:top w:val="none" w:sz="0" w:space="0" w:color="auto"/>
        <w:left w:val="none" w:sz="0" w:space="0" w:color="auto"/>
        <w:bottom w:val="none" w:sz="0" w:space="0" w:color="auto"/>
        <w:right w:val="none" w:sz="0" w:space="0" w:color="auto"/>
      </w:divBdr>
    </w:div>
    <w:div w:id="557475258">
      <w:bodyDiv w:val="1"/>
      <w:marLeft w:val="0"/>
      <w:marRight w:val="0"/>
      <w:marTop w:val="0"/>
      <w:marBottom w:val="0"/>
      <w:divBdr>
        <w:top w:val="none" w:sz="0" w:space="0" w:color="auto"/>
        <w:left w:val="none" w:sz="0" w:space="0" w:color="auto"/>
        <w:bottom w:val="none" w:sz="0" w:space="0" w:color="auto"/>
        <w:right w:val="none" w:sz="0" w:space="0" w:color="auto"/>
      </w:divBdr>
    </w:div>
    <w:div w:id="565994775">
      <w:bodyDiv w:val="1"/>
      <w:marLeft w:val="0"/>
      <w:marRight w:val="0"/>
      <w:marTop w:val="0"/>
      <w:marBottom w:val="0"/>
      <w:divBdr>
        <w:top w:val="none" w:sz="0" w:space="0" w:color="auto"/>
        <w:left w:val="none" w:sz="0" w:space="0" w:color="auto"/>
        <w:bottom w:val="none" w:sz="0" w:space="0" w:color="auto"/>
        <w:right w:val="none" w:sz="0" w:space="0" w:color="auto"/>
      </w:divBdr>
      <w:divsChild>
        <w:div w:id="951402758">
          <w:marLeft w:val="0"/>
          <w:marRight w:val="0"/>
          <w:marTop w:val="0"/>
          <w:marBottom w:val="0"/>
          <w:divBdr>
            <w:top w:val="none" w:sz="0" w:space="0" w:color="auto"/>
            <w:left w:val="none" w:sz="0" w:space="0" w:color="auto"/>
            <w:bottom w:val="none" w:sz="0" w:space="0" w:color="auto"/>
            <w:right w:val="none" w:sz="0" w:space="0" w:color="auto"/>
          </w:divBdr>
          <w:divsChild>
            <w:div w:id="861017768">
              <w:marLeft w:val="0"/>
              <w:marRight w:val="0"/>
              <w:marTop w:val="0"/>
              <w:marBottom w:val="0"/>
              <w:divBdr>
                <w:top w:val="none" w:sz="0" w:space="0" w:color="auto"/>
                <w:left w:val="none" w:sz="0" w:space="0" w:color="auto"/>
                <w:bottom w:val="none" w:sz="0" w:space="0" w:color="auto"/>
                <w:right w:val="none" w:sz="0" w:space="0" w:color="auto"/>
              </w:divBdr>
              <w:divsChild>
                <w:div w:id="1863472369">
                  <w:marLeft w:val="0"/>
                  <w:marRight w:val="0"/>
                  <w:marTop w:val="0"/>
                  <w:marBottom w:val="0"/>
                  <w:divBdr>
                    <w:top w:val="none" w:sz="0" w:space="0" w:color="auto"/>
                    <w:left w:val="none" w:sz="0" w:space="0" w:color="auto"/>
                    <w:bottom w:val="none" w:sz="0" w:space="0" w:color="auto"/>
                    <w:right w:val="none" w:sz="0" w:space="0" w:color="auto"/>
                  </w:divBdr>
                  <w:divsChild>
                    <w:div w:id="1352419446">
                      <w:marLeft w:val="2400"/>
                      <w:marRight w:val="0"/>
                      <w:marTop w:val="0"/>
                      <w:marBottom w:val="0"/>
                      <w:divBdr>
                        <w:top w:val="none" w:sz="0" w:space="0" w:color="auto"/>
                        <w:left w:val="none" w:sz="0" w:space="0" w:color="auto"/>
                        <w:bottom w:val="none" w:sz="0" w:space="0" w:color="auto"/>
                        <w:right w:val="none" w:sz="0" w:space="0" w:color="auto"/>
                      </w:divBdr>
                      <w:divsChild>
                        <w:div w:id="1975141326">
                          <w:marLeft w:val="0"/>
                          <w:marRight w:val="0"/>
                          <w:marTop w:val="0"/>
                          <w:marBottom w:val="0"/>
                          <w:divBdr>
                            <w:top w:val="none" w:sz="0" w:space="0" w:color="auto"/>
                            <w:left w:val="none" w:sz="0" w:space="0" w:color="auto"/>
                            <w:bottom w:val="none" w:sz="0" w:space="0" w:color="auto"/>
                            <w:right w:val="none" w:sz="0" w:space="0" w:color="auto"/>
                          </w:divBdr>
                          <w:divsChild>
                            <w:div w:id="144993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910810">
      <w:bodyDiv w:val="1"/>
      <w:marLeft w:val="0"/>
      <w:marRight w:val="0"/>
      <w:marTop w:val="0"/>
      <w:marBottom w:val="0"/>
      <w:divBdr>
        <w:top w:val="none" w:sz="0" w:space="0" w:color="auto"/>
        <w:left w:val="none" w:sz="0" w:space="0" w:color="auto"/>
        <w:bottom w:val="none" w:sz="0" w:space="0" w:color="auto"/>
        <w:right w:val="none" w:sz="0" w:space="0" w:color="auto"/>
      </w:divBdr>
      <w:divsChild>
        <w:div w:id="1518229197">
          <w:marLeft w:val="0"/>
          <w:marRight w:val="0"/>
          <w:marTop w:val="0"/>
          <w:marBottom w:val="0"/>
          <w:divBdr>
            <w:top w:val="none" w:sz="0" w:space="0" w:color="auto"/>
            <w:left w:val="none" w:sz="0" w:space="0" w:color="auto"/>
            <w:bottom w:val="none" w:sz="0" w:space="0" w:color="auto"/>
            <w:right w:val="none" w:sz="0" w:space="0" w:color="auto"/>
          </w:divBdr>
          <w:divsChild>
            <w:div w:id="1177036628">
              <w:marLeft w:val="0"/>
              <w:marRight w:val="0"/>
              <w:marTop w:val="0"/>
              <w:marBottom w:val="0"/>
              <w:divBdr>
                <w:top w:val="none" w:sz="0" w:space="0" w:color="auto"/>
                <w:left w:val="none" w:sz="0" w:space="0" w:color="auto"/>
                <w:bottom w:val="none" w:sz="0" w:space="0" w:color="auto"/>
                <w:right w:val="none" w:sz="0" w:space="0" w:color="auto"/>
              </w:divBdr>
              <w:divsChild>
                <w:div w:id="213322911">
                  <w:marLeft w:val="0"/>
                  <w:marRight w:val="0"/>
                  <w:marTop w:val="0"/>
                  <w:marBottom w:val="0"/>
                  <w:divBdr>
                    <w:top w:val="none" w:sz="0" w:space="0" w:color="auto"/>
                    <w:left w:val="none" w:sz="0" w:space="0" w:color="auto"/>
                    <w:bottom w:val="none" w:sz="0" w:space="0" w:color="auto"/>
                    <w:right w:val="none" w:sz="0" w:space="0" w:color="auto"/>
                  </w:divBdr>
                  <w:divsChild>
                    <w:div w:id="1738092047">
                      <w:marLeft w:val="1719"/>
                      <w:marRight w:val="0"/>
                      <w:marTop w:val="0"/>
                      <w:marBottom w:val="0"/>
                      <w:divBdr>
                        <w:top w:val="none" w:sz="0" w:space="0" w:color="auto"/>
                        <w:left w:val="none" w:sz="0" w:space="0" w:color="auto"/>
                        <w:bottom w:val="none" w:sz="0" w:space="0" w:color="auto"/>
                        <w:right w:val="none" w:sz="0" w:space="0" w:color="auto"/>
                      </w:divBdr>
                      <w:divsChild>
                        <w:div w:id="323431917">
                          <w:marLeft w:val="0"/>
                          <w:marRight w:val="0"/>
                          <w:marTop w:val="0"/>
                          <w:marBottom w:val="0"/>
                          <w:divBdr>
                            <w:top w:val="none" w:sz="0" w:space="0" w:color="auto"/>
                            <w:left w:val="none" w:sz="0" w:space="0" w:color="auto"/>
                            <w:bottom w:val="none" w:sz="0" w:space="0" w:color="auto"/>
                            <w:right w:val="none" w:sz="0" w:space="0" w:color="auto"/>
                          </w:divBdr>
                          <w:divsChild>
                            <w:div w:id="712342699">
                              <w:marLeft w:val="0"/>
                              <w:marRight w:val="0"/>
                              <w:marTop w:val="0"/>
                              <w:marBottom w:val="0"/>
                              <w:divBdr>
                                <w:top w:val="none" w:sz="0" w:space="0" w:color="auto"/>
                                <w:left w:val="none" w:sz="0" w:space="0" w:color="auto"/>
                                <w:bottom w:val="none" w:sz="0" w:space="0" w:color="auto"/>
                                <w:right w:val="none" w:sz="0" w:space="0" w:color="auto"/>
                              </w:divBdr>
                            </w:div>
                            <w:div w:id="141616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945702">
      <w:bodyDiv w:val="1"/>
      <w:marLeft w:val="0"/>
      <w:marRight w:val="0"/>
      <w:marTop w:val="0"/>
      <w:marBottom w:val="0"/>
      <w:divBdr>
        <w:top w:val="none" w:sz="0" w:space="0" w:color="auto"/>
        <w:left w:val="none" w:sz="0" w:space="0" w:color="auto"/>
        <w:bottom w:val="none" w:sz="0" w:space="0" w:color="auto"/>
        <w:right w:val="none" w:sz="0" w:space="0" w:color="auto"/>
      </w:divBdr>
      <w:divsChild>
        <w:div w:id="13803207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422239">
      <w:bodyDiv w:val="1"/>
      <w:marLeft w:val="0"/>
      <w:marRight w:val="0"/>
      <w:marTop w:val="0"/>
      <w:marBottom w:val="0"/>
      <w:divBdr>
        <w:top w:val="none" w:sz="0" w:space="0" w:color="auto"/>
        <w:left w:val="none" w:sz="0" w:space="0" w:color="auto"/>
        <w:bottom w:val="none" w:sz="0" w:space="0" w:color="auto"/>
        <w:right w:val="none" w:sz="0" w:space="0" w:color="auto"/>
      </w:divBdr>
      <w:divsChild>
        <w:div w:id="413934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0377470">
      <w:bodyDiv w:val="1"/>
      <w:marLeft w:val="0"/>
      <w:marRight w:val="0"/>
      <w:marTop w:val="0"/>
      <w:marBottom w:val="0"/>
      <w:divBdr>
        <w:top w:val="none" w:sz="0" w:space="0" w:color="auto"/>
        <w:left w:val="none" w:sz="0" w:space="0" w:color="auto"/>
        <w:bottom w:val="none" w:sz="0" w:space="0" w:color="auto"/>
        <w:right w:val="none" w:sz="0" w:space="0" w:color="auto"/>
      </w:divBdr>
      <w:divsChild>
        <w:div w:id="406466678">
          <w:marLeft w:val="0"/>
          <w:marRight w:val="0"/>
          <w:marTop w:val="0"/>
          <w:marBottom w:val="0"/>
          <w:divBdr>
            <w:top w:val="none" w:sz="0" w:space="0" w:color="auto"/>
            <w:left w:val="none" w:sz="0" w:space="0" w:color="auto"/>
            <w:bottom w:val="none" w:sz="0" w:space="0" w:color="auto"/>
            <w:right w:val="none" w:sz="0" w:space="0" w:color="auto"/>
          </w:divBdr>
          <w:divsChild>
            <w:div w:id="14008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22991">
      <w:bodyDiv w:val="1"/>
      <w:marLeft w:val="0"/>
      <w:marRight w:val="0"/>
      <w:marTop w:val="0"/>
      <w:marBottom w:val="0"/>
      <w:divBdr>
        <w:top w:val="none" w:sz="0" w:space="0" w:color="auto"/>
        <w:left w:val="none" w:sz="0" w:space="0" w:color="auto"/>
        <w:bottom w:val="none" w:sz="0" w:space="0" w:color="auto"/>
        <w:right w:val="none" w:sz="0" w:space="0" w:color="auto"/>
      </w:divBdr>
      <w:divsChild>
        <w:div w:id="1246302957">
          <w:marLeft w:val="0"/>
          <w:marRight w:val="0"/>
          <w:marTop w:val="0"/>
          <w:marBottom w:val="0"/>
          <w:divBdr>
            <w:top w:val="none" w:sz="0" w:space="0" w:color="auto"/>
            <w:left w:val="none" w:sz="0" w:space="0" w:color="auto"/>
            <w:bottom w:val="none" w:sz="0" w:space="0" w:color="auto"/>
            <w:right w:val="none" w:sz="0" w:space="0" w:color="auto"/>
          </w:divBdr>
          <w:divsChild>
            <w:div w:id="128164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42123">
      <w:bodyDiv w:val="1"/>
      <w:marLeft w:val="0"/>
      <w:marRight w:val="0"/>
      <w:marTop w:val="0"/>
      <w:marBottom w:val="0"/>
      <w:divBdr>
        <w:top w:val="none" w:sz="0" w:space="0" w:color="auto"/>
        <w:left w:val="none" w:sz="0" w:space="0" w:color="auto"/>
        <w:bottom w:val="none" w:sz="0" w:space="0" w:color="auto"/>
        <w:right w:val="none" w:sz="0" w:space="0" w:color="auto"/>
      </w:divBdr>
      <w:divsChild>
        <w:div w:id="54820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6005946">
      <w:bodyDiv w:val="1"/>
      <w:marLeft w:val="0"/>
      <w:marRight w:val="0"/>
      <w:marTop w:val="0"/>
      <w:marBottom w:val="0"/>
      <w:divBdr>
        <w:top w:val="none" w:sz="0" w:space="0" w:color="auto"/>
        <w:left w:val="none" w:sz="0" w:space="0" w:color="auto"/>
        <w:bottom w:val="none" w:sz="0" w:space="0" w:color="auto"/>
        <w:right w:val="none" w:sz="0" w:space="0" w:color="auto"/>
      </w:divBdr>
      <w:divsChild>
        <w:div w:id="1328902633">
          <w:marLeft w:val="0"/>
          <w:marRight w:val="0"/>
          <w:marTop w:val="0"/>
          <w:marBottom w:val="0"/>
          <w:divBdr>
            <w:top w:val="none" w:sz="0" w:space="0" w:color="auto"/>
            <w:left w:val="none" w:sz="0" w:space="0" w:color="auto"/>
            <w:bottom w:val="none" w:sz="0" w:space="0" w:color="auto"/>
            <w:right w:val="none" w:sz="0" w:space="0" w:color="auto"/>
          </w:divBdr>
          <w:divsChild>
            <w:div w:id="1576351613">
              <w:marLeft w:val="0"/>
              <w:marRight w:val="0"/>
              <w:marTop w:val="0"/>
              <w:marBottom w:val="0"/>
              <w:divBdr>
                <w:top w:val="none" w:sz="0" w:space="0" w:color="auto"/>
                <w:left w:val="none" w:sz="0" w:space="0" w:color="auto"/>
                <w:bottom w:val="none" w:sz="0" w:space="0" w:color="auto"/>
                <w:right w:val="none" w:sz="0" w:space="0" w:color="auto"/>
              </w:divBdr>
              <w:divsChild>
                <w:div w:id="599222358">
                  <w:marLeft w:val="0"/>
                  <w:marRight w:val="0"/>
                  <w:marTop w:val="0"/>
                  <w:marBottom w:val="0"/>
                  <w:divBdr>
                    <w:top w:val="none" w:sz="0" w:space="0" w:color="auto"/>
                    <w:left w:val="none" w:sz="0" w:space="0" w:color="auto"/>
                    <w:bottom w:val="none" w:sz="0" w:space="0" w:color="auto"/>
                    <w:right w:val="none" w:sz="0" w:space="0" w:color="auto"/>
                  </w:divBdr>
                  <w:divsChild>
                    <w:div w:id="1614020766">
                      <w:marLeft w:val="0"/>
                      <w:marRight w:val="0"/>
                      <w:marTop w:val="0"/>
                      <w:marBottom w:val="0"/>
                      <w:divBdr>
                        <w:top w:val="none" w:sz="0" w:space="0" w:color="auto"/>
                        <w:left w:val="none" w:sz="0" w:space="0" w:color="auto"/>
                        <w:bottom w:val="none" w:sz="0" w:space="0" w:color="auto"/>
                        <w:right w:val="none" w:sz="0" w:space="0" w:color="auto"/>
                      </w:divBdr>
                      <w:divsChild>
                        <w:div w:id="742525068">
                          <w:marLeft w:val="0"/>
                          <w:marRight w:val="0"/>
                          <w:marTop w:val="0"/>
                          <w:marBottom w:val="0"/>
                          <w:divBdr>
                            <w:top w:val="none" w:sz="0" w:space="0" w:color="auto"/>
                            <w:left w:val="none" w:sz="0" w:space="0" w:color="auto"/>
                            <w:bottom w:val="none" w:sz="0" w:space="0" w:color="auto"/>
                            <w:right w:val="none" w:sz="0" w:space="0" w:color="auto"/>
                          </w:divBdr>
                          <w:divsChild>
                            <w:div w:id="528445749">
                              <w:marLeft w:val="0"/>
                              <w:marRight w:val="0"/>
                              <w:marTop w:val="0"/>
                              <w:marBottom w:val="0"/>
                              <w:divBdr>
                                <w:top w:val="none" w:sz="0" w:space="0" w:color="auto"/>
                                <w:left w:val="none" w:sz="0" w:space="0" w:color="auto"/>
                                <w:bottom w:val="none" w:sz="0" w:space="0" w:color="auto"/>
                                <w:right w:val="none" w:sz="0" w:space="0" w:color="auto"/>
                              </w:divBdr>
                              <w:divsChild>
                                <w:div w:id="542135126">
                                  <w:marLeft w:val="0"/>
                                  <w:marRight w:val="0"/>
                                  <w:marTop w:val="0"/>
                                  <w:marBottom w:val="0"/>
                                  <w:divBdr>
                                    <w:top w:val="none" w:sz="0" w:space="0" w:color="auto"/>
                                    <w:left w:val="none" w:sz="0" w:space="0" w:color="auto"/>
                                    <w:bottom w:val="none" w:sz="0" w:space="0" w:color="auto"/>
                                    <w:right w:val="none" w:sz="0" w:space="0" w:color="auto"/>
                                  </w:divBdr>
                                  <w:divsChild>
                                    <w:div w:id="1031343726">
                                      <w:marLeft w:val="0"/>
                                      <w:marRight w:val="0"/>
                                      <w:marTop w:val="0"/>
                                      <w:marBottom w:val="0"/>
                                      <w:divBdr>
                                        <w:top w:val="none" w:sz="0" w:space="0" w:color="auto"/>
                                        <w:left w:val="none" w:sz="0" w:space="0" w:color="auto"/>
                                        <w:bottom w:val="none" w:sz="0" w:space="0" w:color="auto"/>
                                        <w:right w:val="none" w:sz="0" w:space="0" w:color="auto"/>
                                      </w:divBdr>
                                      <w:divsChild>
                                        <w:div w:id="798303750">
                                          <w:marLeft w:val="0"/>
                                          <w:marRight w:val="0"/>
                                          <w:marTop w:val="0"/>
                                          <w:marBottom w:val="0"/>
                                          <w:divBdr>
                                            <w:top w:val="none" w:sz="0" w:space="0" w:color="auto"/>
                                            <w:left w:val="none" w:sz="0" w:space="0" w:color="auto"/>
                                            <w:bottom w:val="none" w:sz="0" w:space="0" w:color="auto"/>
                                            <w:right w:val="none" w:sz="0" w:space="0" w:color="auto"/>
                                          </w:divBdr>
                                          <w:divsChild>
                                            <w:div w:id="1671248744">
                                              <w:marLeft w:val="0"/>
                                              <w:marRight w:val="0"/>
                                              <w:marTop w:val="0"/>
                                              <w:marBottom w:val="0"/>
                                              <w:divBdr>
                                                <w:top w:val="none" w:sz="0" w:space="0" w:color="auto"/>
                                                <w:left w:val="none" w:sz="0" w:space="0" w:color="auto"/>
                                                <w:bottom w:val="none" w:sz="0" w:space="0" w:color="auto"/>
                                                <w:right w:val="none" w:sz="0" w:space="0" w:color="auto"/>
                                              </w:divBdr>
                                              <w:divsChild>
                                                <w:div w:id="2009359169">
                                                  <w:marLeft w:val="0"/>
                                                  <w:marRight w:val="0"/>
                                                  <w:marTop w:val="0"/>
                                                  <w:marBottom w:val="0"/>
                                                  <w:divBdr>
                                                    <w:top w:val="none" w:sz="0" w:space="0" w:color="auto"/>
                                                    <w:left w:val="none" w:sz="0" w:space="0" w:color="auto"/>
                                                    <w:bottom w:val="none" w:sz="0" w:space="0" w:color="auto"/>
                                                    <w:right w:val="none" w:sz="0" w:space="0" w:color="auto"/>
                                                  </w:divBdr>
                                                  <w:divsChild>
                                                    <w:div w:id="1651670938">
                                                      <w:marLeft w:val="0"/>
                                                      <w:marRight w:val="0"/>
                                                      <w:marTop w:val="0"/>
                                                      <w:marBottom w:val="0"/>
                                                      <w:divBdr>
                                                        <w:top w:val="none" w:sz="0" w:space="0" w:color="auto"/>
                                                        <w:left w:val="none" w:sz="0" w:space="0" w:color="auto"/>
                                                        <w:bottom w:val="none" w:sz="0" w:space="0" w:color="auto"/>
                                                        <w:right w:val="none" w:sz="0" w:space="0" w:color="auto"/>
                                                      </w:divBdr>
                                                      <w:divsChild>
                                                        <w:div w:id="1322151092">
                                                          <w:marLeft w:val="0"/>
                                                          <w:marRight w:val="0"/>
                                                          <w:marTop w:val="0"/>
                                                          <w:marBottom w:val="0"/>
                                                          <w:divBdr>
                                                            <w:top w:val="none" w:sz="0" w:space="0" w:color="auto"/>
                                                            <w:left w:val="none" w:sz="0" w:space="0" w:color="auto"/>
                                                            <w:bottom w:val="none" w:sz="0" w:space="0" w:color="auto"/>
                                                            <w:right w:val="none" w:sz="0" w:space="0" w:color="auto"/>
                                                          </w:divBdr>
                                                          <w:divsChild>
                                                            <w:div w:id="1407344528">
                                                              <w:marLeft w:val="0"/>
                                                              <w:marRight w:val="0"/>
                                                              <w:marTop w:val="0"/>
                                                              <w:marBottom w:val="0"/>
                                                              <w:divBdr>
                                                                <w:top w:val="none" w:sz="0" w:space="0" w:color="auto"/>
                                                                <w:left w:val="none" w:sz="0" w:space="0" w:color="auto"/>
                                                                <w:bottom w:val="none" w:sz="0" w:space="0" w:color="auto"/>
                                                                <w:right w:val="none" w:sz="0" w:space="0" w:color="auto"/>
                                                              </w:divBdr>
                                                              <w:divsChild>
                                                                <w:div w:id="944187560">
                                                                  <w:marLeft w:val="0"/>
                                                                  <w:marRight w:val="0"/>
                                                                  <w:marTop w:val="0"/>
                                                                  <w:marBottom w:val="0"/>
                                                                  <w:divBdr>
                                                                    <w:top w:val="none" w:sz="0" w:space="0" w:color="auto"/>
                                                                    <w:left w:val="none" w:sz="0" w:space="0" w:color="auto"/>
                                                                    <w:bottom w:val="none" w:sz="0" w:space="0" w:color="auto"/>
                                                                    <w:right w:val="none" w:sz="0" w:space="0" w:color="auto"/>
                                                                  </w:divBdr>
                                                                  <w:divsChild>
                                                                    <w:div w:id="942954727">
                                                                      <w:marLeft w:val="0"/>
                                                                      <w:marRight w:val="0"/>
                                                                      <w:marTop w:val="0"/>
                                                                      <w:marBottom w:val="0"/>
                                                                      <w:divBdr>
                                                                        <w:top w:val="none" w:sz="0" w:space="0" w:color="auto"/>
                                                                        <w:left w:val="none" w:sz="0" w:space="0" w:color="auto"/>
                                                                        <w:bottom w:val="none" w:sz="0" w:space="0" w:color="auto"/>
                                                                        <w:right w:val="none" w:sz="0" w:space="0" w:color="auto"/>
                                                                      </w:divBdr>
                                                                      <w:divsChild>
                                                                        <w:div w:id="727874707">
                                                                          <w:marLeft w:val="0"/>
                                                                          <w:marRight w:val="0"/>
                                                                          <w:marTop w:val="0"/>
                                                                          <w:marBottom w:val="0"/>
                                                                          <w:divBdr>
                                                                            <w:top w:val="none" w:sz="0" w:space="0" w:color="auto"/>
                                                                            <w:left w:val="none" w:sz="0" w:space="0" w:color="auto"/>
                                                                            <w:bottom w:val="none" w:sz="0" w:space="0" w:color="auto"/>
                                                                            <w:right w:val="none" w:sz="0" w:space="0" w:color="auto"/>
                                                                          </w:divBdr>
                                                                          <w:divsChild>
                                                                            <w:div w:id="1730491557">
                                                                              <w:marLeft w:val="0"/>
                                                                              <w:marRight w:val="0"/>
                                                                              <w:marTop w:val="0"/>
                                                                              <w:marBottom w:val="0"/>
                                                                              <w:divBdr>
                                                                                <w:top w:val="none" w:sz="0" w:space="0" w:color="auto"/>
                                                                                <w:left w:val="none" w:sz="0" w:space="0" w:color="auto"/>
                                                                                <w:bottom w:val="none" w:sz="0" w:space="0" w:color="auto"/>
                                                                                <w:right w:val="none" w:sz="0" w:space="0" w:color="auto"/>
                                                                              </w:divBdr>
                                                                              <w:divsChild>
                                                                                <w:div w:id="102841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4457173">
      <w:bodyDiv w:val="1"/>
      <w:marLeft w:val="0"/>
      <w:marRight w:val="0"/>
      <w:marTop w:val="0"/>
      <w:marBottom w:val="0"/>
      <w:divBdr>
        <w:top w:val="none" w:sz="0" w:space="0" w:color="auto"/>
        <w:left w:val="none" w:sz="0" w:space="0" w:color="auto"/>
        <w:bottom w:val="none" w:sz="0" w:space="0" w:color="auto"/>
        <w:right w:val="none" w:sz="0" w:space="0" w:color="auto"/>
      </w:divBdr>
    </w:div>
    <w:div w:id="647589430">
      <w:bodyDiv w:val="1"/>
      <w:marLeft w:val="0"/>
      <w:marRight w:val="0"/>
      <w:marTop w:val="0"/>
      <w:marBottom w:val="0"/>
      <w:divBdr>
        <w:top w:val="none" w:sz="0" w:space="0" w:color="auto"/>
        <w:left w:val="none" w:sz="0" w:space="0" w:color="auto"/>
        <w:bottom w:val="none" w:sz="0" w:space="0" w:color="auto"/>
        <w:right w:val="none" w:sz="0" w:space="0" w:color="auto"/>
      </w:divBdr>
    </w:div>
    <w:div w:id="650403260">
      <w:bodyDiv w:val="1"/>
      <w:marLeft w:val="0"/>
      <w:marRight w:val="0"/>
      <w:marTop w:val="0"/>
      <w:marBottom w:val="0"/>
      <w:divBdr>
        <w:top w:val="none" w:sz="0" w:space="0" w:color="auto"/>
        <w:left w:val="none" w:sz="0" w:space="0" w:color="auto"/>
        <w:bottom w:val="none" w:sz="0" w:space="0" w:color="auto"/>
        <w:right w:val="none" w:sz="0" w:space="0" w:color="auto"/>
      </w:divBdr>
      <w:divsChild>
        <w:div w:id="467095255">
          <w:marLeft w:val="0"/>
          <w:marRight w:val="0"/>
          <w:marTop w:val="0"/>
          <w:marBottom w:val="0"/>
          <w:divBdr>
            <w:top w:val="none" w:sz="0" w:space="0" w:color="auto"/>
            <w:left w:val="none" w:sz="0" w:space="0" w:color="auto"/>
            <w:bottom w:val="none" w:sz="0" w:space="0" w:color="auto"/>
            <w:right w:val="none" w:sz="0" w:space="0" w:color="auto"/>
          </w:divBdr>
          <w:divsChild>
            <w:div w:id="1465735478">
              <w:marLeft w:val="0"/>
              <w:marRight w:val="0"/>
              <w:marTop w:val="0"/>
              <w:marBottom w:val="0"/>
              <w:divBdr>
                <w:top w:val="none" w:sz="0" w:space="0" w:color="auto"/>
                <w:left w:val="none" w:sz="0" w:space="0" w:color="auto"/>
                <w:bottom w:val="none" w:sz="0" w:space="0" w:color="auto"/>
                <w:right w:val="none" w:sz="0" w:space="0" w:color="auto"/>
              </w:divBdr>
              <w:divsChild>
                <w:div w:id="34486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715547">
      <w:bodyDiv w:val="1"/>
      <w:marLeft w:val="0"/>
      <w:marRight w:val="0"/>
      <w:marTop w:val="0"/>
      <w:marBottom w:val="0"/>
      <w:divBdr>
        <w:top w:val="none" w:sz="0" w:space="0" w:color="auto"/>
        <w:left w:val="none" w:sz="0" w:space="0" w:color="auto"/>
        <w:bottom w:val="none" w:sz="0" w:space="0" w:color="auto"/>
        <w:right w:val="none" w:sz="0" w:space="0" w:color="auto"/>
      </w:divBdr>
      <w:divsChild>
        <w:div w:id="1522234434">
          <w:marLeft w:val="0"/>
          <w:marRight w:val="0"/>
          <w:marTop w:val="0"/>
          <w:marBottom w:val="0"/>
          <w:divBdr>
            <w:top w:val="none" w:sz="0" w:space="0" w:color="auto"/>
            <w:left w:val="none" w:sz="0" w:space="0" w:color="auto"/>
            <w:bottom w:val="none" w:sz="0" w:space="0" w:color="auto"/>
            <w:right w:val="none" w:sz="0" w:space="0" w:color="auto"/>
          </w:divBdr>
          <w:divsChild>
            <w:div w:id="1303459286">
              <w:marLeft w:val="0"/>
              <w:marRight w:val="0"/>
              <w:marTop w:val="0"/>
              <w:marBottom w:val="0"/>
              <w:divBdr>
                <w:top w:val="none" w:sz="0" w:space="0" w:color="auto"/>
                <w:left w:val="none" w:sz="0" w:space="0" w:color="auto"/>
                <w:bottom w:val="none" w:sz="0" w:space="0" w:color="auto"/>
                <w:right w:val="none" w:sz="0" w:space="0" w:color="auto"/>
              </w:divBdr>
              <w:divsChild>
                <w:div w:id="1963224284">
                  <w:marLeft w:val="0"/>
                  <w:marRight w:val="0"/>
                  <w:marTop w:val="0"/>
                  <w:marBottom w:val="0"/>
                  <w:divBdr>
                    <w:top w:val="none" w:sz="0" w:space="0" w:color="auto"/>
                    <w:left w:val="none" w:sz="0" w:space="0" w:color="auto"/>
                    <w:bottom w:val="none" w:sz="0" w:space="0" w:color="auto"/>
                    <w:right w:val="none" w:sz="0" w:space="0" w:color="auto"/>
                  </w:divBdr>
                  <w:divsChild>
                    <w:div w:id="1904366060">
                      <w:marLeft w:val="0"/>
                      <w:marRight w:val="0"/>
                      <w:marTop w:val="0"/>
                      <w:marBottom w:val="0"/>
                      <w:divBdr>
                        <w:top w:val="none" w:sz="0" w:space="0" w:color="auto"/>
                        <w:left w:val="none" w:sz="0" w:space="0" w:color="auto"/>
                        <w:bottom w:val="none" w:sz="0" w:space="0" w:color="auto"/>
                        <w:right w:val="none" w:sz="0" w:space="0" w:color="auto"/>
                      </w:divBdr>
                      <w:divsChild>
                        <w:div w:id="603919818">
                          <w:marLeft w:val="0"/>
                          <w:marRight w:val="0"/>
                          <w:marTop w:val="0"/>
                          <w:marBottom w:val="0"/>
                          <w:divBdr>
                            <w:top w:val="none" w:sz="0" w:space="0" w:color="auto"/>
                            <w:left w:val="none" w:sz="0" w:space="0" w:color="auto"/>
                            <w:bottom w:val="none" w:sz="0" w:space="0" w:color="auto"/>
                            <w:right w:val="none" w:sz="0" w:space="0" w:color="auto"/>
                          </w:divBdr>
                          <w:divsChild>
                            <w:div w:id="1563054594">
                              <w:marLeft w:val="0"/>
                              <w:marRight w:val="0"/>
                              <w:marTop w:val="0"/>
                              <w:marBottom w:val="0"/>
                              <w:divBdr>
                                <w:top w:val="none" w:sz="0" w:space="0" w:color="auto"/>
                                <w:left w:val="none" w:sz="0" w:space="0" w:color="auto"/>
                                <w:bottom w:val="none" w:sz="0" w:space="0" w:color="auto"/>
                                <w:right w:val="none" w:sz="0" w:space="0" w:color="auto"/>
                              </w:divBdr>
                              <w:divsChild>
                                <w:div w:id="430325013">
                                  <w:marLeft w:val="0"/>
                                  <w:marRight w:val="0"/>
                                  <w:marTop w:val="0"/>
                                  <w:marBottom w:val="0"/>
                                  <w:divBdr>
                                    <w:top w:val="none" w:sz="0" w:space="0" w:color="auto"/>
                                    <w:left w:val="none" w:sz="0" w:space="0" w:color="auto"/>
                                    <w:bottom w:val="none" w:sz="0" w:space="0" w:color="auto"/>
                                    <w:right w:val="none" w:sz="0" w:space="0" w:color="auto"/>
                                  </w:divBdr>
                                  <w:divsChild>
                                    <w:div w:id="849176540">
                                      <w:marLeft w:val="0"/>
                                      <w:marRight w:val="0"/>
                                      <w:marTop w:val="0"/>
                                      <w:marBottom w:val="0"/>
                                      <w:divBdr>
                                        <w:top w:val="none" w:sz="0" w:space="0" w:color="auto"/>
                                        <w:left w:val="none" w:sz="0" w:space="0" w:color="auto"/>
                                        <w:bottom w:val="none" w:sz="0" w:space="0" w:color="auto"/>
                                        <w:right w:val="none" w:sz="0" w:space="0" w:color="auto"/>
                                      </w:divBdr>
                                      <w:divsChild>
                                        <w:div w:id="1631475299">
                                          <w:marLeft w:val="0"/>
                                          <w:marRight w:val="0"/>
                                          <w:marTop w:val="0"/>
                                          <w:marBottom w:val="0"/>
                                          <w:divBdr>
                                            <w:top w:val="none" w:sz="0" w:space="0" w:color="auto"/>
                                            <w:left w:val="none" w:sz="0" w:space="0" w:color="auto"/>
                                            <w:bottom w:val="none" w:sz="0" w:space="0" w:color="auto"/>
                                            <w:right w:val="none" w:sz="0" w:space="0" w:color="auto"/>
                                          </w:divBdr>
                                          <w:divsChild>
                                            <w:div w:id="2049257187">
                                              <w:marLeft w:val="0"/>
                                              <w:marRight w:val="0"/>
                                              <w:marTop w:val="0"/>
                                              <w:marBottom w:val="0"/>
                                              <w:divBdr>
                                                <w:top w:val="none" w:sz="0" w:space="0" w:color="auto"/>
                                                <w:left w:val="none" w:sz="0" w:space="0" w:color="auto"/>
                                                <w:bottom w:val="none" w:sz="0" w:space="0" w:color="auto"/>
                                                <w:right w:val="none" w:sz="0" w:space="0" w:color="auto"/>
                                              </w:divBdr>
                                              <w:divsChild>
                                                <w:div w:id="1577130933">
                                                  <w:marLeft w:val="0"/>
                                                  <w:marRight w:val="0"/>
                                                  <w:marTop w:val="0"/>
                                                  <w:marBottom w:val="0"/>
                                                  <w:divBdr>
                                                    <w:top w:val="none" w:sz="0" w:space="0" w:color="auto"/>
                                                    <w:left w:val="none" w:sz="0" w:space="0" w:color="auto"/>
                                                    <w:bottom w:val="none" w:sz="0" w:space="0" w:color="auto"/>
                                                    <w:right w:val="none" w:sz="0" w:space="0" w:color="auto"/>
                                                  </w:divBdr>
                                                  <w:divsChild>
                                                    <w:div w:id="1415084940">
                                                      <w:marLeft w:val="0"/>
                                                      <w:marRight w:val="0"/>
                                                      <w:marTop w:val="0"/>
                                                      <w:marBottom w:val="0"/>
                                                      <w:divBdr>
                                                        <w:top w:val="none" w:sz="0" w:space="0" w:color="auto"/>
                                                        <w:left w:val="none" w:sz="0" w:space="0" w:color="auto"/>
                                                        <w:bottom w:val="none" w:sz="0" w:space="0" w:color="auto"/>
                                                        <w:right w:val="none" w:sz="0" w:space="0" w:color="auto"/>
                                                      </w:divBdr>
                                                      <w:divsChild>
                                                        <w:div w:id="1455951031">
                                                          <w:marLeft w:val="0"/>
                                                          <w:marRight w:val="0"/>
                                                          <w:marTop w:val="0"/>
                                                          <w:marBottom w:val="0"/>
                                                          <w:divBdr>
                                                            <w:top w:val="none" w:sz="0" w:space="0" w:color="auto"/>
                                                            <w:left w:val="none" w:sz="0" w:space="0" w:color="auto"/>
                                                            <w:bottom w:val="none" w:sz="0" w:space="0" w:color="auto"/>
                                                            <w:right w:val="none" w:sz="0" w:space="0" w:color="auto"/>
                                                          </w:divBdr>
                                                          <w:divsChild>
                                                            <w:div w:id="682974046">
                                                              <w:marLeft w:val="0"/>
                                                              <w:marRight w:val="0"/>
                                                              <w:marTop w:val="0"/>
                                                              <w:marBottom w:val="0"/>
                                                              <w:divBdr>
                                                                <w:top w:val="none" w:sz="0" w:space="0" w:color="auto"/>
                                                                <w:left w:val="none" w:sz="0" w:space="0" w:color="auto"/>
                                                                <w:bottom w:val="none" w:sz="0" w:space="0" w:color="auto"/>
                                                                <w:right w:val="none" w:sz="0" w:space="0" w:color="auto"/>
                                                              </w:divBdr>
                                                              <w:divsChild>
                                                                <w:div w:id="764497182">
                                                                  <w:marLeft w:val="0"/>
                                                                  <w:marRight w:val="0"/>
                                                                  <w:marTop w:val="0"/>
                                                                  <w:marBottom w:val="0"/>
                                                                  <w:divBdr>
                                                                    <w:top w:val="none" w:sz="0" w:space="0" w:color="auto"/>
                                                                    <w:left w:val="none" w:sz="0" w:space="0" w:color="auto"/>
                                                                    <w:bottom w:val="none" w:sz="0" w:space="0" w:color="auto"/>
                                                                    <w:right w:val="none" w:sz="0" w:space="0" w:color="auto"/>
                                                                  </w:divBdr>
                                                                  <w:divsChild>
                                                                    <w:div w:id="2040692279">
                                                                      <w:marLeft w:val="0"/>
                                                                      <w:marRight w:val="0"/>
                                                                      <w:marTop w:val="0"/>
                                                                      <w:marBottom w:val="0"/>
                                                                      <w:divBdr>
                                                                        <w:top w:val="none" w:sz="0" w:space="0" w:color="auto"/>
                                                                        <w:left w:val="none" w:sz="0" w:space="0" w:color="auto"/>
                                                                        <w:bottom w:val="none" w:sz="0" w:space="0" w:color="auto"/>
                                                                        <w:right w:val="none" w:sz="0" w:space="0" w:color="auto"/>
                                                                      </w:divBdr>
                                                                      <w:divsChild>
                                                                        <w:div w:id="216670076">
                                                                          <w:marLeft w:val="0"/>
                                                                          <w:marRight w:val="0"/>
                                                                          <w:marTop w:val="0"/>
                                                                          <w:marBottom w:val="0"/>
                                                                          <w:divBdr>
                                                                            <w:top w:val="none" w:sz="0" w:space="0" w:color="auto"/>
                                                                            <w:left w:val="none" w:sz="0" w:space="0" w:color="auto"/>
                                                                            <w:bottom w:val="none" w:sz="0" w:space="0" w:color="auto"/>
                                                                            <w:right w:val="none" w:sz="0" w:space="0" w:color="auto"/>
                                                                          </w:divBdr>
                                                                          <w:divsChild>
                                                                            <w:div w:id="1359896389">
                                                                              <w:marLeft w:val="0"/>
                                                                              <w:marRight w:val="0"/>
                                                                              <w:marTop w:val="0"/>
                                                                              <w:marBottom w:val="0"/>
                                                                              <w:divBdr>
                                                                                <w:top w:val="none" w:sz="0" w:space="0" w:color="auto"/>
                                                                                <w:left w:val="none" w:sz="0" w:space="0" w:color="auto"/>
                                                                                <w:bottom w:val="none" w:sz="0" w:space="0" w:color="auto"/>
                                                                                <w:right w:val="none" w:sz="0" w:space="0" w:color="auto"/>
                                                                              </w:divBdr>
                                                                              <w:divsChild>
                                                                                <w:div w:id="108187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5694717">
      <w:bodyDiv w:val="1"/>
      <w:marLeft w:val="0"/>
      <w:marRight w:val="0"/>
      <w:marTop w:val="0"/>
      <w:marBottom w:val="0"/>
      <w:divBdr>
        <w:top w:val="none" w:sz="0" w:space="0" w:color="auto"/>
        <w:left w:val="none" w:sz="0" w:space="0" w:color="auto"/>
        <w:bottom w:val="none" w:sz="0" w:space="0" w:color="auto"/>
        <w:right w:val="none" w:sz="0" w:space="0" w:color="auto"/>
      </w:divBdr>
      <w:divsChild>
        <w:div w:id="588269204">
          <w:marLeft w:val="0"/>
          <w:marRight w:val="0"/>
          <w:marTop w:val="0"/>
          <w:marBottom w:val="0"/>
          <w:divBdr>
            <w:top w:val="none" w:sz="0" w:space="0" w:color="auto"/>
            <w:left w:val="none" w:sz="0" w:space="0" w:color="auto"/>
            <w:bottom w:val="none" w:sz="0" w:space="0" w:color="auto"/>
            <w:right w:val="none" w:sz="0" w:space="0" w:color="auto"/>
          </w:divBdr>
          <w:divsChild>
            <w:div w:id="77911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49790">
      <w:bodyDiv w:val="1"/>
      <w:marLeft w:val="0"/>
      <w:marRight w:val="0"/>
      <w:marTop w:val="0"/>
      <w:marBottom w:val="0"/>
      <w:divBdr>
        <w:top w:val="none" w:sz="0" w:space="0" w:color="auto"/>
        <w:left w:val="none" w:sz="0" w:space="0" w:color="auto"/>
        <w:bottom w:val="none" w:sz="0" w:space="0" w:color="auto"/>
        <w:right w:val="none" w:sz="0" w:space="0" w:color="auto"/>
      </w:divBdr>
    </w:div>
    <w:div w:id="695079035">
      <w:bodyDiv w:val="1"/>
      <w:marLeft w:val="0"/>
      <w:marRight w:val="0"/>
      <w:marTop w:val="0"/>
      <w:marBottom w:val="0"/>
      <w:divBdr>
        <w:top w:val="none" w:sz="0" w:space="0" w:color="auto"/>
        <w:left w:val="none" w:sz="0" w:space="0" w:color="auto"/>
        <w:bottom w:val="none" w:sz="0" w:space="0" w:color="auto"/>
        <w:right w:val="none" w:sz="0" w:space="0" w:color="auto"/>
      </w:divBdr>
      <w:divsChild>
        <w:div w:id="692998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2219259">
      <w:bodyDiv w:val="1"/>
      <w:marLeft w:val="0"/>
      <w:marRight w:val="0"/>
      <w:marTop w:val="0"/>
      <w:marBottom w:val="0"/>
      <w:divBdr>
        <w:top w:val="none" w:sz="0" w:space="0" w:color="auto"/>
        <w:left w:val="none" w:sz="0" w:space="0" w:color="auto"/>
        <w:bottom w:val="none" w:sz="0" w:space="0" w:color="auto"/>
        <w:right w:val="none" w:sz="0" w:space="0" w:color="auto"/>
      </w:divBdr>
      <w:divsChild>
        <w:div w:id="1825702753">
          <w:marLeft w:val="0"/>
          <w:marRight w:val="0"/>
          <w:marTop w:val="0"/>
          <w:marBottom w:val="0"/>
          <w:divBdr>
            <w:top w:val="none" w:sz="0" w:space="0" w:color="auto"/>
            <w:left w:val="none" w:sz="0" w:space="0" w:color="auto"/>
            <w:bottom w:val="none" w:sz="0" w:space="0" w:color="auto"/>
            <w:right w:val="none" w:sz="0" w:space="0" w:color="auto"/>
          </w:divBdr>
          <w:divsChild>
            <w:div w:id="1660693563">
              <w:marLeft w:val="0"/>
              <w:marRight w:val="0"/>
              <w:marTop w:val="0"/>
              <w:marBottom w:val="0"/>
              <w:divBdr>
                <w:top w:val="none" w:sz="0" w:space="0" w:color="auto"/>
                <w:left w:val="none" w:sz="0" w:space="0" w:color="auto"/>
                <w:bottom w:val="none" w:sz="0" w:space="0" w:color="auto"/>
                <w:right w:val="none" w:sz="0" w:space="0" w:color="auto"/>
              </w:divBdr>
              <w:divsChild>
                <w:div w:id="614219383">
                  <w:marLeft w:val="0"/>
                  <w:marRight w:val="0"/>
                  <w:marTop w:val="0"/>
                  <w:marBottom w:val="0"/>
                  <w:divBdr>
                    <w:top w:val="none" w:sz="0" w:space="0" w:color="auto"/>
                    <w:left w:val="none" w:sz="0" w:space="0" w:color="auto"/>
                    <w:bottom w:val="none" w:sz="0" w:space="0" w:color="auto"/>
                    <w:right w:val="none" w:sz="0" w:space="0" w:color="auto"/>
                  </w:divBdr>
                  <w:divsChild>
                    <w:div w:id="1897663910">
                      <w:marLeft w:val="2400"/>
                      <w:marRight w:val="0"/>
                      <w:marTop w:val="0"/>
                      <w:marBottom w:val="0"/>
                      <w:divBdr>
                        <w:top w:val="none" w:sz="0" w:space="0" w:color="auto"/>
                        <w:left w:val="none" w:sz="0" w:space="0" w:color="auto"/>
                        <w:bottom w:val="none" w:sz="0" w:space="0" w:color="auto"/>
                        <w:right w:val="none" w:sz="0" w:space="0" w:color="auto"/>
                      </w:divBdr>
                      <w:divsChild>
                        <w:div w:id="137378006">
                          <w:marLeft w:val="0"/>
                          <w:marRight w:val="0"/>
                          <w:marTop w:val="0"/>
                          <w:marBottom w:val="0"/>
                          <w:divBdr>
                            <w:top w:val="none" w:sz="0" w:space="0" w:color="auto"/>
                            <w:left w:val="none" w:sz="0" w:space="0" w:color="auto"/>
                            <w:bottom w:val="none" w:sz="0" w:space="0" w:color="auto"/>
                            <w:right w:val="none" w:sz="0" w:space="0" w:color="auto"/>
                          </w:divBdr>
                          <w:divsChild>
                            <w:div w:id="154062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2679010">
      <w:bodyDiv w:val="1"/>
      <w:marLeft w:val="0"/>
      <w:marRight w:val="0"/>
      <w:marTop w:val="0"/>
      <w:marBottom w:val="0"/>
      <w:divBdr>
        <w:top w:val="none" w:sz="0" w:space="0" w:color="auto"/>
        <w:left w:val="none" w:sz="0" w:space="0" w:color="auto"/>
        <w:bottom w:val="none" w:sz="0" w:space="0" w:color="auto"/>
        <w:right w:val="none" w:sz="0" w:space="0" w:color="auto"/>
      </w:divBdr>
      <w:divsChild>
        <w:div w:id="1453741160">
          <w:marLeft w:val="0"/>
          <w:marRight w:val="0"/>
          <w:marTop w:val="0"/>
          <w:marBottom w:val="0"/>
          <w:divBdr>
            <w:top w:val="none" w:sz="0" w:space="0" w:color="auto"/>
            <w:left w:val="none" w:sz="0" w:space="0" w:color="auto"/>
            <w:bottom w:val="none" w:sz="0" w:space="0" w:color="auto"/>
            <w:right w:val="none" w:sz="0" w:space="0" w:color="auto"/>
          </w:divBdr>
          <w:divsChild>
            <w:div w:id="35766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452917">
      <w:bodyDiv w:val="1"/>
      <w:marLeft w:val="0"/>
      <w:marRight w:val="0"/>
      <w:marTop w:val="0"/>
      <w:marBottom w:val="0"/>
      <w:divBdr>
        <w:top w:val="none" w:sz="0" w:space="0" w:color="auto"/>
        <w:left w:val="none" w:sz="0" w:space="0" w:color="auto"/>
        <w:bottom w:val="none" w:sz="0" w:space="0" w:color="auto"/>
        <w:right w:val="none" w:sz="0" w:space="0" w:color="auto"/>
      </w:divBdr>
      <w:divsChild>
        <w:div w:id="13922079">
          <w:marLeft w:val="0"/>
          <w:marRight w:val="0"/>
          <w:marTop w:val="0"/>
          <w:marBottom w:val="0"/>
          <w:divBdr>
            <w:top w:val="none" w:sz="0" w:space="0" w:color="auto"/>
            <w:left w:val="none" w:sz="0" w:space="0" w:color="auto"/>
            <w:bottom w:val="none" w:sz="0" w:space="0" w:color="auto"/>
            <w:right w:val="none" w:sz="0" w:space="0" w:color="auto"/>
          </w:divBdr>
          <w:divsChild>
            <w:div w:id="1105080153">
              <w:marLeft w:val="0"/>
              <w:marRight w:val="0"/>
              <w:marTop w:val="0"/>
              <w:marBottom w:val="0"/>
              <w:divBdr>
                <w:top w:val="none" w:sz="0" w:space="0" w:color="auto"/>
                <w:left w:val="none" w:sz="0" w:space="0" w:color="auto"/>
                <w:bottom w:val="none" w:sz="0" w:space="0" w:color="auto"/>
                <w:right w:val="none" w:sz="0" w:space="0" w:color="auto"/>
              </w:divBdr>
              <w:divsChild>
                <w:div w:id="855271930">
                  <w:marLeft w:val="0"/>
                  <w:marRight w:val="0"/>
                  <w:marTop w:val="0"/>
                  <w:marBottom w:val="0"/>
                  <w:divBdr>
                    <w:top w:val="none" w:sz="0" w:space="0" w:color="auto"/>
                    <w:left w:val="none" w:sz="0" w:space="0" w:color="auto"/>
                    <w:bottom w:val="none" w:sz="0" w:space="0" w:color="auto"/>
                    <w:right w:val="none" w:sz="0" w:space="0" w:color="auto"/>
                  </w:divBdr>
                  <w:divsChild>
                    <w:div w:id="1257711173">
                      <w:marLeft w:val="2174"/>
                      <w:marRight w:val="0"/>
                      <w:marTop w:val="0"/>
                      <w:marBottom w:val="0"/>
                      <w:divBdr>
                        <w:top w:val="none" w:sz="0" w:space="0" w:color="auto"/>
                        <w:left w:val="none" w:sz="0" w:space="0" w:color="auto"/>
                        <w:bottom w:val="none" w:sz="0" w:space="0" w:color="auto"/>
                        <w:right w:val="none" w:sz="0" w:space="0" w:color="auto"/>
                      </w:divBdr>
                      <w:divsChild>
                        <w:div w:id="1234388108">
                          <w:marLeft w:val="0"/>
                          <w:marRight w:val="0"/>
                          <w:marTop w:val="0"/>
                          <w:marBottom w:val="0"/>
                          <w:divBdr>
                            <w:top w:val="none" w:sz="0" w:space="0" w:color="auto"/>
                            <w:left w:val="none" w:sz="0" w:space="0" w:color="auto"/>
                            <w:bottom w:val="none" w:sz="0" w:space="0" w:color="auto"/>
                            <w:right w:val="none" w:sz="0" w:space="0" w:color="auto"/>
                          </w:divBdr>
                          <w:divsChild>
                            <w:div w:id="163173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179913">
      <w:bodyDiv w:val="1"/>
      <w:marLeft w:val="0"/>
      <w:marRight w:val="0"/>
      <w:marTop w:val="0"/>
      <w:marBottom w:val="0"/>
      <w:divBdr>
        <w:top w:val="none" w:sz="0" w:space="0" w:color="auto"/>
        <w:left w:val="none" w:sz="0" w:space="0" w:color="auto"/>
        <w:bottom w:val="none" w:sz="0" w:space="0" w:color="auto"/>
        <w:right w:val="none" w:sz="0" w:space="0" w:color="auto"/>
      </w:divBdr>
      <w:divsChild>
        <w:div w:id="336541784">
          <w:marLeft w:val="0"/>
          <w:marRight w:val="0"/>
          <w:marTop w:val="0"/>
          <w:marBottom w:val="0"/>
          <w:divBdr>
            <w:top w:val="none" w:sz="0" w:space="0" w:color="auto"/>
            <w:left w:val="none" w:sz="0" w:space="0" w:color="auto"/>
            <w:bottom w:val="none" w:sz="0" w:space="0" w:color="auto"/>
            <w:right w:val="none" w:sz="0" w:space="0" w:color="auto"/>
          </w:divBdr>
        </w:div>
      </w:divsChild>
    </w:div>
    <w:div w:id="721292146">
      <w:bodyDiv w:val="1"/>
      <w:marLeft w:val="0"/>
      <w:marRight w:val="0"/>
      <w:marTop w:val="0"/>
      <w:marBottom w:val="0"/>
      <w:divBdr>
        <w:top w:val="none" w:sz="0" w:space="0" w:color="auto"/>
        <w:left w:val="none" w:sz="0" w:space="0" w:color="auto"/>
        <w:bottom w:val="none" w:sz="0" w:space="0" w:color="auto"/>
        <w:right w:val="none" w:sz="0" w:space="0" w:color="auto"/>
      </w:divBdr>
      <w:divsChild>
        <w:div w:id="292252797">
          <w:marLeft w:val="0"/>
          <w:marRight w:val="0"/>
          <w:marTop w:val="0"/>
          <w:marBottom w:val="0"/>
          <w:divBdr>
            <w:top w:val="single" w:sz="6" w:space="0" w:color="CCCCCC"/>
            <w:left w:val="single" w:sz="6" w:space="0" w:color="CCCCCC"/>
            <w:bottom w:val="single" w:sz="6" w:space="0" w:color="CCCCCC"/>
            <w:right w:val="single" w:sz="6" w:space="0" w:color="CCCCCC"/>
          </w:divBdr>
          <w:divsChild>
            <w:div w:id="182566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8773">
      <w:bodyDiv w:val="1"/>
      <w:marLeft w:val="0"/>
      <w:marRight w:val="0"/>
      <w:marTop w:val="0"/>
      <w:marBottom w:val="0"/>
      <w:divBdr>
        <w:top w:val="none" w:sz="0" w:space="0" w:color="auto"/>
        <w:left w:val="none" w:sz="0" w:space="0" w:color="auto"/>
        <w:bottom w:val="none" w:sz="0" w:space="0" w:color="auto"/>
        <w:right w:val="none" w:sz="0" w:space="0" w:color="auto"/>
      </w:divBdr>
    </w:div>
    <w:div w:id="732310995">
      <w:bodyDiv w:val="1"/>
      <w:marLeft w:val="0"/>
      <w:marRight w:val="0"/>
      <w:marTop w:val="0"/>
      <w:marBottom w:val="0"/>
      <w:divBdr>
        <w:top w:val="none" w:sz="0" w:space="0" w:color="auto"/>
        <w:left w:val="none" w:sz="0" w:space="0" w:color="auto"/>
        <w:bottom w:val="none" w:sz="0" w:space="0" w:color="auto"/>
        <w:right w:val="none" w:sz="0" w:space="0" w:color="auto"/>
      </w:divBdr>
      <w:divsChild>
        <w:div w:id="1361588806">
          <w:marLeft w:val="0"/>
          <w:marRight w:val="0"/>
          <w:marTop w:val="0"/>
          <w:marBottom w:val="0"/>
          <w:divBdr>
            <w:top w:val="none" w:sz="0" w:space="0" w:color="auto"/>
            <w:left w:val="none" w:sz="0" w:space="0" w:color="auto"/>
            <w:bottom w:val="none" w:sz="0" w:space="0" w:color="auto"/>
            <w:right w:val="none" w:sz="0" w:space="0" w:color="auto"/>
          </w:divBdr>
          <w:divsChild>
            <w:div w:id="949162711">
              <w:marLeft w:val="0"/>
              <w:marRight w:val="0"/>
              <w:marTop w:val="0"/>
              <w:marBottom w:val="0"/>
              <w:divBdr>
                <w:top w:val="none" w:sz="0" w:space="0" w:color="auto"/>
                <w:left w:val="none" w:sz="0" w:space="0" w:color="auto"/>
                <w:bottom w:val="none" w:sz="0" w:space="0" w:color="auto"/>
                <w:right w:val="none" w:sz="0" w:space="0" w:color="auto"/>
              </w:divBdr>
              <w:divsChild>
                <w:div w:id="319427637">
                  <w:marLeft w:val="0"/>
                  <w:marRight w:val="0"/>
                  <w:marTop w:val="0"/>
                  <w:marBottom w:val="0"/>
                  <w:divBdr>
                    <w:top w:val="none" w:sz="0" w:space="0" w:color="auto"/>
                    <w:left w:val="none" w:sz="0" w:space="0" w:color="auto"/>
                    <w:bottom w:val="none" w:sz="0" w:space="0" w:color="auto"/>
                    <w:right w:val="none" w:sz="0" w:space="0" w:color="auto"/>
                  </w:divBdr>
                  <w:divsChild>
                    <w:div w:id="1908295772">
                      <w:marLeft w:val="2174"/>
                      <w:marRight w:val="0"/>
                      <w:marTop w:val="0"/>
                      <w:marBottom w:val="0"/>
                      <w:divBdr>
                        <w:top w:val="none" w:sz="0" w:space="0" w:color="auto"/>
                        <w:left w:val="none" w:sz="0" w:space="0" w:color="auto"/>
                        <w:bottom w:val="none" w:sz="0" w:space="0" w:color="auto"/>
                        <w:right w:val="none" w:sz="0" w:space="0" w:color="auto"/>
                      </w:divBdr>
                      <w:divsChild>
                        <w:div w:id="162014654">
                          <w:marLeft w:val="0"/>
                          <w:marRight w:val="0"/>
                          <w:marTop w:val="0"/>
                          <w:marBottom w:val="0"/>
                          <w:divBdr>
                            <w:top w:val="none" w:sz="0" w:space="0" w:color="auto"/>
                            <w:left w:val="none" w:sz="0" w:space="0" w:color="auto"/>
                            <w:bottom w:val="none" w:sz="0" w:space="0" w:color="auto"/>
                            <w:right w:val="none" w:sz="0" w:space="0" w:color="auto"/>
                          </w:divBdr>
                          <w:divsChild>
                            <w:div w:id="810513840">
                              <w:marLeft w:val="0"/>
                              <w:marRight w:val="0"/>
                              <w:marTop w:val="0"/>
                              <w:marBottom w:val="0"/>
                              <w:divBdr>
                                <w:top w:val="none" w:sz="0" w:space="0" w:color="auto"/>
                                <w:left w:val="none" w:sz="0" w:space="0" w:color="auto"/>
                                <w:bottom w:val="none" w:sz="0" w:space="0" w:color="auto"/>
                                <w:right w:val="none" w:sz="0" w:space="0" w:color="auto"/>
                              </w:divBdr>
                            </w:div>
                            <w:div w:id="209377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280649">
      <w:bodyDiv w:val="1"/>
      <w:marLeft w:val="0"/>
      <w:marRight w:val="0"/>
      <w:marTop w:val="0"/>
      <w:marBottom w:val="0"/>
      <w:divBdr>
        <w:top w:val="none" w:sz="0" w:space="0" w:color="auto"/>
        <w:left w:val="none" w:sz="0" w:space="0" w:color="auto"/>
        <w:bottom w:val="none" w:sz="0" w:space="0" w:color="auto"/>
        <w:right w:val="none" w:sz="0" w:space="0" w:color="auto"/>
      </w:divBdr>
    </w:div>
    <w:div w:id="738018613">
      <w:bodyDiv w:val="1"/>
      <w:marLeft w:val="0"/>
      <w:marRight w:val="0"/>
      <w:marTop w:val="0"/>
      <w:marBottom w:val="0"/>
      <w:divBdr>
        <w:top w:val="none" w:sz="0" w:space="0" w:color="auto"/>
        <w:left w:val="none" w:sz="0" w:space="0" w:color="auto"/>
        <w:bottom w:val="none" w:sz="0" w:space="0" w:color="auto"/>
        <w:right w:val="none" w:sz="0" w:space="0" w:color="auto"/>
      </w:divBdr>
      <w:divsChild>
        <w:div w:id="268202020">
          <w:marLeft w:val="0"/>
          <w:marRight w:val="0"/>
          <w:marTop w:val="0"/>
          <w:marBottom w:val="0"/>
          <w:divBdr>
            <w:top w:val="none" w:sz="0" w:space="0" w:color="auto"/>
            <w:left w:val="none" w:sz="0" w:space="0" w:color="auto"/>
            <w:bottom w:val="none" w:sz="0" w:space="0" w:color="auto"/>
            <w:right w:val="none" w:sz="0" w:space="0" w:color="auto"/>
          </w:divBdr>
          <w:divsChild>
            <w:div w:id="2109543472">
              <w:marLeft w:val="0"/>
              <w:marRight w:val="0"/>
              <w:marTop w:val="0"/>
              <w:marBottom w:val="0"/>
              <w:divBdr>
                <w:top w:val="none" w:sz="0" w:space="0" w:color="auto"/>
                <w:left w:val="none" w:sz="0" w:space="0" w:color="auto"/>
                <w:bottom w:val="none" w:sz="0" w:space="0" w:color="auto"/>
                <w:right w:val="none" w:sz="0" w:space="0" w:color="auto"/>
              </w:divBdr>
              <w:divsChild>
                <w:div w:id="643973735">
                  <w:marLeft w:val="0"/>
                  <w:marRight w:val="0"/>
                  <w:marTop w:val="0"/>
                  <w:marBottom w:val="0"/>
                  <w:divBdr>
                    <w:top w:val="none" w:sz="0" w:space="0" w:color="auto"/>
                    <w:left w:val="none" w:sz="0" w:space="0" w:color="auto"/>
                    <w:bottom w:val="none" w:sz="0" w:space="0" w:color="auto"/>
                    <w:right w:val="none" w:sz="0" w:space="0" w:color="auto"/>
                  </w:divBdr>
                  <w:divsChild>
                    <w:div w:id="2039428181">
                      <w:marLeft w:val="0"/>
                      <w:marRight w:val="0"/>
                      <w:marTop w:val="0"/>
                      <w:marBottom w:val="0"/>
                      <w:divBdr>
                        <w:top w:val="none" w:sz="0" w:space="0" w:color="auto"/>
                        <w:left w:val="none" w:sz="0" w:space="0" w:color="auto"/>
                        <w:bottom w:val="none" w:sz="0" w:space="0" w:color="auto"/>
                        <w:right w:val="none" w:sz="0" w:space="0" w:color="auto"/>
                      </w:divBdr>
                      <w:divsChild>
                        <w:div w:id="209728932">
                          <w:marLeft w:val="0"/>
                          <w:marRight w:val="0"/>
                          <w:marTop w:val="0"/>
                          <w:marBottom w:val="0"/>
                          <w:divBdr>
                            <w:top w:val="none" w:sz="0" w:space="0" w:color="auto"/>
                            <w:left w:val="none" w:sz="0" w:space="0" w:color="auto"/>
                            <w:bottom w:val="none" w:sz="0" w:space="0" w:color="auto"/>
                            <w:right w:val="none" w:sz="0" w:space="0" w:color="auto"/>
                          </w:divBdr>
                          <w:divsChild>
                            <w:div w:id="904225506">
                              <w:marLeft w:val="0"/>
                              <w:marRight w:val="0"/>
                              <w:marTop w:val="0"/>
                              <w:marBottom w:val="0"/>
                              <w:divBdr>
                                <w:top w:val="none" w:sz="0" w:space="0" w:color="auto"/>
                                <w:left w:val="none" w:sz="0" w:space="0" w:color="auto"/>
                                <w:bottom w:val="none" w:sz="0" w:space="0" w:color="auto"/>
                                <w:right w:val="none" w:sz="0" w:space="0" w:color="auto"/>
                              </w:divBdr>
                              <w:divsChild>
                                <w:div w:id="1542277987">
                                  <w:marLeft w:val="0"/>
                                  <w:marRight w:val="0"/>
                                  <w:marTop w:val="0"/>
                                  <w:marBottom w:val="0"/>
                                  <w:divBdr>
                                    <w:top w:val="none" w:sz="0" w:space="0" w:color="auto"/>
                                    <w:left w:val="none" w:sz="0" w:space="0" w:color="auto"/>
                                    <w:bottom w:val="none" w:sz="0" w:space="0" w:color="auto"/>
                                    <w:right w:val="none" w:sz="0" w:space="0" w:color="auto"/>
                                  </w:divBdr>
                                  <w:divsChild>
                                    <w:div w:id="1418477665">
                                      <w:marLeft w:val="0"/>
                                      <w:marRight w:val="0"/>
                                      <w:marTop w:val="0"/>
                                      <w:marBottom w:val="0"/>
                                      <w:divBdr>
                                        <w:top w:val="none" w:sz="0" w:space="0" w:color="auto"/>
                                        <w:left w:val="none" w:sz="0" w:space="0" w:color="auto"/>
                                        <w:bottom w:val="none" w:sz="0" w:space="0" w:color="auto"/>
                                        <w:right w:val="none" w:sz="0" w:space="0" w:color="auto"/>
                                      </w:divBdr>
                                      <w:divsChild>
                                        <w:div w:id="1117405237">
                                          <w:marLeft w:val="0"/>
                                          <w:marRight w:val="0"/>
                                          <w:marTop w:val="0"/>
                                          <w:marBottom w:val="0"/>
                                          <w:divBdr>
                                            <w:top w:val="none" w:sz="0" w:space="0" w:color="auto"/>
                                            <w:left w:val="none" w:sz="0" w:space="0" w:color="auto"/>
                                            <w:bottom w:val="none" w:sz="0" w:space="0" w:color="auto"/>
                                            <w:right w:val="none" w:sz="0" w:space="0" w:color="auto"/>
                                          </w:divBdr>
                                          <w:divsChild>
                                            <w:div w:id="2115441750">
                                              <w:marLeft w:val="0"/>
                                              <w:marRight w:val="0"/>
                                              <w:marTop w:val="0"/>
                                              <w:marBottom w:val="0"/>
                                              <w:divBdr>
                                                <w:top w:val="none" w:sz="0" w:space="0" w:color="auto"/>
                                                <w:left w:val="none" w:sz="0" w:space="0" w:color="auto"/>
                                                <w:bottom w:val="none" w:sz="0" w:space="0" w:color="auto"/>
                                                <w:right w:val="none" w:sz="0" w:space="0" w:color="auto"/>
                                              </w:divBdr>
                                              <w:divsChild>
                                                <w:div w:id="1631865561">
                                                  <w:marLeft w:val="0"/>
                                                  <w:marRight w:val="0"/>
                                                  <w:marTop w:val="0"/>
                                                  <w:marBottom w:val="0"/>
                                                  <w:divBdr>
                                                    <w:top w:val="none" w:sz="0" w:space="0" w:color="auto"/>
                                                    <w:left w:val="none" w:sz="0" w:space="0" w:color="auto"/>
                                                    <w:bottom w:val="none" w:sz="0" w:space="0" w:color="auto"/>
                                                    <w:right w:val="none" w:sz="0" w:space="0" w:color="auto"/>
                                                  </w:divBdr>
                                                  <w:divsChild>
                                                    <w:div w:id="1574390218">
                                                      <w:marLeft w:val="0"/>
                                                      <w:marRight w:val="0"/>
                                                      <w:marTop w:val="0"/>
                                                      <w:marBottom w:val="0"/>
                                                      <w:divBdr>
                                                        <w:top w:val="none" w:sz="0" w:space="0" w:color="auto"/>
                                                        <w:left w:val="none" w:sz="0" w:space="0" w:color="auto"/>
                                                        <w:bottom w:val="none" w:sz="0" w:space="0" w:color="auto"/>
                                                        <w:right w:val="none" w:sz="0" w:space="0" w:color="auto"/>
                                                      </w:divBdr>
                                                      <w:divsChild>
                                                        <w:div w:id="1145123002">
                                                          <w:marLeft w:val="0"/>
                                                          <w:marRight w:val="0"/>
                                                          <w:marTop w:val="0"/>
                                                          <w:marBottom w:val="0"/>
                                                          <w:divBdr>
                                                            <w:top w:val="none" w:sz="0" w:space="0" w:color="auto"/>
                                                            <w:left w:val="none" w:sz="0" w:space="0" w:color="auto"/>
                                                            <w:bottom w:val="none" w:sz="0" w:space="0" w:color="auto"/>
                                                            <w:right w:val="none" w:sz="0" w:space="0" w:color="auto"/>
                                                          </w:divBdr>
                                                          <w:divsChild>
                                                            <w:div w:id="28378724">
                                                              <w:marLeft w:val="0"/>
                                                              <w:marRight w:val="0"/>
                                                              <w:marTop w:val="0"/>
                                                              <w:marBottom w:val="0"/>
                                                              <w:divBdr>
                                                                <w:top w:val="none" w:sz="0" w:space="0" w:color="auto"/>
                                                                <w:left w:val="none" w:sz="0" w:space="0" w:color="auto"/>
                                                                <w:bottom w:val="none" w:sz="0" w:space="0" w:color="auto"/>
                                                                <w:right w:val="none" w:sz="0" w:space="0" w:color="auto"/>
                                                              </w:divBdr>
                                                              <w:divsChild>
                                                                <w:div w:id="1860703901">
                                                                  <w:marLeft w:val="0"/>
                                                                  <w:marRight w:val="0"/>
                                                                  <w:marTop w:val="0"/>
                                                                  <w:marBottom w:val="0"/>
                                                                  <w:divBdr>
                                                                    <w:top w:val="none" w:sz="0" w:space="0" w:color="auto"/>
                                                                    <w:left w:val="none" w:sz="0" w:space="0" w:color="auto"/>
                                                                    <w:bottom w:val="none" w:sz="0" w:space="0" w:color="auto"/>
                                                                    <w:right w:val="none" w:sz="0" w:space="0" w:color="auto"/>
                                                                  </w:divBdr>
                                                                  <w:divsChild>
                                                                    <w:div w:id="481431529">
                                                                      <w:marLeft w:val="0"/>
                                                                      <w:marRight w:val="0"/>
                                                                      <w:marTop w:val="0"/>
                                                                      <w:marBottom w:val="0"/>
                                                                      <w:divBdr>
                                                                        <w:top w:val="none" w:sz="0" w:space="0" w:color="auto"/>
                                                                        <w:left w:val="none" w:sz="0" w:space="0" w:color="auto"/>
                                                                        <w:bottom w:val="none" w:sz="0" w:space="0" w:color="auto"/>
                                                                        <w:right w:val="none" w:sz="0" w:space="0" w:color="auto"/>
                                                                      </w:divBdr>
                                                                      <w:divsChild>
                                                                        <w:div w:id="16516043">
                                                                          <w:marLeft w:val="0"/>
                                                                          <w:marRight w:val="0"/>
                                                                          <w:marTop w:val="0"/>
                                                                          <w:marBottom w:val="0"/>
                                                                          <w:divBdr>
                                                                            <w:top w:val="none" w:sz="0" w:space="0" w:color="auto"/>
                                                                            <w:left w:val="none" w:sz="0" w:space="0" w:color="auto"/>
                                                                            <w:bottom w:val="none" w:sz="0" w:space="0" w:color="auto"/>
                                                                            <w:right w:val="none" w:sz="0" w:space="0" w:color="auto"/>
                                                                          </w:divBdr>
                                                                          <w:divsChild>
                                                                            <w:div w:id="1458834349">
                                                                              <w:marLeft w:val="0"/>
                                                                              <w:marRight w:val="0"/>
                                                                              <w:marTop w:val="0"/>
                                                                              <w:marBottom w:val="0"/>
                                                                              <w:divBdr>
                                                                                <w:top w:val="none" w:sz="0" w:space="0" w:color="auto"/>
                                                                                <w:left w:val="none" w:sz="0" w:space="0" w:color="auto"/>
                                                                                <w:bottom w:val="none" w:sz="0" w:space="0" w:color="auto"/>
                                                                                <w:right w:val="none" w:sz="0" w:space="0" w:color="auto"/>
                                                                              </w:divBdr>
                                                                              <w:divsChild>
                                                                                <w:div w:id="14406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9713412">
      <w:bodyDiv w:val="1"/>
      <w:marLeft w:val="0"/>
      <w:marRight w:val="0"/>
      <w:marTop w:val="0"/>
      <w:marBottom w:val="0"/>
      <w:divBdr>
        <w:top w:val="none" w:sz="0" w:space="0" w:color="auto"/>
        <w:left w:val="none" w:sz="0" w:space="0" w:color="auto"/>
        <w:bottom w:val="none" w:sz="0" w:space="0" w:color="auto"/>
        <w:right w:val="none" w:sz="0" w:space="0" w:color="auto"/>
      </w:divBdr>
      <w:divsChild>
        <w:div w:id="473568245">
          <w:marLeft w:val="0"/>
          <w:marRight w:val="0"/>
          <w:marTop w:val="0"/>
          <w:marBottom w:val="0"/>
          <w:divBdr>
            <w:top w:val="none" w:sz="0" w:space="0" w:color="auto"/>
            <w:left w:val="none" w:sz="0" w:space="0" w:color="auto"/>
            <w:bottom w:val="none" w:sz="0" w:space="0" w:color="auto"/>
            <w:right w:val="none" w:sz="0" w:space="0" w:color="auto"/>
          </w:divBdr>
          <w:divsChild>
            <w:div w:id="588582820">
              <w:marLeft w:val="0"/>
              <w:marRight w:val="0"/>
              <w:marTop w:val="0"/>
              <w:marBottom w:val="0"/>
              <w:divBdr>
                <w:top w:val="none" w:sz="0" w:space="0" w:color="auto"/>
                <w:left w:val="none" w:sz="0" w:space="0" w:color="auto"/>
                <w:bottom w:val="none" w:sz="0" w:space="0" w:color="auto"/>
                <w:right w:val="none" w:sz="0" w:space="0" w:color="auto"/>
              </w:divBdr>
              <w:divsChild>
                <w:div w:id="2117090829">
                  <w:marLeft w:val="0"/>
                  <w:marRight w:val="0"/>
                  <w:marTop w:val="0"/>
                  <w:marBottom w:val="0"/>
                  <w:divBdr>
                    <w:top w:val="none" w:sz="0" w:space="0" w:color="auto"/>
                    <w:left w:val="none" w:sz="0" w:space="0" w:color="auto"/>
                    <w:bottom w:val="none" w:sz="0" w:space="0" w:color="auto"/>
                    <w:right w:val="none" w:sz="0" w:space="0" w:color="auto"/>
                  </w:divBdr>
                  <w:divsChild>
                    <w:div w:id="490488636">
                      <w:marLeft w:val="2174"/>
                      <w:marRight w:val="0"/>
                      <w:marTop w:val="0"/>
                      <w:marBottom w:val="0"/>
                      <w:divBdr>
                        <w:top w:val="none" w:sz="0" w:space="0" w:color="auto"/>
                        <w:left w:val="none" w:sz="0" w:space="0" w:color="auto"/>
                        <w:bottom w:val="none" w:sz="0" w:space="0" w:color="auto"/>
                        <w:right w:val="none" w:sz="0" w:space="0" w:color="auto"/>
                      </w:divBdr>
                      <w:divsChild>
                        <w:div w:id="1505321851">
                          <w:marLeft w:val="0"/>
                          <w:marRight w:val="0"/>
                          <w:marTop w:val="0"/>
                          <w:marBottom w:val="0"/>
                          <w:divBdr>
                            <w:top w:val="none" w:sz="0" w:space="0" w:color="auto"/>
                            <w:left w:val="none" w:sz="0" w:space="0" w:color="auto"/>
                            <w:bottom w:val="none" w:sz="0" w:space="0" w:color="auto"/>
                            <w:right w:val="none" w:sz="0" w:space="0" w:color="auto"/>
                          </w:divBdr>
                          <w:divsChild>
                            <w:div w:id="55898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8984386">
      <w:bodyDiv w:val="1"/>
      <w:marLeft w:val="0"/>
      <w:marRight w:val="0"/>
      <w:marTop w:val="0"/>
      <w:marBottom w:val="0"/>
      <w:divBdr>
        <w:top w:val="none" w:sz="0" w:space="0" w:color="auto"/>
        <w:left w:val="none" w:sz="0" w:space="0" w:color="auto"/>
        <w:bottom w:val="none" w:sz="0" w:space="0" w:color="auto"/>
        <w:right w:val="none" w:sz="0" w:space="0" w:color="auto"/>
      </w:divBdr>
      <w:divsChild>
        <w:div w:id="566845361">
          <w:marLeft w:val="0"/>
          <w:marRight w:val="0"/>
          <w:marTop w:val="0"/>
          <w:marBottom w:val="0"/>
          <w:divBdr>
            <w:top w:val="none" w:sz="0" w:space="0" w:color="auto"/>
            <w:left w:val="none" w:sz="0" w:space="0" w:color="auto"/>
            <w:bottom w:val="none" w:sz="0" w:space="0" w:color="auto"/>
            <w:right w:val="none" w:sz="0" w:space="0" w:color="auto"/>
          </w:divBdr>
          <w:divsChild>
            <w:div w:id="1858956453">
              <w:marLeft w:val="0"/>
              <w:marRight w:val="0"/>
              <w:marTop w:val="0"/>
              <w:marBottom w:val="0"/>
              <w:divBdr>
                <w:top w:val="none" w:sz="0" w:space="0" w:color="auto"/>
                <w:left w:val="none" w:sz="0" w:space="0" w:color="auto"/>
                <w:bottom w:val="none" w:sz="0" w:space="0" w:color="auto"/>
                <w:right w:val="none" w:sz="0" w:space="0" w:color="auto"/>
              </w:divBdr>
              <w:divsChild>
                <w:div w:id="1967539271">
                  <w:marLeft w:val="0"/>
                  <w:marRight w:val="0"/>
                  <w:marTop w:val="0"/>
                  <w:marBottom w:val="0"/>
                  <w:divBdr>
                    <w:top w:val="none" w:sz="0" w:space="0" w:color="auto"/>
                    <w:left w:val="none" w:sz="0" w:space="0" w:color="auto"/>
                    <w:bottom w:val="none" w:sz="0" w:space="0" w:color="auto"/>
                    <w:right w:val="none" w:sz="0" w:space="0" w:color="auto"/>
                  </w:divBdr>
                  <w:divsChild>
                    <w:div w:id="1963539673">
                      <w:marLeft w:val="0"/>
                      <w:marRight w:val="0"/>
                      <w:marTop w:val="0"/>
                      <w:marBottom w:val="0"/>
                      <w:divBdr>
                        <w:top w:val="none" w:sz="0" w:space="0" w:color="auto"/>
                        <w:left w:val="none" w:sz="0" w:space="0" w:color="auto"/>
                        <w:bottom w:val="none" w:sz="0" w:space="0" w:color="auto"/>
                        <w:right w:val="none" w:sz="0" w:space="0" w:color="auto"/>
                      </w:divBdr>
                      <w:divsChild>
                        <w:div w:id="2051874467">
                          <w:marLeft w:val="0"/>
                          <w:marRight w:val="0"/>
                          <w:marTop w:val="0"/>
                          <w:marBottom w:val="0"/>
                          <w:divBdr>
                            <w:top w:val="none" w:sz="0" w:space="0" w:color="auto"/>
                            <w:left w:val="none" w:sz="0" w:space="0" w:color="auto"/>
                            <w:bottom w:val="none" w:sz="0" w:space="0" w:color="auto"/>
                            <w:right w:val="none" w:sz="0" w:space="0" w:color="auto"/>
                          </w:divBdr>
                          <w:divsChild>
                            <w:div w:id="1578436271">
                              <w:marLeft w:val="0"/>
                              <w:marRight w:val="0"/>
                              <w:marTop w:val="0"/>
                              <w:marBottom w:val="0"/>
                              <w:divBdr>
                                <w:top w:val="none" w:sz="0" w:space="0" w:color="auto"/>
                                <w:left w:val="none" w:sz="0" w:space="0" w:color="auto"/>
                                <w:bottom w:val="none" w:sz="0" w:space="0" w:color="auto"/>
                                <w:right w:val="none" w:sz="0" w:space="0" w:color="auto"/>
                              </w:divBdr>
                              <w:divsChild>
                                <w:div w:id="291987655">
                                  <w:marLeft w:val="0"/>
                                  <w:marRight w:val="0"/>
                                  <w:marTop w:val="0"/>
                                  <w:marBottom w:val="0"/>
                                  <w:divBdr>
                                    <w:top w:val="none" w:sz="0" w:space="0" w:color="auto"/>
                                    <w:left w:val="none" w:sz="0" w:space="0" w:color="auto"/>
                                    <w:bottom w:val="none" w:sz="0" w:space="0" w:color="auto"/>
                                    <w:right w:val="none" w:sz="0" w:space="0" w:color="auto"/>
                                  </w:divBdr>
                                  <w:divsChild>
                                    <w:div w:id="796728753">
                                      <w:marLeft w:val="0"/>
                                      <w:marRight w:val="0"/>
                                      <w:marTop w:val="0"/>
                                      <w:marBottom w:val="0"/>
                                      <w:divBdr>
                                        <w:top w:val="none" w:sz="0" w:space="0" w:color="auto"/>
                                        <w:left w:val="none" w:sz="0" w:space="0" w:color="auto"/>
                                        <w:bottom w:val="none" w:sz="0" w:space="0" w:color="auto"/>
                                        <w:right w:val="none" w:sz="0" w:space="0" w:color="auto"/>
                                      </w:divBdr>
                                      <w:divsChild>
                                        <w:div w:id="21320427">
                                          <w:marLeft w:val="0"/>
                                          <w:marRight w:val="0"/>
                                          <w:marTop w:val="0"/>
                                          <w:marBottom w:val="0"/>
                                          <w:divBdr>
                                            <w:top w:val="none" w:sz="0" w:space="0" w:color="auto"/>
                                            <w:left w:val="none" w:sz="0" w:space="0" w:color="auto"/>
                                            <w:bottom w:val="none" w:sz="0" w:space="0" w:color="auto"/>
                                            <w:right w:val="none" w:sz="0" w:space="0" w:color="auto"/>
                                          </w:divBdr>
                                          <w:divsChild>
                                            <w:div w:id="1064182159">
                                              <w:marLeft w:val="0"/>
                                              <w:marRight w:val="0"/>
                                              <w:marTop w:val="0"/>
                                              <w:marBottom w:val="0"/>
                                              <w:divBdr>
                                                <w:top w:val="none" w:sz="0" w:space="0" w:color="auto"/>
                                                <w:left w:val="none" w:sz="0" w:space="0" w:color="auto"/>
                                                <w:bottom w:val="none" w:sz="0" w:space="0" w:color="auto"/>
                                                <w:right w:val="none" w:sz="0" w:space="0" w:color="auto"/>
                                              </w:divBdr>
                                              <w:divsChild>
                                                <w:div w:id="1699696540">
                                                  <w:marLeft w:val="0"/>
                                                  <w:marRight w:val="0"/>
                                                  <w:marTop w:val="0"/>
                                                  <w:marBottom w:val="0"/>
                                                  <w:divBdr>
                                                    <w:top w:val="none" w:sz="0" w:space="0" w:color="auto"/>
                                                    <w:left w:val="none" w:sz="0" w:space="0" w:color="auto"/>
                                                    <w:bottom w:val="none" w:sz="0" w:space="0" w:color="auto"/>
                                                    <w:right w:val="none" w:sz="0" w:space="0" w:color="auto"/>
                                                  </w:divBdr>
                                                  <w:divsChild>
                                                    <w:div w:id="323511426">
                                                      <w:marLeft w:val="0"/>
                                                      <w:marRight w:val="0"/>
                                                      <w:marTop w:val="0"/>
                                                      <w:marBottom w:val="0"/>
                                                      <w:divBdr>
                                                        <w:top w:val="none" w:sz="0" w:space="0" w:color="auto"/>
                                                        <w:left w:val="none" w:sz="0" w:space="0" w:color="auto"/>
                                                        <w:bottom w:val="none" w:sz="0" w:space="0" w:color="auto"/>
                                                        <w:right w:val="none" w:sz="0" w:space="0" w:color="auto"/>
                                                      </w:divBdr>
                                                      <w:divsChild>
                                                        <w:div w:id="202444675">
                                                          <w:marLeft w:val="0"/>
                                                          <w:marRight w:val="0"/>
                                                          <w:marTop w:val="0"/>
                                                          <w:marBottom w:val="0"/>
                                                          <w:divBdr>
                                                            <w:top w:val="none" w:sz="0" w:space="0" w:color="auto"/>
                                                            <w:left w:val="none" w:sz="0" w:space="0" w:color="auto"/>
                                                            <w:bottom w:val="none" w:sz="0" w:space="0" w:color="auto"/>
                                                            <w:right w:val="none" w:sz="0" w:space="0" w:color="auto"/>
                                                          </w:divBdr>
                                                          <w:divsChild>
                                                            <w:div w:id="1771317484">
                                                              <w:marLeft w:val="0"/>
                                                              <w:marRight w:val="0"/>
                                                              <w:marTop w:val="0"/>
                                                              <w:marBottom w:val="0"/>
                                                              <w:divBdr>
                                                                <w:top w:val="none" w:sz="0" w:space="0" w:color="auto"/>
                                                                <w:left w:val="none" w:sz="0" w:space="0" w:color="auto"/>
                                                                <w:bottom w:val="none" w:sz="0" w:space="0" w:color="auto"/>
                                                                <w:right w:val="none" w:sz="0" w:space="0" w:color="auto"/>
                                                              </w:divBdr>
                                                              <w:divsChild>
                                                                <w:div w:id="262878341">
                                                                  <w:marLeft w:val="0"/>
                                                                  <w:marRight w:val="0"/>
                                                                  <w:marTop w:val="0"/>
                                                                  <w:marBottom w:val="0"/>
                                                                  <w:divBdr>
                                                                    <w:top w:val="none" w:sz="0" w:space="0" w:color="auto"/>
                                                                    <w:left w:val="none" w:sz="0" w:space="0" w:color="auto"/>
                                                                    <w:bottom w:val="none" w:sz="0" w:space="0" w:color="auto"/>
                                                                    <w:right w:val="none" w:sz="0" w:space="0" w:color="auto"/>
                                                                  </w:divBdr>
                                                                  <w:divsChild>
                                                                    <w:div w:id="1044603661">
                                                                      <w:marLeft w:val="0"/>
                                                                      <w:marRight w:val="0"/>
                                                                      <w:marTop w:val="0"/>
                                                                      <w:marBottom w:val="0"/>
                                                                      <w:divBdr>
                                                                        <w:top w:val="none" w:sz="0" w:space="0" w:color="auto"/>
                                                                        <w:left w:val="none" w:sz="0" w:space="0" w:color="auto"/>
                                                                        <w:bottom w:val="none" w:sz="0" w:space="0" w:color="auto"/>
                                                                        <w:right w:val="none" w:sz="0" w:space="0" w:color="auto"/>
                                                                      </w:divBdr>
                                                                      <w:divsChild>
                                                                        <w:div w:id="1369406007">
                                                                          <w:marLeft w:val="0"/>
                                                                          <w:marRight w:val="0"/>
                                                                          <w:marTop w:val="0"/>
                                                                          <w:marBottom w:val="0"/>
                                                                          <w:divBdr>
                                                                            <w:top w:val="none" w:sz="0" w:space="0" w:color="auto"/>
                                                                            <w:left w:val="none" w:sz="0" w:space="0" w:color="auto"/>
                                                                            <w:bottom w:val="none" w:sz="0" w:space="0" w:color="auto"/>
                                                                            <w:right w:val="none" w:sz="0" w:space="0" w:color="auto"/>
                                                                          </w:divBdr>
                                                                          <w:divsChild>
                                                                            <w:div w:id="1945648691">
                                                                              <w:marLeft w:val="0"/>
                                                                              <w:marRight w:val="0"/>
                                                                              <w:marTop w:val="0"/>
                                                                              <w:marBottom w:val="0"/>
                                                                              <w:divBdr>
                                                                                <w:top w:val="none" w:sz="0" w:space="0" w:color="auto"/>
                                                                                <w:left w:val="none" w:sz="0" w:space="0" w:color="auto"/>
                                                                                <w:bottom w:val="none" w:sz="0" w:space="0" w:color="auto"/>
                                                                                <w:right w:val="none" w:sz="0" w:space="0" w:color="auto"/>
                                                                              </w:divBdr>
                                                                              <w:divsChild>
                                                                                <w:div w:id="11491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4350141">
      <w:bodyDiv w:val="1"/>
      <w:marLeft w:val="0"/>
      <w:marRight w:val="0"/>
      <w:marTop w:val="0"/>
      <w:marBottom w:val="0"/>
      <w:divBdr>
        <w:top w:val="none" w:sz="0" w:space="0" w:color="auto"/>
        <w:left w:val="none" w:sz="0" w:space="0" w:color="auto"/>
        <w:bottom w:val="none" w:sz="0" w:space="0" w:color="auto"/>
        <w:right w:val="none" w:sz="0" w:space="0" w:color="auto"/>
      </w:divBdr>
      <w:divsChild>
        <w:div w:id="2166276">
          <w:marLeft w:val="0"/>
          <w:marRight w:val="0"/>
          <w:marTop w:val="0"/>
          <w:marBottom w:val="0"/>
          <w:divBdr>
            <w:top w:val="none" w:sz="0" w:space="0" w:color="auto"/>
            <w:left w:val="none" w:sz="0" w:space="0" w:color="auto"/>
            <w:bottom w:val="none" w:sz="0" w:space="0" w:color="auto"/>
            <w:right w:val="none" w:sz="0" w:space="0" w:color="auto"/>
          </w:divBdr>
          <w:divsChild>
            <w:div w:id="1495225326">
              <w:marLeft w:val="0"/>
              <w:marRight w:val="0"/>
              <w:marTop w:val="0"/>
              <w:marBottom w:val="0"/>
              <w:divBdr>
                <w:top w:val="none" w:sz="0" w:space="0" w:color="auto"/>
                <w:left w:val="none" w:sz="0" w:space="0" w:color="auto"/>
                <w:bottom w:val="none" w:sz="0" w:space="0" w:color="auto"/>
                <w:right w:val="none" w:sz="0" w:space="0" w:color="auto"/>
              </w:divBdr>
              <w:divsChild>
                <w:div w:id="1255439074">
                  <w:marLeft w:val="0"/>
                  <w:marRight w:val="0"/>
                  <w:marTop w:val="0"/>
                  <w:marBottom w:val="0"/>
                  <w:divBdr>
                    <w:top w:val="none" w:sz="0" w:space="0" w:color="auto"/>
                    <w:left w:val="none" w:sz="0" w:space="0" w:color="auto"/>
                    <w:bottom w:val="none" w:sz="0" w:space="0" w:color="auto"/>
                    <w:right w:val="none" w:sz="0" w:space="0" w:color="auto"/>
                  </w:divBdr>
                  <w:divsChild>
                    <w:div w:id="237256767">
                      <w:marLeft w:val="0"/>
                      <w:marRight w:val="0"/>
                      <w:marTop w:val="0"/>
                      <w:marBottom w:val="0"/>
                      <w:divBdr>
                        <w:top w:val="none" w:sz="0" w:space="0" w:color="auto"/>
                        <w:left w:val="none" w:sz="0" w:space="0" w:color="auto"/>
                        <w:bottom w:val="none" w:sz="0" w:space="0" w:color="auto"/>
                        <w:right w:val="none" w:sz="0" w:space="0" w:color="auto"/>
                      </w:divBdr>
                      <w:divsChild>
                        <w:div w:id="854224013">
                          <w:marLeft w:val="0"/>
                          <w:marRight w:val="0"/>
                          <w:marTop w:val="0"/>
                          <w:marBottom w:val="0"/>
                          <w:divBdr>
                            <w:top w:val="none" w:sz="0" w:space="0" w:color="auto"/>
                            <w:left w:val="none" w:sz="0" w:space="0" w:color="auto"/>
                            <w:bottom w:val="none" w:sz="0" w:space="0" w:color="auto"/>
                            <w:right w:val="none" w:sz="0" w:space="0" w:color="auto"/>
                          </w:divBdr>
                          <w:divsChild>
                            <w:div w:id="35813199">
                              <w:marLeft w:val="0"/>
                              <w:marRight w:val="0"/>
                              <w:marTop w:val="0"/>
                              <w:marBottom w:val="0"/>
                              <w:divBdr>
                                <w:top w:val="none" w:sz="0" w:space="0" w:color="auto"/>
                                <w:left w:val="none" w:sz="0" w:space="0" w:color="auto"/>
                                <w:bottom w:val="none" w:sz="0" w:space="0" w:color="auto"/>
                                <w:right w:val="none" w:sz="0" w:space="0" w:color="auto"/>
                              </w:divBdr>
                              <w:divsChild>
                                <w:div w:id="311298776">
                                  <w:marLeft w:val="0"/>
                                  <w:marRight w:val="0"/>
                                  <w:marTop w:val="0"/>
                                  <w:marBottom w:val="0"/>
                                  <w:divBdr>
                                    <w:top w:val="none" w:sz="0" w:space="0" w:color="auto"/>
                                    <w:left w:val="none" w:sz="0" w:space="0" w:color="auto"/>
                                    <w:bottom w:val="none" w:sz="0" w:space="0" w:color="auto"/>
                                    <w:right w:val="none" w:sz="0" w:space="0" w:color="auto"/>
                                  </w:divBdr>
                                  <w:divsChild>
                                    <w:div w:id="1442143062">
                                      <w:marLeft w:val="0"/>
                                      <w:marRight w:val="0"/>
                                      <w:marTop w:val="0"/>
                                      <w:marBottom w:val="0"/>
                                      <w:divBdr>
                                        <w:top w:val="none" w:sz="0" w:space="0" w:color="auto"/>
                                        <w:left w:val="none" w:sz="0" w:space="0" w:color="auto"/>
                                        <w:bottom w:val="none" w:sz="0" w:space="0" w:color="auto"/>
                                        <w:right w:val="none" w:sz="0" w:space="0" w:color="auto"/>
                                      </w:divBdr>
                                      <w:divsChild>
                                        <w:div w:id="423890367">
                                          <w:marLeft w:val="0"/>
                                          <w:marRight w:val="0"/>
                                          <w:marTop w:val="0"/>
                                          <w:marBottom w:val="0"/>
                                          <w:divBdr>
                                            <w:top w:val="none" w:sz="0" w:space="0" w:color="auto"/>
                                            <w:left w:val="none" w:sz="0" w:space="0" w:color="auto"/>
                                            <w:bottom w:val="none" w:sz="0" w:space="0" w:color="auto"/>
                                            <w:right w:val="none" w:sz="0" w:space="0" w:color="auto"/>
                                          </w:divBdr>
                                          <w:divsChild>
                                            <w:div w:id="2083212694">
                                              <w:marLeft w:val="0"/>
                                              <w:marRight w:val="0"/>
                                              <w:marTop w:val="0"/>
                                              <w:marBottom w:val="0"/>
                                              <w:divBdr>
                                                <w:top w:val="none" w:sz="0" w:space="0" w:color="auto"/>
                                                <w:left w:val="none" w:sz="0" w:space="0" w:color="auto"/>
                                                <w:bottom w:val="none" w:sz="0" w:space="0" w:color="auto"/>
                                                <w:right w:val="none" w:sz="0" w:space="0" w:color="auto"/>
                                              </w:divBdr>
                                              <w:divsChild>
                                                <w:div w:id="1042631255">
                                                  <w:marLeft w:val="0"/>
                                                  <w:marRight w:val="0"/>
                                                  <w:marTop w:val="0"/>
                                                  <w:marBottom w:val="0"/>
                                                  <w:divBdr>
                                                    <w:top w:val="none" w:sz="0" w:space="0" w:color="auto"/>
                                                    <w:left w:val="none" w:sz="0" w:space="0" w:color="auto"/>
                                                    <w:bottom w:val="none" w:sz="0" w:space="0" w:color="auto"/>
                                                    <w:right w:val="none" w:sz="0" w:space="0" w:color="auto"/>
                                                  </w:divBdr>
                                                  <w:divsChild>
                                                    <w:div w:id="1841047102">
                                                      <w:marLeft w:val="0"/>
                                                      <w:marRight w:val="0"/>
                                                      <w:marTop w:val="0"/>
                                                      <w:marBottom w:val="0"/>
                                                      <w:divBdr>
                                                        <w:top w:val="none" w:sz="0" w:space="0" w:color="auto"/>
                                                        <w:left w:val="none" w:sz="0" w:space="0" w:color="auto"/>
                                                        <w:bottom w:val="none" w:sz="0" w:space="0" w:color="auto"/>
                                                        <w:right w:val="none" w:sz="0" w:space="0" w:color="auto"/>
                                                      </w:divBdr>
                                                      <w:divsChild>
                                                        <w:div w:id="418135147">
                                                          <w:marLeft w:val="0"/>
                                                          <w:marRight w:val="0"/>
                                                          <w:marTop w:val="0"/>
                                                          <w:marBottom w:val="0"/>
                                                          <w:divBdr>
                                                            <w:top w:val="none" w:sz="0" w:space="0" w:color="auto"/>
                                                            <w:left w:val="none" w:sz="0" w:space="0" w:color="auto"/>
                                                            <w:bottom w:val="none" w:sz="0" w:space="0" w:color="auto"/>
                                                            <w:right w:val="none" w:sz="0" w:space="0" w:color="auto"/>
                                                          </w:divBdr>
                                                          <w:divsChild>
                                                            <w:div w:id="1978214940">
                                                              <w:marLeft w:val="0"/>
                                                              <w:marRight w:val="0"/>
                                                              <w:marTop w:val="0"/>
                                                              <w:marBottom w:val="0"/>
                                                              <w:divBdr>
                                                                <w:top w:val="none" w:sz="0" w:space="0" w:color="auto"/>
                                                                <w:left w:val="none" w:sz="0" w:space="0" w:color="auto"/>
                                                                <w:bottom w:val="none" w:sz="0" w:space="0" w:color="auto"/>
                                                                <w:right w:val="none" w:sz="0" w:space="0" w:color="auto"/>
                                                              </w:divBdr>
                                                              <w:divsChild>
                                                                <w:div w:id="1777167057">
                                                                  <w:marLeft w:val="0"/>
                                                                  <w:marRight w:val="0"/>
                                                                  <w:marTop w:val="0"/>
                                                                  <w:marBottom w:val="0"/>
                                                                  <w:divBdr>
                                                                    <w:top w:val="none" w:sz="0" w:space="0" w:color="auto"/>
                                                                    <w:left w:val="none" w:sz="0" w:space="0" w:color="auto"/>
                                                                    <w:bottom w:val="none" w:sz="0" w:space="0" w:color="auto"/>
                                                                    <w:right w:val="none" w:sz="0" w:space="0" w:color="auto"/>
                                                                  </w:divBdr>
                                                                  <w:divsChild>
                                                                    <w:div w:id="1674338437">
                                                                      <w:marLeft w:val="0"/>
                                                                      <w:marRight w:val="0"/>
                                                                      <w:marTop w:val="0"/>
                                                                      <w:marBottom w:val="0"/>
                                                                      <w:divBdr>
                                                                        <w:top w:val="none" w:sz="0" w:space="0" w:color="auto"/>
                                                                        <w:left w:val="none" w:sz="0" w:space="0" w:color="auto"/>
                                                                        <w:bottom w:val="none" w:sz="0" w:space="0" w:color="auto"/>
                                                                        <w:right w:val="none" w:sz="0" w:space="0" w:color="auto"/>
                                                                      </w:divBdr>
                                                                      <w:divsChild>
                                                                        <w:div w:id="1236279711">
                                                                          <w:marLeft w:val="0"/>
                                                                          <w:marRight w:val="0"/>
                                                                          <w:marTop w:val="0"/>
                                                                          <w:marBottom w:val="0"/>
                                                                          <w:divBdr>
                                                                            <w:top w:val="none" w:sz="0" w:space="0" w:color="auto"/>
                                                                            <w:left w:val="none" w:sz="0" w:space="0" w:color="auto"/>
                                                                            <w:bottom w:val="none" w:sz="0" w:space="0" w:color="auto"/>
                                                                            <w:right w:val="none" w:sz="0" w:space="0" w:color="auto"/>
                                                                          </w:divBdr>
                                                                          <w:divsChild>
                                                                            <w:div w:id="1720975775">
                                                                              <w:marLeft w:val="0"/>
                                                                              <w:marRight w:val="0"/>
                                                                              <w:marTop w:val="0"/>
                                                                              <w:marBottom w:val="0"/>
                                                                              <w:divBdr>
                                                                                <w:top w:val="none" w:sz="0" w:space="0" w:color="auto"/>
                                                                                <w:left w:val="none" w:sz="0" w:space="0" w:color="auto"/>
                                                                                <w:bottom w:val="none" w:sz="0" w:space="0" w:color="auto"/>
                                                                                <w:right w:val="none" w:sz="0" w:space="0" w:color="auto"/>
                                                                              </w:divBdr>
                                                                              <w:divsChild>
                                                                                <w:div w:id="196175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5200479">
      <w:bodyDiv w:val="1"/>
      <w:marLeft w:val="0"/>
      <w:marRight w:val="0"/>
      <w:marTop w:val="0"/>
      <w:marBottom w:val="0"/>
      <w:divBdr>
        <w:top w:val="none" w:sz="0" w:space="0" w:color="auto"/>
        <w:left w:val="none" w:sz="0" w:space="0" w:color="auto"/>
        <w:bottom w:val="none" w:sz="0" w:space="0" w:color="auto"/>
        <w:right w:val="none" w:sz="0" w:space="0" w:color="auto"/>
      </w:divBdr>
    </w:div>
    <w:div w:id="804616621">
      <w:bodyDiv w:val="1"/>
      <w:marLeft w:val="0"/>
      <w:marRight w:val="0"/>
      <w:marTop w:val="0"/>
      <w:marBottom w:val="0"/>
      <w:divBdr>
        <w:top w:val="none" w:sz="0" w:space="0" w:color="auto"/>
        <w:left w:val="none" w:sz="0" w:space="0" w:color="auto"/>
        <w:bottom w:val="none" w:sz="0" w:space="0" w:color="auto"/>
        <w:right w:val="none" w:sz="0" w:space="0" w:color="auto"/>
      </w:divBdr>
      <w:divsChild>
        <w:div w:id="649599776">
          <w:marLeft w:val="0"/>
          <w:marRight w:val="0"/>
          <w:marTop w:val="0"/>
          <w:marBottom w:val="0"/>
          <w:divBdr>
            <w:top w:val="single" w:sz="6" w:space="0" w:color="CCCCCC"/>
            <w:left w:val="single" w:sz="6" w:space="0" w:color="CCCCCC"/>
            <w:bottom w:val="single" w:sz="6" w:space="0" w:color="CCCCCC"/>
            <w:right w:val="single" w:sz="6" w:space="0" w:color="CCCCCC"/>
          </w:divBdr>
          <w:divsChild>
            <w:div w:id="170874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80061">
      <w:bodyDiv w:val="1"/>
      <w:marLeft w:val="0"/>
      <w:marRight w:val="0"/>
      <w:marTop w:val="0"/>
      <w:marBottom w:val="0"/>
      <w:divBdr>
        <w:top w:val="none" w:sz="0" w:space="0" w:color="auto"/>
        <w:left w:val="none" w:sz="0" w:space="0" w:color="auto"/>
        <w:bottom w:val="none" w:sz="0" w:space="0" w:color="auto"/>
        <w:right w:val="none" w:sz="0" w:space="0" w:color="auto"/>
      </w:divBdr>
      <w:divsChild>
        <w:div w:id="1968194049">
          <w:marLeft w:val="0"/>
          <w:marRight w:val="0"/>
          <w:marTop w:val="0"/>
          <w:marBottom w:val="0"/>
          <w:divBdr>
            <w:top w:val="single" w:sz="6" w:space="0" w:color="CCCCCC"/>
            <w:left w:val="single" w:sz="6" w:space="0" w:color="CCCCCC"/>
            <w:bottom w:val="single" w:sz="6" w:space="0" w:color="CCCCCC"/>
            <w:right w:val="single" w:sz="6" w:space="0" w:color="CCCCCC"/>
          </w:divBdr>
          <w:divsChild>
            <w:div w:id="50675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014080">
      <w:bodyDiv w:val="1"/>
      <w:marLeft w:val="0"/>
      <w:marRight w:val="0"/>
      <w:marTop w:val="0"/>
      <w:marBottom w:val="0"/>
      <w:divBdr>
        <w:top w:val="none" w:sz="0" w:space="0" w:color="auto"/>
        <w:left w:val="none" w:sz="0" w:space="0" w:color="auto"/>
        <w:bottom w:val="none" w:sz="0" w:space="0" w:color="auto"/>
        <w:right w:val="none" w:sz="0" w:space="0" w:color="auto"/>
      </w:divBdr>
      <w:divsChild>
        <w:div w:id="1626420806">
          <w:marLeft w:val="0"/>
          <w:marRight w:val="0"/>
          <w:marTop w:val="0"/>
          <w:marBottom w:val="0"/>
          <w:divBdr>
            <w:top w:val="none" w:sz="0" w:space="0" w:color="auto"/>
            <w:left w:val="none" w:sz="0" w:space="0" w:color="auto"/>
            <w:bottom w:val="none" w:sz="0" w:space="0" w:color="auto"/>
            <w:right w:val="none" w:sz="0" w:space="0" w:color="auto"/>
          </w:divBdr>
          <w:divsChild>
            <w:div w:id="1941374845">
              <w:marLeft w:val="0"/>
              <w:marRight w:val="0"/>
              <w:marTop w:val="0"/>
              <w:marBottom w:val="0"/>
              <w:divBdr>
                <w:top w:val="none" w:sz="0" w:space="0" w:color="auto"/>
                <w:left w:val="none" w:sz="0" w:space="0" w:color="auto"/>
                <w:bottom w:val="none" w:sz="0" w:space="0" w:color="auto"/>
                <w:right w:val="none" w:sz="0" w:space="0" w:color="auto"/>
              </w:divBdr>
              <w:divsChild>
                <w:div w:id="1801149713">
                  <w:marLeft w:val="0"/>
                  <w:marRight w:val="0"/>
                  <w:marTop w:val="0"/>
                  <w:marBottom w:val="0"/>
                  <w:divBdr>
                    <w:top w:val="none" w:sz="0" w:space="0" w:color="auto"/>
                    <w:left w:val="none" w:sz="0" w:space="0" w:color="auto"/>
                    <w:bottom w:val="none" w:sz="0" w:space="0" w:color="auto"/>
                    <w:right w:val="none" w:sz="0" w:space="0" w:color="auto"/>
                  </w:divBdr>
                  <w:divsChild>
                    <w:div w:id="927881085">
                      <w:marLeft w:val="0"/>
                      <w:marRight w:val="0"/>
                      <w:marTop w:val="0"/>
                      <w:marBottom w:val="0"/>
                      <w:divBdr>
                        <w:top w:val="none" w:sz="0" w:space="0" w:color="auto"/>
                        <w:left w:val="none" w:sz="0" w:space="0" w:color="auto"/>
                        <w:bottom w:val="none" w:sz="0" w:space="0" w:color="auto"/>
                        <w:right w:val="none" w:sz="0" w:space="0" w:color="auto"/>
                      </w:divBdr>
                      <w:divsChild>
                        <w:div w:id="390345720">
                          <w:marLeft w:val="0"/>
                          <w:marRight w:val="0"/>
                          <w:marTop w:val="0"/>
                          <w:marBottom w:val="0"/>
                          <w:divBdr>
                            <w:top w:val="none" w:sz="0" w:space="0" w:color="auto"/>
                            <w:left w:val="none" w:sz="0" w:space="0" w:color="auto"/>
                            <w:bottom w:val="none" w:sz="0" w:space="0" w:color="auto"/>
                            <w:right w:val="none" w:sz="0" w:space="0" w:color="auto"/>
                          </w:divBdr>
                          <w:divsChild>
                            <w:div w:id="21899754">
                              <w:marLeft w:val="0"/>
                              <w:marRight w:val="0"/>
                              <w:marTop w:val="0"/>
                              <w:marBottom w:val="0"/>
                              <w:divBdr>
                                <w:top w:val="none" w:sz="0" w:space="0" w:color="auto"/>
                                <w:left w:val="none" w:sz="0" w:space="0" w:color="auto"/>
                                <w:bottom w:val="none" w:sz="0" w:space="0" w:color="auto"/>
                                <w:right w:val="none" w:sz="0" w:space="0" w:color="auto"/>
                              </w:divBdr>
                              <w:divsChild>
                                <w:div w:id="381095854">
                                  <w:marLeft w:val="0"/>
                                  <w:marRight w:val="0"/>
                                  <w:marTop w:val="0"/>
                                  <w:marBottom w:val="0"/>
                                  <w:divBdr>
                                    <w:top w:val="none" w:sz="0" w:space="0" w:color="auto"/>
                                    <w:left w:val="none" w:sz="0" w:space="0" w:color="auto"/>
                                    <w:bottom w:val="none" w:sz="0" w:space="0" w:color="auto"/>
                                    <w:right w:val="none" w:sz="0" w:space="0" w:color="auto"/>
                                  </w:divBdr>
                                  <w:divsChild>
                                    <w:div w:id="1322391738">
                                      <w:marLeft w:val="0"/>
                                      <w:marRight w:val="0"/>
                                      <w:marTop w:val="0"/>
                                      <w:marBottom w:val="0"/>
                                      <w:divBdr>
                                        <w:top w:val="none" w:sz="0" w:space="0" w:color="auto"/>
                                        <w:left w:val="none" w:sz="0" w:space="0" w:color="auto"/>
                                        <w:bottom w:val="none" w:sz="0" w:space="0" w:color="auto"/>
                                        <w:right w:val="none" w:sz="0" w:space="0" w:color="auto"/>
                                      </w:divBdr>
                                      <w:divsChild>
                                        <w:div w:id="43647795">
                                          <w:marLeft w:val="0"/>
                                          <w:marRight w:val="0"/>
                                          <w:marTop w:val="0"/>
                                          <w:marBottom w:val="0"/>
                                          <w:divBdr>
                                            <w:top w:val="none" w:sz="0" w:space="0" w:color="auto"/>
                                            <w:left w:val="none" w:sz="0" w:space="0" w:color="auto"/>
                                            <w:bottom w:val="none" w:sz="0" w:space="0" w:color="auto"/>
                                            <w:right w:val="none" w:sz="0" w:space="0" w:color="auto"/>
                                          </w:divBdr>
                                          <w:divsChild>
                                            <w:div w:id="482888909">
                                              <w:marLeft w:val="0"/>
                                              <w:marRight w:val="0"/>
                                              <w:marTop w:val="0"/>
                                              <w:marBottom w:val="0"/>
                                              <w:divBdr>
                                                <w:top w:val="none" w:sz="0" w:space="0" w:color="auto"/>
                                                <w:left w:val="none" w:sz="0" w:space="0" w:color="auto"/>
                                                <w:bottom w:val="none" w:sz="0" w:space="0" w:color="auto"/>
                                                <w:right w:val="none" w:sz="0" w:space="0" w:color="auto"/>
                                              </w:divBdr>
                                              <w:divsChild>
                                                <w:div w:id="991560338">
                                                  <w:marLeft w:val="0"/>
                                                  <w:marRight w:val="0"/>
                                                  <w:marTop w:val="0"/>
                                                  <w:marBottom w:val="0"/>
                                                  <w:divBdr>
                                                    <w:top w:val="none" w:sz="0" w:space="0" w:color="auto"/>
                                                    <w:left w:val="none" w:sz="0" w:space="0" w:color="auto"/>
                                                    <w:bottom w:val="none" w:sz="0" w:space="0" w:color="auto"/>
                                                    <w:right w:val="none" w:sz="0" w:space="0" w:color="auto"/>
                                                  </w:divBdr>
                                                  <w:divsChild>
                                                    <w:div w:id="1472554356">
                                                      <w:marLeft w:val="0"/>
                                                      <w:marRight w:val="0"/>
                                                      <w:marTop w:val="0"/>
                                                      <w:marBottom w:val="0"/>
                                                      <w:divBdr>
                                                        <w:top w:val="none" w:sz="0" w:space="0" w:color="auto"/>
                                                        <w:left w:val="none" w:sz="0" w:space="0" w:color="auto"/>
                                                        <w:bottom w:val="none" w:sz="0" w:space="0" w:color="auto"/>
                                                        <w:right w:val="none" w:sz="0" w:space="0" w:color="auto"/>
                                                      </w:divBdr>
                                                      <w:divsChild>
                                                        <w:div w:id="460733977">
                                                          <w:marLeft w:val="0"/>
                                                          <w:marRight w:val="0"/>
                                                          <w:marTop w:val="0"/>
                                                          <w:marBottom w:val="0"/>
                                                          <w:divBdr>
                                                            <w:top w:val="none" w:sz="0" w:space="0" w:color="auto"/>
                                                            <w:left w:val="none" w:sz="0" w:space="0" w:color="auto"/>
                                                            <w:bottom w:val="none" w:sz="0" w:space="0" w:color="auto"/>
                                                            <w:right w:val="none" w:sz="0" w:space="0" w:color="auto"/>
                                                          </w:divBdr>
                                                          <w:divsChild>
                                                            <w:div w:id="1017000063">
                                                              <w:marLeft w:val="0"/>
                                                              <w:marRight w:val="0"/>
                                                              <w:marTop w:val="0"/>
                                                              <w:marBottom w:val="0"/>
                                                              <w:divBdr>
                                                                <w:top w:val="none" w:sz="0" w:space="0" w:color="auto"/>
                                                                <w:left w:val="none" w:sz="0" w:space="0" w:color="auto"/>
                                                                <w:bottom w:val="none" w:sz="0" w:space="0" w:color="auto"/>
                                                                <w:right w:val="none" w:sz="0" w:space="0" w:color="auto"/>
                                                              </w:divBdr>
                                                              <w:divsChild>
                                                                <w:div w:id="2031904710">
                                                                  <w:marLeft w:val="0"/>
                                                                  <w:marRight w:val="0"/>
                                                                  <w:marTop w:val="0"/>
                                                                  <w:marBottom w:val="0"/>
                                                                  <w:divBdr>
                                                                    <w:top w:val="none" w:sz="0" w:space="0" w:color="auto"/>
                                                                    <w:left w:val="none" w:sz="0" w:space="0" w:color="auto"/>
                                                                    <w:bottom w:val="none" w:sz="0" w:space="0" w:color="auto"/>
                                                                    <w:right w:val="none" w:sz="0" w:space="0" w:color="auto"/>
                                                                  </w:divBdr>
                                                                  <w:divsChild>
                                                                    <w:div w:id="1588462302">
                                                                      <w:marLeft w:val="0"/>
                                                                      <w:marRight w:val="0"/>
                                                                      <w:marTop w:val="0"/>
                                                                      <w:marBottom w:val="0"/>
                                                                      <w:divBdr>
                                                                        <w:top w:val="none" w:sz="0" w:space="0" w:color="auto"/>
                                                                        <w:left w:val="none" w:sz="0" w:space="0" w:color="auto"/>
                                                                        <w:bottom w:val="none" w:sz="0" w:space="0" w:color="auto"/>
                                                                        <w:right w:val="none" w:sz="0" w:space="0" w:color="auto"/>
                                                                      </w:divBdr>
                                                                      <w:divsChild>
                                                                        <w:div w:id="388958881">
                                                                          <w:marLeft w:val="0"/>
                                                                          <w:marRight w:val="0"/>
                                                                          <w:marTop w:val="0"/>
                                                                          <w:marBottom w:val="0"/>
                                                                          <w:divBdr>
                                                                            <w:top w:val="none" w:sz="0" w:space="0" w:color="auto"/>
                                                                            <w:left w:val="none" w:sz="0" w:space="0" w:color="auto"/>
                                                                            <w:bottom w:val="none" w:sz="0" w:space="0" w:color="auto"/>
                                                                            <w:right w:val="none" w:sz="0" w:space="0" w:color="auto"/>
                                                                          </w:divBdr>
                                                                          <w:divsChild>
                                                                            <w:div w:id="1801025421">
                                                                              <w:marLeft w:val="0"/>
                                                                              <w:marRight w:val="0"/>
                                                                              <w:marTop w:val="0"/>
                                                                              <w:marBottom w:val="0"/>
                                                                              <w:divBdr>
                                                                                <w:top w:val="none" w:sz="0" w:space="0" w:color="auto"/>
                                                                                <w:left w:val="none" w:sz="0" w:space="0" w:color="auto"/>
                                                                                <w:bottom w:val="none" w:sz="0" w:space="0" w:color="auto"/>
                                                                                <w:right w:val="none" w:sz="0" w:space="0" w:color="auto"/>
                                                                              </w:divBdr>
                                                                              <w:divsChild>
                                                                                <w:div w:id="175660118">
                                                                                  <w:marLeft w:val="0"/>
                                                                                  <w:marRight w:val="0"/>
                                                                                  <w:marTop w:val="0"/>
                                                                                  <w:marBottom w:val="0"/>
                                                                                  <w:divBdr>
                                                                                    <w:top w:val="none" w:sz="0" w:space="0" w:color="auto"/>
                                                                                    <w:left w:val="none" w:sz="0" w:space="0" w:color="auto"/>
                                                                                    <w:bottom w:val="none" w:sz="0" w:space="0" w:color="auto"/>
                                                                                    <w:right w:val="none" w:sz="0" w:space="0" w:color="auto"/>
                                                                                  </w:divBdr>
                                                                                  <w:divsChild>
                                                                                    <w:div w:id="1602952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0945567">
      <w:bodyDiv w:val="1"/>
      <w:marLeft w:val="0"/>
      <w:marRight w:val="0"/>
      <w:marTop w:val="0"/>
      <w:marBottom w:val="0"/>
      <w:divBdr>
        <w:top w:val="none" w:sz="0" w:space="0" w:color="auto"/>
        <w:left w:val="none" w:sz="0" w:space="0" w:color="auto"/>
        <w:bottom w:val="none" w:sz="0" w:space="0" w:color="auto"/>
        <w:right w:val="none" w:sz="0" w:space="0" w:color="auto"/>
      </w:divBdr>
      <w:divsChild>
        <w:div w:id="1436053943">
          <w:marLeft w:val="0"/>
          <w:marRight w:val="0"/>
          <w:marTop w:val="0"/>
          <w:marBottom w:val="0"/>
          <w:divBdr>
            <w:top w:val="none" w:sz="0" w:space="0" w:color="auto"/>
            <w:left w:val="none" w:sz="0" w:space="0" w:color="auto"/>
            <w:bottom w:val="none" w:sz="0" w:space="0" w:color="auto"/>
            <w:right w:val="none" w:sz="0" w:space="0" w:color="auto"/>
          </w:divBdr>
          <w:divsChild>
            <w:div w:id="356277246">
              <w:marLeft w:val="0"/>
              <w:marRight w:val="0"/>
              <w:marTop w:val="0"/>
              <w:marBottom w:val="0"/>
              <w:divBdr>
                <w:top w:val="none" w:sz="0" w:space="0" w:color="auto"/>
                <w:left w:val="none" w:sz="0" w:space="0" w:color="auto"/>
                <w:bottom w:val="none" w:sz="0" w:space="0" w:color="auto"/>
                <w:right w:val="none" w:sz="0" w:space="0" w:color="auto"/>
              </w:divBdr>
              <w:divsChild>
                <w:div w:id="224072639">
                  <w:marLeft w:val="0"/>
                  <w:marRight w:val="0"/>
                  <w:marTop w:val="0"/>
                  <w:marBottom w:val="0"/>
                  <w:divBdr>
                    <w:top w:val="none" w:sz="0" w:space="0" w:color="auto"/>
                    <w:left w:val="none" w:sz="0" w:space="0" w:color="auto"/>
                    <w:bottom w:val="none" w:sz="0" w:space="0" w:color="auto"/>
                    <w:right w:val="none" w:sz="0" w:space="0" w:color="auto"/>
                  </w:divBdr>
                  <w:divsChild>
                    <w:div w:id="613251851">
                      <w:marLeft w:val="2400"/>
                      <w:marRight w:val="0"/>
                      <w:marTop w:val="0"/>
                      <w:marBottom w:val="0"/>
                      <w:divBdr>
                        <w:top w:val="none" w:sz="0" w:space="0" w:color="auto"/>
                        <w:left w:val="none" w:sz="0" w:space="0" w:color="auto"/>
                        <w:bottom w:val="none" w:sz="0" w:space="0" w:color="auto"/>
                        <w:right w:val="none" w:sz="0" w:space="0" w:color="auto"/>
                      </w:divBdr>
                      <w:divsChild>
                        <w:div w:id="109127977">
                          <w:marLeft w:val="0"/>
                          <w:marRight w:val="0"/>
                          <w:marTop w:val="0"/>
                          <w:marBottom w:val="0"/>
                          <w:divBdr>
                            <w:top w:val="none" w:sz="0" w:space="0" w:color="auto"/>
                            <w:left w:val="none" w:sz="0" w:space="0" w:color="auto"/>
                            <w:bottom w:val="none" w:sz="0" w:space="0" w:color="auto"/>
                            <w:right w:val="none" w:sz="0" w:space="0" w:color="auto"/>
                          </w:divBdr>
                          <w:divsChild>
                            <w:div w:id="1330602374">
                              <w:marLeft w:val="0"/>
                              <w:marRight w:val="0"/>
                              <w:marTop w:val="0"/>
                              <w:marBottom w:val="0"/>
                              <w:divBdr>
                                <w:top w:val="none" w:sz="0" w:space="0" w:color="auto"/>
                                <w:left w:val="none" w:sz="0" w:space="0" w:color="auto"/>
                                <w:bottom w:val="none" w:sz="0" w:space="0" w:color="auto"/>
                                <w:right w:val="none" w:sz="0" w:space="0" w:color="auto"/>
                              </w:divBdr>
                            </w:div>
                            <w:div w:id="173639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7499689">
      <w:bodyDiv w:val="1"/>
      <w:marLeft w:val="0"/>
      <w:marRight w:val="0"/>
      <w:marTop w:val="0"/>
      <w:marBottom w:val="0"/>
      <w:divBdr>
        <w:top w:val="none" w:sz="0" w:space="0" w:color="auto"/>
        <w:left w:val="none" w:sz="0" w:space="0" w:color="auto"/>
        <w:bottom w:val="none" w:sz="0" w:space="0" w:color="auto"/>
        <w:right w:val="none" w:sz="0" w:space="0" w:color="auto"/>
      </w:divBdr>
      <w:divsChild>
        <w:div w:id="223805477">
          <w:marLeft w:val="0"/>
          <w:marRight w:val="0"/>
          <w:marTop w:val="0"/>
          <w:marBottom w:val="20"/>
          <w:divBdr>
            <w:top w:val="none" w:sz="0" w:space="0" w:color="auto"/>
            <w:left w:val="none" w:sz="0" w:space="0" w:color="auto"/>
            <w:bottom w:val="none" w:sz="0" w:space="0" w:color="auto"/>
            <w:right w:val="none" w:sz="0" w:space="0" w:color="auto"/>
          </w:divBdr>
        </w:div>
        <w:div w:id="541984353">
          <w:marLeft w:val="0"/>
          <w:marRight w:val="0"/>
          <w:marTop w:val="0"/>
          <w:marBottom w:val="20"/>
          <w:divBdr>
            <w:top w:val="none" w:sz="0" w:space="0" w:color="auto"/>
            <w:left w:val="none" w:sz="0" w:space="0" w:color="auto"/>
            <w:bottom w:val="none" w:sz="0" w:space="0" w:color="auto"/>
            <w:right w:val="none" w:sz="0" w:space="0" w:color="auto"/>
          </w:divBdr>
        </w:div>
      </w:divsChild>
    </w:div>
    <w:div w:id="821117332">
      <w:bodyDiv w:val="1"/>
      <w:marLeft w:val="0"/>
      <w:marRight w:val="0"/>
      <w:marTop w:val="0"/>
      <w:marBottom w:val="0"/>
      <w:divBdr>
        <w:top w:val="none" w:sz="0" w:space="0" w:color="auto"/>
        <w:left w:val="none" w:sz="0" w:space="0" w:color="auto"/>
        <w:bottom w:val="none" w:sz="0" w:space="0" w:color="auto"/>
        <w:right w:val="none" w:sz="0" w:space="0" w:color="auto"/>
      </w:divBdr>
      <w:divsChild>
        <w:div w:id="1062829660">
          <w:marLeft w:val="0"/>
          <w:marRight w:val="0"/>
          <w:marTop w:val="0"/>
          <w:marBottom w:val="0"/>
          <w:divBdr>
            <w:top w:val="none" w:sz="0" w:space="0" w:color="auto"/>
            <w:left w:val="none" w:sz="0" w:space="0" w:color="auto"/>
            <w:bottom w:val="none" w:sz="0" w:space="0" w:color="auto"/>
            <w:right w:val="none" w:sz="0" w:space="0" w:color="auto"/>
          </w:divBdr>
          <w:divsChild>
            <w:div w:id="945038280">
              <w:marLeft w:val="0"/>
              <w:marRight w:val="0"/>
              <w:marTop w:val="0"/>
              <w:marBottom w:val="0"/>
              <w:divBdr>
                <w:top w:val="none" w:sz="0" w:space="0" w:color="auto"/>
                <w:left w:val="none" w:sz="0" w:space="0" w:color="auto"/>
                <w:bottom w:val="none" w:sz="0" w:space="0" w:color="auto"/>
                <w:right w:val="none" w:sz="0" w:space="0" w:color="auto"/>
              </w:divBdr>
              <w:divsChild>
                <w:div w:id="304553857">
                  <w:marLeft w:val="0"/>
                  <w:marRight w:val="0"/>
                  <w:marTop w:val="0"/>
                  <w:marBottom w:val="0"/>
                  <w:divBdr>
                    <w:top w:val="none" w:sz="0" w:space="0" w:color="auto"/>
                    <w:left w:val="none" w:sz="0" w:space="0" w:color="auto"/>
                    <w:bottom w:val="none" w:sz="0" w:space="0" w:color="auto"/>
                    <w:right w:val="none" w:sz="0" w:space="0" w:color="auto"/>
                  </w:divBdr>
                  <w:divsChild>
                    <w:div w:id="644507839">
                      <w:marLeft w:val="0"/>
                      <w:marRight w:val="0"/>
                      <w:marTop w:val="0"/>
                      <w:marBottom w:val="0"/>
                      <w:divBdr>
                        <w:top w:val="none" w:sz="0" w:space="0" w:color="auto"/>
                        <w:left w:val="none" w:sz="0" w:space="0" w:color="auto"/>
                        <w:bottom w:val="none" w:sz="0" w:space="0" w:color="auto"/>
                        <w:right w:val="none" w:sz="0" w:space="0" w:color="auto"/>
                      </w:divBdr>
                      <w:divsChild>
                        <w:div w:id="42413680">
                          <w:marLeft w:val="0"/>
                          <w:marRight w:val="0"/>
                          <w:marTop w:val="0"/>
                          <w:marBottom w:val="0"/>
                          <w:divBdr>
                            <w:top w:val="none" w:sz="0" w:space="0" w:color="auto"/>
                            <w:left w:val="none" w:sz="0" w:space="0" w:color="auto"/>
                            <w:bottom w:val="none" w:sz="0" w:space="0" w:color="auto"/>
                            <w:right w:val="none" w:sz="0" w:space="0" w:color="auto"/>
                          </w:divBdr>
                          <w:divsChild>
                            <w:div w:id="182745633">
                              <w:marLeft w:val="0"/>
                              <w:marRight w:val="0"/>
                              <w:marTop w:val="0"/>
                              <w:marBottom w:val="0"/>
                              <w:divBdr>
                                <w:top w:val="none" w:sz="0" w:space="0" w:color="auto"/>
                                <w:left w:val="none" w:sz="0" w:space="0" w:color="auto"/>
                                <w:bottom w:val="none" w:sz="0" w:space="0" w:color="auto"/>
                                <w:right w:val="none" w:sz="0" w:space="0" w:color="auto"/>
                              </w:divBdr>
                              <w:divsChild>
                                <w:div w:id="1765220228">
                                  <w:marLeft w:val="0"/>
                                  <w:marRight w:val="0"/>
                                  <w:marTop w:val="0"/>
                                  <w:marBottom w:val="0"/>
                                  <w:divBdr>
                                    <w:top w:val="none" w:sz="0" w:space="0" w:color="auto"/>
                                    <w:left w:val="none" w:sz="0" w:space="0" w:color="auto"/>
                                    <w:bottom w:val="none" w:sz="0" w:space="0" w:color="auto"/>
                                    <w:right w:val="none" w:sz="0" w:space="0" w:color="auto"/>
                                  </w:divBdr>
                                  <w:divsChild>
                                    <w:div w:id="1402218391">
                                      <w:marLeft w:val="0"/>
                                      <w:marRight w:val="0"/>
                                      <w:marTop w:val="0"/>
                                      <w:marBottom w:val="0"/>
                                      <w:divBdr>
                                        <w:top w:val="none" w:sz="0" w:space="0" w:color="auto"/>
                                        <w:left w:val="none" w:sz="0" w:space="0" w:color="auto"/>
                                        <w:bottom w:val="none" w:sz="0" w:space="0" w:color="auto"/>
                                        <w:right w:val="none" w:sz="0" w:space="0" w:color="auto"/>
                                      </w:divBdr>
                                      <w:divsChild>
                                        <w:div w:id="982197102">
                                          <w:marLeft w:val="0"/>
                                          <w:marRight w:val="0"/>
                                          <w:marTop w:val="0"/>
                                          <w:marBottom w:val="0"/>
                                          <w:divBdr>
                                            <w:top w:val="none" w:sz="0" w:space="0" w:color="auto"/>
                                            <w:left w:val="none" w:sz="0" w:space="0" w:color="auto"/>
                                            <w:bottom w:val="none" w:sz="0" w:space="0" w:color="auto"/>
                                            <w:right w:val="none" w:sz="0" w:space="0" w:color="auto"/>
                                          </w:divBdr>
                                          <w:divsChild>
                                            <w:div w:id="558983273">
                                              <w:marLeft w:val="0"/>
                                              <w:marRight w:val="0"/>
                                              <w:marTop w:val="0"/>
                                              <w:marBottom w:val="0"/>
                                              <w:divBdr>
                                                <w:top w:val="none" w:sz="0" w:space="0" w:color="auto"/>
                                                <w:left w:val="none" w:sz="0" w:space="0" w:color="auto"/>
                                                <w:bottom w:val="none" w:sz="0" w:space="0" w:color="auto"/>
                                                <w:right w:val="none" w:sz="0" w:space="0" w:color="auto"/>
                                              </w:divBdr>
                                              <w:divsChild>
                                                <w:div w:id="2094622701">
                                                  <w:marLeft w:val="0"/>
                                                  <w:marRight w:val="0"/>
                                                  <w:marTop w:val="0"/>
                                                  <w:marBottom w:val="0"/>
                                                  <w:divBdr>
                                                    <w:top w:val="none" w:sz="0" w:space="0" w:color="auto"/>
                                                    <w:left w:val="none" w:sz="0" w:space="0" w:color="auto"/>
                                                    <w:bottom w:val="none" w:sz="0" w:space="0" w:color="auto"/>
                                                    <w:right w:val="none" w:sz="0" w:space="0" w:color="auto"/>
                                                  </w:divBdr>
                                                  <w:divsChild>
                                                    <w:div w:id="1145119019">
                                                      <w:marLeft w:val="0"/>
                                                      <w:marRight w:val="0"/>
                                                      <w:marTop w:val="0"/>
                                                      <w:marBottom w:val="0"/>
                                                      <w:divBdr>
                                                        <w:top w:val="none" w:sz="0" w:space="0" w:color="auto"/>
                                                        <w:left w:val="none" w:sz="0" w:space="0" w:color="auto"/>
                                                        <w:bottom w:val="none" w:sz="0" w:space="0" w:color="auto"/>
                                                        <w:right w:val="none" w:sz="0" w:space="0" w:color="auto"/>
                                                      </w:divBdr>
                                                      <w:divsChild>
                                                        <w:div w:id="1929730483">
                                                          <w:marLeft w:val="0"/>
                                                          <w:marRight w:val="0"/>
                                                          <w:marTop w:val="0"/>
                                                          <w:marBottom w:val="0"/>
                                                          <w:divBdr>
                                                            <w:top w:val="none" w:sz="0" w:space="0" w:color="auto"/>
                                                            <w:left w:val="none" w:sz="0" w:space="0" w:color="auto"/>
                                                            <w:bottom w:val="none" w:sz="0" w:space="0" w:color="auto"/>
                                                            <w:right w:val="none" w:sz="0" w:space="0" w:color="auto"/>
                                                          </w:divBdr>
                                                          <w:divsChild>
                                                            <w:div w:id="356542281">
                                                              <w:marLeft w:val="0"/>
                                                              <w:marRight w:val="0"/>
                                                              <w:marTop w:val="0"/>
                                                              <w:marBottom w:val="0"/>
                                                              <w:divBdr>
                                                                <w:top w:val="none" w:sz="0" w:space="0" w:color="auto"/>
                                                                <w:left w:val="none" w:sz="0" w:space="0" w:color="auto"/>
                                                                <w:bottom w:val="none" w:sz="0" w:space="0" w:color="auto"/>
                                                                <w:right w:val="none" w:sz="0" w:space="0" w:color="auto"/>
                                                              </w:divBdr>
                                                              <w:divsChild>
                                                                <w:div w:id="46228461">
                                                                  <w:marLeft w:val="0"/>
                                                                  <w:marRight w:val="0"/>
                                                                  <w:marTop w:val="0"/>
                                                                  <w:marBottom w:val="0"/>
                                                                  <w:divBdr>
                                                                    <w:top w:val="none" w:sz="0" w:space="0" w:color="auto"/>
                                                                    <w:left w:val="none" w:sz="0" w:space="0" w:color="auto"/>
                                                                    <w:bottom w:val="none" w:sz="0" w:space="0" w:color="auto"/>
                                                                    <w:right w:val="none" w:sz="0" w:space="0" w:color="auto"/>
                                                                  </w:divBdr>
                                                                  <w:divsChild>
                                                                    <w:div w:id="1382906004">
                                                                      <w:marLeft w:val="0"/>
                                                                      <w:marRight w:val="0"/>
                                                                      <w:marTop w:val="0"/>
                                                                      <w:marBottom w:val="0"/>
                                                                      <w:divBdr>
                                                                        <w:top w:val="none" w:sz="0" w:space="0" w:color="auto"/>
                                                                        <w:left w:val="none" w:sz="0" w:space="0" w:color="auto"/>
                                                                        <w:bottom w:val="none" w:sz="0" w:space="0" w:color="auto"/>
                                                                        <w:right w:val="none" w:sz="0" w:space="0" w:color="auto"/>
                                                                      </w:divBdr>
                                                                      <w:divsChild>
                                                                        <w:div w:id="946887535">
                                                                          <w:marLeft w:val="0"/>
                                                                          <w:marRight w:val="0"/>
                                                                          <w:marTop w:val="0"/>
                                                                          <w:marBottom w:val="0"/>
                                                                          <w:divBdr>
                                                                            <w:top w:val="none" w:sz="0" w:space="0" w:color="auto"/>
                                                                            <w:left w:val="none" w:sz="0" w:space="0" w:color="auto"/>
                                                                            <w:bottom w:val="none" w:sz="0" w:space="0" w:color="auto"/>
                                                                            <w:right w:val="none" w:sz="0" w:space="0" w:color="auto"/>
                                                                          </w:divBdr>
                                                                          <w:divsChild>
                                                                            <w:div w:id="1502115376">
                                                                              <w:marLeft w:val="0"/>
                                                                              <w:marRight w:val="0"/>
                                                                              <w:marTop w:val="0"/>
                                                                              <w:marBottom w:val="0"/>
                                                                              <w:divBdr>
                                                                                <w:top w:val="none" w:sz="0" w:space="0" w:color="auto"/>
                                                                                <w:left w:val="none" w:sz="0" w:space="0" w:color="auto"/>
                                                                                <w:bottom w:val="none" w:sz="0" w:space="0" w:color="auto"/>
                                                                                <w:right w:val="none" w:sz="0" w:space="0" w:color="auto"/>
                                                                              </w:divBdr>
                                                                              <w:divsChild>
                                                                                <w:div w:id="171862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3013639">
      <w:bodyDiv w:val="1"/>
      <w:marLeft w:val="0"/>
      <w:marRight w:val="0"/>
      <w:marTop w:val="0"/>
      <w:marBottom w:val="0"/>
      <w:divBdr>
        <w:top w:val="none" w:sz="0" w:space="0" w:color="auto"/>
        <w:left w:val="none" w:sz="0" w:space="0" w:color="auto"/>
        <w:bottom w:val="none" w:sz="0" w:space="0" w:color="auto"/>
        <w:right w:val="none" w:sz="0" w:space="0" w:color="auto"/>
      </w:divBdr>
      <w:divsChild>
        <w:div w:id="893810027">
          <w:marLeft w:val="0"/>
          <w:marRight w:val="0"/>
          <w:marTop w:val="0"/>
          <w:marBottom w:val="0"/>
          <w:divBdr>
            <w:top w:val="single" w:sz="6" w:space="0" w:color="CCCCCC"/>
            <w:left w:val="single" w:sz="6" w:space="0" w:color="CCCCCC"/>
            <w:bottom w:val="single" w:sz="6" w:space="0" w:color="CCCCCC"/>
            <w:right w:val="single" w:sz="6" w:space="0" w:color="CCCCCC"/>
          </w:divBdr>
          <w:divsChild>
            <w:div w:id="203195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70612">
      <w:bodyDiv w:val="1"/>
      <w:marLeft w:val="0"/>
      <w:marRight w:val="0"/>
      <w:marTop w:val="0"/>
      <w:marBottom w:val="0"/>
      <w:divBdr>
        <w:top w:val="none" w:sz="0" w:space="0" w:color="auto"/>
        <w:left w:val="none" w:sz="0" w:space="0" w:color="auto"/>
        <w:bottom w:val="none" w:sz="0" w:space="0" w:color="auto"/>
        <w:right w:val="none" w:sz="0" w:space="0" w:color="auto"/>
      </w:divBdr>
      <w:divsChild>
        <w:div w:id="1703627656">
          <w:marLeft w:val="0"/>
          <w:marRight w:val="0"/>
          <w:marTop w:val="0"/>
          <w:marBottom w:val="0"/>
          <w:divBdr>
            <w:top w:val="none" w:sz="0" w:space="0" w:color="auto"/>
            <w:left w:val="none" w:sz="0" w:space="0" w:color="auto"/>
            <w:bottom w:val="none" w:sz="0" w:space="0" w:color="auto"/>
            <w:right w:val="none" w:sz="0" w:space="0" w:color="auto"/>
          </w:divBdr>
          <w:divsChild>
            <w:div w:id="1501046936">
              <w:marLeft w:val="0"/>
              <w:marRight w:val="0"/>
              <w:marTop w:val="0"/>
              <w:marBottom w:val="0"/>
              <w:divBdr>
                <w:top w:val="none" w:sz="0" w:space="0" w:color="auto"/>
                <w:left w:val="none" w:sz="0" w:space="0" w:color="auto"/>
                <w:bottom w:val="none" w:sz="0" w:space="0" w:color="auto"/>
                <w:right w:val="none" w:sz="0" w:space="0" w:color="auto"/>
              </w:divBdr>
              <w:divsChild>
                <w:div w:id="359160947">
                  <w:marLeft w:val="0"/>
                  <w:marRight w:val="0"/>
                  <w:marTop w:val="0"/>
                  <w:marBottom w:val="0"/>
                  <w:divBdr>
                    <w:top w:val="none" w:sz="0" w:space="0" w:color="auto"/>
                    <w:left w:val="none" w:sz="0" w:space="0" w:color="auto"/>
                    <w:bottom w:val="none" w:sz="0" w:space="0" w:color="auto"/>
                    <w:right w:val="none" w:sz="0" w:space="0" w:color="auto"/>
                  </w:divBdr>
                  <w:divsChild>
                    <w:div w:id="1569921253">
                      <w:marLeft w:val="1719"/>
                      <w:marRight w:val="0"/>
                      <w:marTop w:val="0"/>
                      <w:marBottom w:val="0"/>
                      <w:divBdr>
                        <w:top w:val="none" w:sz="0" w:space="0" w:color="auto"/>
                        <w:left w:val="none" w:sz="0" w:space="0" w:color="auto"/>
                        <w:bottom w:val="none" w:sz="0" w:space="0" w:color="auto"/>
                        <w:right w:val="none" w:sz="0" w:space="0" w:color="auto"/>
                      </w:divBdr>
                      <w:divsChild>
                        <w:div w:id="1711110178">
                          <w:marLeft w:val="0"/>
                          <w:marRight w:val="0"/>
                          <w:marTop w:val="0"/>
                          <w:marBottom w:val="0"/>
                          <w:divBdr>
                            <w:top w:val="none" w:sz="0" w:space="0" w:color="auto"/>
                            <w:left w:val="none" w:sz="0" w:space="0" w:color="auto"/>
                            <w:bottom w:val="none" w:sz="0" w:space="0" w:color="auto"/>
                            <w:right w:val="none" w:sz="0" w:space="0" w:color="auto"/>
                          </w:divBdr>
                          <w:divsChild>
                            <w:div w:id="445272579">
                              <w:marLeft w:val="0"/>
                              <w:marRight w:val="0"/>
                              <w:marTop w:val="0"/>
                              <w:marBottom w:val="0"/>
                              <w:divBdr>
                                <w:top w:val="none" w:sz="0" w:space="0" w:color="auto"/>
                                <w:left w:val="none" w:sz="0" w:space="0" w:color="auto"/>
                                <w:bottom w:val="none" w:sz="0" w:space="0" w:color="auto"/>
                                <w:right w:val="none" w:sz="0" w:space="0" w:color="auto"/>
                              </w:divBdr>
                            </w:div>
                            <w:div w:id="178993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5292632">
      <w:bodyDiv w:val="1"/>
      <w:marLeft w:val="0"/>
      <w:marRight w:val="0"/>
      <w:marTop w:val="0"/>
      <w:marBottom w:val="0"/>
      <w:divBdr>
        <w:top w:val="none" w:sz="0" w:space="0" w:color="auto"/>
        <w:left w:val="none" w:sz="0" w:space="0" w:color="auto"/>
        <w:bottom w:val="none" w:sz="0" w:space="0" w:color="auto"/>
        <w:right w:val="none" w:sz="0" w:space="0" w:color="auto"/>
      </w:divBdr>
      <w:divsChild>
        <w:div w:id="395324831">
          <w:marLeft w:val="0"/>
          <w:marRight w:val="0"/>
          <w:marTop w:val="0"/>
          <w:marBottom w:val="0"/>
          <w:divBdr>
            <w:top w:val="none" w:sz="0" w:space="0" w:color="auto"/>
            <w:left w:val="none" w:sz="0" w:space="0" w:color="auto"/>
            <w:bottom w:val="none" w:sz="0" w:space="0" w:color="auto"/>
            <w:right w:val="none" w:sz="0" w:space="0" w:color="auto"/>
          </w:divBdr>
          <w:divsChild>
            <w:div w:id="1154026107">
              <w:marLeft w:val="0"/>
              <w:marRight w:val="0"/>
              <w:marTop w:val="0"/>
              <w:marBottom w:val="0"/>
              <w:divBdr>
                <w:top w:val="none" w:sz="0" w:space="0" w:color="auto"/>
                <w:left w:val="none" w:sz="0" w:space="0" w:color="auto"/>
                <w:bottom w:val="none" w:sz="0" w:space="0" w:color="auto"/>
                <w:right w:val="none" w:sz="0" w:space="0" w:color="auto"/>
              </w:divBdr>
              <w:divsChild>
                <w:div w:id="6037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925247">
      <w:bodyDiv w:val="1"/>
      <w:marLeft w:val="0"/>
      <w:marRight w:val="0"/>
      <w:marTop w:val="0"/>
      <w:marBottom w:val="0"/>
      <w:divBdr>
        <w:top w:val="none" w:sz="0" w:space="0" w:color="auto"/>
        <w:left w:val="none" w:sz="0" w:space="0" w:color="auto"/>
        <w:bottom w:val="none" w:sz="0" w:space="0" w:color="auto"/>
        <w:right w:val="none" w:sz="0" w:space="0" w:color="auto"/>
      </w:divBdr>
      <w:divsChild>
        <w:div w:id="786585294">
          <w:marLeft w:val="0"/>
          <w:marRight w:val="0"/>
          <w:marTop w:val="0"/>
          <w:marBottom w:val="0"/>
          <w:divBdr>
            <w:top w:val="none" w:sz="0" w:space="0" w:color="auto"/>
            <w:left w:val="none" w:sz="0" w:space="0" w:color="auto"/>
            <w:bottom w:val="none" w:sz="0" w:space="0" w:color="auto"/>
            <w:right w:val="none" w:sz="0" w:space="0" w:color="auto"/>
          </w:divBdr>
        </w:div>
      </w:divsChild>
    </w:div>
    <w:div w:id="859588905">
      <w:bodyDiv w:val="1"/>
      <w:marLeft w:val="0"/>
      <w:marRight w:val="0"/>
      <w:marTop w:val="0"/>
      <w:marBottom w:val="0"/>
      <w:divBdr>
        <w:top w:val="none" w:sz="0" w:space="0" w:color="auto"/>
        <w:left w:val="none" w:sz="0" w:space="0" w:color="auto"/>
        <w:bottom w:val="none" w:sz="0" w:space="0" w:color="auto"/>
        <w:right w:val="none" w:sz="0" w:space="0" w:color="auto"/>
      </w:divBdr>
      <w:divsChild>
        <w:div w:id="31662827">
          <w:marLeft w:val="0"/>
          <w:marRight w:val="0"/>
          <w:marTop w:val="240"/>
          <w:marBottom w:val="48"/>
          <w:divBdr>
            <w:top w:val="none" w:sz="0" w:space="0" w:color="auto"/>
            <w:left w:val="none" w:sz="0" w:space="0" w:color="auto"/>
            <w:bottom w:val="none" w:sz="0" w:space="0" w:color="auto"/>
            <w:right w:val="none" w:sz="0" w:space="0" w:color="auto"/>
          </w:divBdr>
        </w:div>
        <w:div w:id="1767385981">
          <w:marLeft w:val="0"/>
          <w:marRight w:val="0"/>
          <w:marTop w:val="48"/>
          <w:marBottom w:val="48"/>
          <w:divBdr>
            <w:top w:val="none" w:sz="0" w:space="0" w:color="auto"/>
            <w:left w:val="none" w:sz="0" w:space="0" w:color="auto"/>
            <w:bottom w:val="none" w:sz="0" w:space="0" w:color="auto"/>
            <w:right w:val="none" w:sz="0" w:space="0" w:color="auto"/>
          </w:divBdr>
        </w:div>
      </w:divsChild>
    </w:div>
    <w:div w:id="862404923">
      <w:bodyDiv w:val="1"/>
      <w:marLeft w:val="0"/>
      <w:marRight w:val="0"/>
      <w:marTop w:val="0"/>
      <w:marBottom w:val="0"/>
      <w:divBdr>
        <w:top w:val="none" w:sz="0" w:space="0" w:color="auto"/>
        <w:left w:val="none" w:sz="0" w:space="0" w:color="auto"/>
        <w:bottom w:val="none" w:sz="0" w:space="0" w:color="auto"/>
        <w:right w:val="none" w:sz="0" w:space="0" w:color="auto"/>
      </w:divBdr>
      <w:divsChild>
        <w:div w:id="89132238">
          <w:marLeft w:val="0"/>
          <w:marRight w:val="0"/>
          <w:marTop w:val="0"/>
          <w:marBottom w:val="0"/>
          <w:divBdr>
            <w:top w:val="none" w:sz="0" w:space="0" w:color="auto"/>
            <w:left w:val="none" w:sz="0" w:space="0" w:color="auto"/>
            <w:bottom w:val="none" w:sz="0" w:space="0" w:color="auto"/>
            <w:right w:val="none" w:sz="0" w:space="0" w:color="auto"/>
          </w:divBdr>
          <w:divsChild>
            <w:div w:id="148400399">
              <w:marLeft w:val="0"/>
              <w:marRight w:val="0"/>
              <w:marTop w:val="0"/>
              <w:marBottom w:val="0"/>
              <w:divBdr>
                <w:top w:val="none" w:sz="0" w:space="0" w:color="auto"/>
                <w:left w:val="none" w:sz="0" w:space="0" w:color="auto"/>
                <w:bottom w:val="none" w:sz="0" w:space="0" w:color="auto"/>
                <w:right w:val="none" w:sz="0" w:space="0" w:color="auto"/>
              </w:divBdr>
              <w:divsChild>
                <w:div w:id="927232749">
                  <w:marLeft w:val="0"/>
                  <w:marRight w:val="0"/>
                  <w:marTop w:val="0"/>
                  <w:marBottom w:val="0"/>
                  <w:divBdr>
                    <w:top w:val="none" w:sz="0" w:space="0" w:color="auto"/>
                    <w:left w:val="none" w:sz="0" w:space="0" w:color="auto"/>
                    <w:bottom w:val="none" w:sz="0" w:space="0" w:color="auto"/>
                    <w:right w:val="none" w:sz="0" w:space="0" w:color="auto"/>
                  </w:divBdr>
                  <w:divsChild>
                    <w:div w:id="1987471776">
                      <w:marLeft w:val="2743"/>
                      <w:marRight w:val="0"/>
                      <w:marTop w:val="0"/>
                      <w:marBottom w:val="0"/>
                      <w:divBdr>
                        <w:top w:val="none" w:sz="0" w:space="0" w:color="auto"/>
                        <w:left w:val="none" w:sz="0" w:space="0" w:color="auto"/>
                        <w:bottom w:val="none" w:sz="0" w:space="0" w:color="auto"/>
                        <w:right w:val="none" w:sz="0" w:space="0" w:color="auto"/>
                      </w:divBdr>
                      <w:divsChild>
                        <w:div w:id="1372148528">
                          <w:marLeft w:val="0"/>
                          <w:marRight w:val="0"/>
                          <w:marTop w:val="0"/>
                          <w:marBottom w:val="0"/>
                          <w:divBdr>
                            <w:top w:val="none" w:sz="0" w:space="0" w:color="auto"/>
                            <w:left w:val="none" w:sz="0" w:space="0" w:color="auto"/>
                            <w:bottom w:val="none" w:sz="0" w:space="0" w:color="auto"/>
                            <w:right w:val="none" w:sz="0" w:space="0" w:color="auto"/>
                          </w:divBdr>
                          <w:divsChild>
                            <w:div w:id="148990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056366">
      <w:bodyDiv w:val="1"/>
      <w:marLeft w:val="0"/>
      <w:marRight w:val="0"/>
      <w:marTop w:val="0"/>
      <w:marBottom w:val="0"/>
      <w:divBdr>
        <w:top w:val="none" w:sz="0" w:space="0" w:color="auto"/>
        <w:left w:val="none" w:sz="0" w:space="0" w:color="auto"/>
        <w:bottom w:val="none" w:sz="0" w:space="0" w:color="auto"/>
        <w:right w:val="none" w:sz="0" w:space="0" w:color="auto"/>
      </w:divBdr>
      <w:divsChild>
        <w:div w:id="605310502">
          <w:marLeft w:val="0"/>
          <w:marRight w:val="0"/>
          <w:marTop w:val="0"/>
          <w:marBottom w:val="0"/>
          <w:divBdr>
            <w:top w:val="none" w:sz="0" w:space="0" w:color="auto"/>
            <w:left w:val="none" w:sz="0" w:space="0" w:color="auto"/>
            <w:bottom w:val="none" w:sz="0" w:space="0" w:color="auto"/>
            <w:right w:val="none" w:sz="0" w:space="0" w:color="auto"/>
          </w:divBdr>
          <w:divsChild>
            <w:div w:id="1032456000">
              <w:marLeft w:val="0"/>
              <w:marRight w:val="0"/>
              <w:marTop w:val="0"/>
              <w:marBottom w:val="0"/>
              <w:divBdr>
                <w:top w:val="none" w:sz="0" w:space="0" w:color="auto"/>
                <w:left w:val="none" w:sz="0" w:space="0" w:color="auto"/>
                <w:bottom w:val="none" w:sz="0" w:space="0" w:color="auto"/>
                <w:right w:val="none" w:sz="0" w:space="0" w:color="auto"/>
              </w:divBdr>
              <w:divsChild>
                <w:div w:id="390425265">
                  <w:marLeft w:val="0"/>
                  <w:marRight w:val="0"/>
                  <w:marTop w:val="0"/>
                  <w:marBottom w:val="0"/>
                  <w:divBdr>
                    <w:top w:val="none" w:sz="0" w:space="0" w:color="auto"/>
                    <w:left w:val="none" w:sz="0" w:space="0" w:color="auto"/>
                    <w:bottom w:val="none" w:sz="0" w:space="0" w:color="auto"/>
                    <w:right w:val="none" w:sz="0" w:space="0" w:color="auto"/>
                  </w:divBdr>
                  <w:divsChild>
                    <w:div w:id="2000958058">
                      <w:marLeft w:val="2174"/>
                      <w:marRight w:val="0"/>
                      <w:marTop w:val="0"/>
                      <w:marBottom w:val="0"/>
                      <w:divBdr>
                        <w:top w:val="none" w:sz="0" w:space="0" w:color="auto"/>
                        <w:left w:val="none" w:sz="0" w:space="0" w:color="auto"/>
                        <w:bottom w:val="none" w:sz="0" w:space="0" w:color="auto"/>
                        <w:right w:val="none" w:sz="0" w:space="0" w:color="auto"/>
                      </w:divBdr>
                      <w:divsChild>
                        <w:div w:id="1982684957">
                          <w:marLeft w:val="0"/>
                          <w:marRight w:val="0"/>
                          <w:marTop w:val="0"/>
                          <w:marBottom w:val="0"/>
                          <w:divBdr>
                            <w:top w:val="none" w:sz="0" w:space="0" w:color="auto"/>
                            <w:left w:val="none" w:sz="0" w:space="0" w:color="auto"/>
                            <w:bottom w:val="none" w:sz="0" w:space="0" w:color="auto"/>
                            <w:right w:val="none" w:sz="0" w:space="0" w:color="auto"/>
                          </w:divBdr>
                          <w:divsChild>
                            <w:div w:id="54599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4486923">
      <w:bodyDiv w:val="1"/>
      <w:marLeft w:val="0"/>
      <w:marRight w:val="0"/>
      <w:marTop w:val="0"/>
      <w:marBottom w:val="0"/>
      <w:divBdr>
        <w:top w:val="none" w:sz="0" w:space="0" w:color="auto"/>
        <w:left w:val="none" w:sz="0" w:space="0" w:color="auto"/>
        <w:bottom w:val="none" w:sz="0" w:space="0" w:color="auto"/>
        <w:right w:val="none" w:sz="0" w:space="0" w:color="auto"/>
      </w:divBdr>
    </w:div>
    <w:div w:id="874076591">
      <w:bodyDiv w:val="1"/>
      <w:marLeft w:val="0"/>
      <w:marRight w:val="0"/>
      <w:marTop w:val="0"/>
      <w:marBottom w:val="0"/>
      <w:divBdr>
        <w:top w:val="none" w:sz="0" w:space="0" w:color="auto"/>
        <w:left w:val="none" w:sz="0" w:space="0" w:color="auto"/>
        <w:bottom w:val="none" w:sz="0" w:space="0" w:color="auto"/>
        <w:right w:val="none" w:sz="0" w:space="0" w:color="auto"/>
      </w:divBdr>
    </w:div>
    <w:div w:id="882712579">
      <w:bodyDiv w:val="1"/>
      <w:marLeft w:val="0"/>
      <w:marRight w:val="0"/>
      <w:marTop w:val="0"/>
      <w:marBottom w:val="0"/>
      <w:divBdr>
        <w:top w:val="none" w:sz="0" w:space="0" w:color="auto"/>
        <w:left w:val="none" w:sz="0" w:space="0" w:color="auto"/>
        <w:bottom w:val="none" w:sz="0" w:space="0" w:color="auto"/>
        <w:right w:val="none" w:sz="0" w:space="0" w:color="auto"/>
      </w:divBdr>
      <w:divsChild>
        <w:div w:id="1918904801">
          <w:marLeft w:val="0"/>
          <w:marRight w:val="0"/>
          <w:marTop w:val="0"/>
          <w:marBottom w:val="0"/>
          <w:divBdr>
            <w:top w:val="none" w:sz="0" w:space="0" w:color="auto"/>
            <w:left w:val="none" w:sz="0" w:space="0" w:color="auto"/>
            <w:bottom w:val="none" w:sz="0" w:space="0" w:color="auto"/>
            <w:right w:val="none" w:sz="0" w:space="0" w:color="auto"/>
          </w:divBdr>
          <w:divsChild>
            <w:div w:id="441846404">
              <w:marLeft w:val="0"/>
              <w:marRight w:val="0"/>
              <w:marTop w:val="0"/>
              <w:marBottom w:val="0"/>
              <w:divBdr>
                <w:top w:val="none" w:sz="0" w:space="0" w:color="auto"/>
                <w:left w:val="none" w:sz="0" w:space="0" w:color="auto"/>
                <w:bottom w:val="none" w:sz="0" w:space="0" w:color="auto"/>
                <w:right w:val="none" w:sz="0" w:space="0" w:color="auto"/>
              </w:divBdr>
              <w:divsChild>
                <w:div w:id="1871141091">
                  <w:marLeft w:val="0"/>
                  <w:marRight w:val="0"/>
                  <w:marTop w:val="0"/>
                  <w:marBottom w:val="0"/>
                  <w:divBdr>
                    <w:top w:val="none" w:sz="0" w:space="0" w:color="auto"/>
                    <w:left w:val="none" w:sz="0" w:space="0" w:color="auto"/>
                    <w:bottom w:val="none" w:sz="0" w:space="0" w:color="auto"/>
                    <w:right w:val="none" w:sz="0" w:space="0" w:color="auto"/>
                  </w:divBdr>
                  <w:divsChild>
                    <w:div w:id="1713000476">
                      <w:marLeft w:val="0"/>
                      <w:marRight w:val="0"/>
                      <w:marTop w:val="0"/>
                      <w:marBottom w:val="0"/>
                      <w:divBdr>
                        <w:top w:val="none" w:sz="0" w:space="0" w:color="auto"/>
                        <w:left w:val="none" w:sz="0" w:space="0" w:color="auto"/>
                        <w:bottom w:val="none" w:sz="0" w:space="0" w:color="auto"/>
                        <w:right w:val="none" w:sz="0" w:space="0" w:color="auto"/>
                      </w:divBdr>
                      <w:divsChild>
                        <w:div w:id="1572541357">
                          <w:marLeft w:val="0"/>
                          <w:marRight w:val="0"/>
                          <w:marTop w:val="0"/>
                          <w:marBottom w:val="0"/>
                          <w:divBdr>
                            <w:top w:val="none" w:sz="0" w:space="0" w:color="auto"/>
                            <w:left w:val="none" w:sz="0" w:space="0" w:color="auto"/>
                            <w:bottom w:val="none" w:sz="0" w:space="0" w:color="auto"/>
                            <w:right w:val="none" w:sz="0" w:space="0" w:color="auto"/>
                          </w:divBdr>
                          <w:divsChild>
                            <w:div w:id="897596442">
                              <w:marLeft w:val="0"/>
                              <w:marRight w:val="0"/>
                              <w:marTop w:val="0"/>
                              <w:marBottom w:val="0"/>
                              <w:divBdr>
                                <w:top w:val="none" w:sz="0" w:space="0" w:color="auto"/>
                                <w:left w:val="none" w:sz="0" w:space="0" w:color="auto"/>
                                <w:bottom w:val="none" w:sz="0" w:space="0" w:color="auto"/>
                                <w:right w:val="none" w:sz="0" w:space="0" w:color="auto"/>
                              </w:divBdr>
                              <w:divsChild>
                                <w:div w:id="658965629">
                                  <w:marLeft w:val="0"/>
                                  <w:marRight w:val="0"/>
                                  <w:marTop w:val="0"/>
                                  <w:marBottom w:val="0"/>
                                  <w:divBdr>
                                    <w:top w:val="none" w:sz="0" w:space="0" w:color="auto"/>
                                    <w:left w:val="none" w:sz="0" w:space="0" w:color="auto"/>
                                    <w:bottom w:val="none" w:sz="0" w:space="0" w:color="auto"/>
                                    <w:right w:val="none" w:sz="0" w:space="0" w:color="auto"/>
                                  </w:divBdr>
                                  <w:divsChild>
                                    <w:div w:id="683089546">
                                      <w:marLeft w:val="0"/>
                                      <w:marRight w:val="0"/>
                                      <w:marTop w:val="0"/>
                                      <w:marBottom w:val="0"/>
                                      <w:divBdr>
                                        <w:top w:val="none" w:sz="0" w:space="0" w:color="auto"/>
                                        <w:left w:val="none" w:sz="0" w:space="0" w:color="auto"/>
                                        <w:bottom w:val="none" w:sz="0" w:space="0" w:color="auto"/>
                                        <w:right w:val="none" w:sz="0" w:space="0" w:color="auto"/>
                                      </w:divBdr>
                                      <w:divsChild>
                                        <w:div w:id="1424257837">
                                          <w:marLeft w:val="0"/>
                                          <w:marRight w:val="0"/>
                                          <w:marTop w:val="0"/>
                                          <w:marBottom w:val="0"/>
                                          <w:divBdr>
                                            <w:top w:val="none" w:sz="0" w:space="0" w:color="auto"/>
                                            <w:left w:val="none" w:sz="0" w:space="0" w:color="auto"/>
                                            <w:bottom w:val="none" w:sz="0" w:space="0" w:color="auto"/>
                                            <w:right w:val="none" w:sz="0" w:space="0" w:color="auto"/>
                                          </w:divBdr>
                                          <w:divsChild>
                                            <w:div w:id="1542204201">
                                              <w:marLeft w:val="0"/>
                                              <w:marRight w:val="0"/>
                                              <w:marTop w:val="0"/>
                                              <w:marBottom w:val="0"/>
                                              <w:divBdr>
                                                <w:top w:val="none" w:sz="0" w:space="0" w:color="auto"/>
                                                <w:left w:val="none" w:sz="0" w:space="0" w:color="auto"/>
                                                <w:bottom w:val="none" w:sz="0" w:space="0" w:color="auto"/>
                                                <w:right w:val="none" w:sz="0" w:space="0" w:color="auto"/>
                                              </w:divBdr>
                                              <w:divsChild>
                                                <w:div w:id="1525483009">
                                                  <w:marLeft w:val="0"/>
                                                  <w:marRight w:val="0"/>
                                                  <w:marTop w:val="0"/>
                                                  <w:marBottom w:val="0"/>
                                                  <w:divBdr>
                                                    <w:top w:val="none" w:sz="0" w:space="0" w:color="auto"/>
                                                    <w:left w:val="none" w:sz="0" w:space="0" w:color="auto"/>
                                                    <w:bottom w:val="none" w:sz="0" w:space="0" w:color="auto"/>
                                                    <w:right w:val="none" w:sz="0" w:space="0" w:color="auto"/>
                                                  </w:divBdr>
                                                  <w:divsChild>
                                                    <w:div w:id="265114335">
                                                      <w:marLeft w:val="0"/>
                                                      <w:marRight w:val="0"/>
                                                      <w:marTop w:val="0"/>
                                                      <w:marBottom w:val="0"/>
                                                      <w:divBdr>
                                                        <w:top w:val="none" w:sz="0" w:space="0" w:color="auto"/>
                                                        <w:left w:val="none" w:sz="0" w:space="0" w:color="auto"/>
                                                        <w:bottom w:val="none" w:sz="0" w:space="0" w:color="auto"/>
                                                        <w:right w:val="none" w:sz="0" w:space="0" w:color="auto"/>
                                                      </w:divBdr>
                                                      <w:divsChild>
                                                        <w:div w:id="1042754864">
                                                          <w:marLeft w:val="0"/>
                                                          <w:marRight w:val="0"/>
                                                          <w:marTop w:val="0"/>
                                                          <w:marBottom w:val="0"/>
                                                          <w:divBdr>
                                                            <w:top w:val="none" w:sz="0" w:space="0" w:color="auto"/>
                                                            <w:left w:val="none" w:sz="0" w:space="0" w:color="auto"/>
                                                            <w:bottom w:val="none" w:sz="0" w:space="0" w:color="auto"/>
                                                            <w:right w:val="none" w:sz="0" w:space="0" w:color="auto"/>
                                                          </w:divBdr>
                                                          <w:divsChild>
                                                            <w:div w:id="557279217">
                                                              <w:marLeft w:val="0"/>
                                                              <w:marRight w:val="0"/>
                                                              <w:marTop w:val="0"/>
                                                              <w:marBottom w:val="0"/>
                                                              <w:divBdr>
                                                                <w:top w:val="none" w:sz="0" w:space="0" w:color="auto"/>
                                                                <w:left w:val="none" w:sz="0" w:space="0" w:color="auto"/>
                                                                <w:bottom w:val="none" w:sz="0" w:space="0" w:color="auto"/>
                                                                <w:right w:val="none" w:sz="0" w:space="0" w:color="auto"/>
                                                              </w:divBdr>
                                                              <w:divsChild>
                                                                <w:div w:id="2104835911">
                                                                  <w:marLeft w:val="0"/>
                                                                  <w:marRight w:val="0"/>
                                                                  <w:marTop w:val="0"/>
                                                                  <w:marBottom w:val="0"/>
                                                                  <w:divBdr>
                                                                    <w:top w:val="none" w:sz="0" w:space="0" w:color="auto"/>
                                                                    <w:left w:val="none" w:sz="0" w:space="0" w:color="auto"/>
                                                                    <w:bottom w:val="none" w:sz="0" w:space="0" w:color="auto"/>
                                                                    <w:right w:val="none" w:sz="0" w:space="0" w:color="auto"/>
                                                                  </w:divBdr>
                                                                  <w:divsChild>
                                                                    <w:div w:id="1389382257">
                                                                      <w:marLeft w:val="0"/>
                                                                      <w:marRight w:val="0"/>
                                                                      <w:marTop w:val="0"/>
                                                                      <w:marBottom w:val="0"/>
                                                                      <w:divBdr>
                                                                        <w:top w:val="none" w:sz="0" w:space="0" w:color="auto"/>
                                                                        <w:left w:val="none" w:sz="0" w:space="0" w:color="auto"/>
                                                                        <w:bottom w:val="none" w:sz="0" w:space="0" w:color="auto"/>
                                                                        <w:right w:val="none" w:sz="0" w:space="0" w:color="auto"/>
                                                                      </w:divBdr>
                                                                      <w:divsChild>
                                                                        <w:div w:id="1724908596">
                                                                          <w:marLeft w:val="0"/>
                                                                          <w:marRight w:val="0"/>
                                                                          <w:marTop w:val="0"/>
                                                                          <w:marBottom w:val="0"/>
                                                                          <w:divBdr>
                                                                            <w:top w:val="none" w:sz="0" w:space="0" w:color="auto"/>
                                                                            <w:left w:val="none" w:sz="0" w:space="0" w:color="auto"/>
                                                                            <w:bottom w:val="none" w:sz="0" w:space="0" w:color="auto"/>
                                                                            <w:right w:val="none" w:sz="0" w:space="0" w:color="auto"/>
                                                                          </w:divBdr>
                                                                          <w:divsChild>
                                                                            <w:div w:id="1643461332">
                                                                              <w:marLeft w:val="0"/>
                                                                              <w:marRight w:val="0"/>
                                                                              <w:marTop w:val="0"/>
                                                                              <w:marBottom w:val="0"/>
                                                                              <w:divBdr>
                                                                                <w:top w:val="none" w:sz="0" w:space="0" w:color="auto"/>
                                                                                <w:left w:val="none" w:sz="0" w:space="0" w:color="auto"/>
                                                                                <w:bottom w:val="none" w:sz="0" w:space="0" w:color="auto"/>
                                                                                <w:right w:val="none" w:sz="0" w:space="0" w:color="auto"/>
                                                                              </w:divBdr>
                                                                              <w:divsChild>
                                                                                <w:div w:id="140857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2546053">
      <w:bodyDiv w:val="1"/>
      <w:marLeft w:val="0"/>
      <w:marRight w:val="0"/>
      <w:marTop w:val="0"/>
      <w:marBottom w:val="0"/>
      <w:divBdr>
        <w:top w:val="none" w:sz="0" w:space="0" w:color="auto"/>
        <w:left w:val="none" w:sz="0" w:space="0" w:color="auto"/>
        <w:bottom w:val="none" w:sz="0" w:space="0" w:color="auto"/>
        <w:right w:val="none" w:sz="0" w:space="0" w:color="auto"/>
      </w:divBdr>
      <w:divsChild>
        <w:div w:id="1713535409">
          <w:marLeft w:val="0"/>
          <w:marRight w:val="0"/>
          <w:marTop w:val="0"/>
          <w:marBottom w:val="0"/>
          <w:divBdr>
            <w:top w:val="none" w:sz="0" w:space="0" w:color="auto"/>
            <w:left w:val="none" w:sz="0" w:space="0" w:color="auto"/>
            <w:bottom w:val="none" w:sz="0" w:space="0" w:color="auto"/>
            <w:right w:val="none" w:sz="0" w:space="0" w:color="auto"/>
          </w:divBdr>
          <w:divsChild>
            <w:div w:id="1603300222">
              <w:marLeft w:val="0"/>
              <w:marRight w:val="0"/>
              <w:marTop w:val="0"/>
              <w:marBottom w:val="0"/>
              <w:divBdr>
                <w:top w:val="none" w:sz="0" w:space="0" w:color="auto"/>
                <w:left w:val="none" w:sz="0" w:space="0" w:color="auto"/>
                <w:bottom w:val="none" w:sz="0" w:space="0" w:color="auto"/>
                <w:right w:val="none" w:sz="0" w:space="0" w:color="auto"/>
              </w:divBdr>
              <w:divsChild>
                <w:div w:id="920941985">
                  <w:marLeft w:val="0"/>
                  <w:marRight w:val="0"/>
                  <w:marTop w:val="0"/>
                  <w:marBottom w:val="0"/>
                  <w:divBdr>
                    <w:top w:val="none" w:sz="0" w:space="0" w:color="auto"/>
                    <w:left w:val="none" w:sz="0" w:space="0" w:color="auto"/>
                    <w:bottom w:val="none" w:sz="0" w:space="0" w:color="auto"/>
                    <w:right w:val="none" w:sz="0" w:space="0" w:color="auto"/>
                  </w:divBdr>
                  <w:divsChild>
                    <w:div w:id="1064448692">
                      <w:marLeft w:val="2400"/>
                      <w:marRight w:val="0"/>
                      <w:marTop w:val="0"/>
                      <w:marBottom w:val="0"/>
                      <w:divBdr>
                        <w:top w:val="none" w:sz="0" w:space="0" w:color="auto"/>
                        <w:left w:val="none" w:sz="0" w:space="0" w:color="auto"/>
                        <w:bottom w:val="none" w:sz="0" w:space="0" w:color="auto"/>
                        <w:right w:val="none" w:sz="0" w:space="0" w:color="auto"/>
                      </w:divBdr>
                      <w:divsChild>
                        <w:div w:id="401998062">
                          <w:marLeft w:val="0"/>
                          <w:marRight w:val="0"/>
                          <w:marTop w:val="0"/>
                          <w:marBottom w:val="0"/>
                          <w:divBdr>
                            <w:top w:val="none" w:sz="0" w:space="0" w:color="auto"/>
                            <w:left w:val="none" w:sz="0" w:space="0" w:color="auto"/>
                            <w:bottom w:val="none" w:sz="0" w:space="0" w:color="auto"/>
                            <w:right w:val="none" w:sz="0" w:space="0" w:color="auto"/>
                          </w:divBdr>
                          <w:divsChild>
                            <w:div w:id="504365921">
                              <w:marLeft w:val="0"/>
                              <w:marRight w:val="0"/>
                              <w:marTop w:val="0"/>
                              <w:marBottom w:val="0"/>
                              <w:divBdr>
                                <w:top w:val="none" w:sz="0" w:space="0" w:color="auto"/>
                                <w:left w:val="none" w:sz="0" w:space="0" w:color="auto"/>
                                <w:bottom w:val="none" w:sz="0" w:space="0" w:color="auto"/>
                                <w:right w:val="none" w:sz="0" w:space="0" w:color="auto"/>
                              </w:divBdr>
                            </w:div>
                            <w:div w:id="17759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5603569">
      <w:bodyDiv w:val="1"/>
      <w:marLeft w:val="0"/>
      <w:marRight w:val="0"/>
      <w:marTop w:val="0"/>
      <w:marBottom w:val="0"/>
      <w:divBdr>
        <w:top w:val="none" w:sz="0" w:space="0" w:color="auto"/>
        <w:left w:val="none" w:sz="0" w:space="0" w:color="auto"/>
        <w:bottom w:val="none" w:sz="0" w:space="0" w:color="auto"/>
        <w:right w:val="none" w:sz="0" w:space="0" w:color="auto"/>
      </w:divBdr>
    </w:div>
    <w:div w:id="906840170">
      <w:bodyDiv w:val="1"/>
      <w:marLeft w:val="0"/>
      <w:marRight w:val="0"/>
      <w:marTop w:val="0"/>
      <w:marBottom w:val="0"/>
      <w:divBdr>
        <w:top w:val="none" w:sz="0" w:space="0" w:color="auto"/>
        <w:left w:val="none" w:sz="0" w:space="0" w:color="auto"/>
        <w:bottom w:val="none" w:sz="0" w:space="0" w:color="auto"/>
        <w:right w:val="none" w:sz="0" w:space="0" w:color="auto"/>
      </w:divBdr>
      <w:divsChild>
        <w:div w:id="624504096">
          <w:marLeft w:val="0"/>
          <w:marRight w:val="0"/>
          <w:marTop w:val="0"/>
          <w:marBottom w:val="0"/>
          <w:divBdr>
            <w:top w:val="none" w:sz="0" w:space="0" w:color="auto"/>
            <w:left w:val="none" w:sz="0" w:space="0" w:color="auto"/>
            <w:bottom w:val="none" w:sz="0" w:space="0" w:color="auto"/>
            <w:right w:val="none" w:sz="0" w:space="0" w:color="auto"/>
          </w:divBdr>
          <w:divsChild>
            <w:div w:id="95903661">
              <w:marLeft w:val="0"/>
              <w:marRight w:val="0"/>
              <w:marTop w:val="0"/>
              <w:marBottom w:val="0"/>
              <w:divBdr>
                <w:top w:val="none" w:sz="0" w:space="0" w:color="auto"/>
                <w:left w:val="none" w:sz="0" w:space="0" w:color="auto"/>
                <w:bottom w:val="none" w:sz="0" w:space="0" w:color="auto"/>
                <w:right w:val="none" w:sz="0" w:space="0" w:color="auto"/>
              </w:divBdr>
              <w:divsChild>
                <w:div w:id="505901731">
                  <w:marLeft w:val="0"/>
                  <w:marRight w:val="0"/>
                  <w:marTop w:val="0"/>
                  <w:marBottom w:val="0"/>
                  <w:divBdr>
                    <w:top w:val="none" w:sz="0" w:space="0" w:color="auto"/>
                    <w:left w:val="none" w:sz="0" w:space="0" w:color="auto"/>
                    <w:bottom w:val="none" w:sz="0" w:space="0" w:color="auto"/>
                    <w:right w:val="none" w:sz="0" w:space="0" w:color="auto"/>
                  </w:divBdr>
                  <w:divsChild>
                    <w:div w:id="1468818636">
                      <w:marLeft w:val="0"/>
                      <w:marRight w:val="0"/>
                      <w:marTop w:val="0"/>
                      <w:marBottom w:val="0"/>
                      <w:divBdr>
                        <w:top w:val="none" w:sz="0" w:space="0" w:color="auto"/>
                        <w:left w:val="none" w:sz="0" w:space="0" w:color="auto"/>
                        <w:bottom w:val="none" w:sz="0" w:space="0" w:color="auto"/>
                        <w:right w:val="none" w:sz="0" w:space="0" w:color="auto"/>
                      </w:divBdr>
                      <w:divsChild>
                        <w:div w:id="996569895">
                          <w:marLeft w:val="0"/>
                          <w:marRight w:val="0"/>
                          <w:marTop w:val="0"/>
                          <w:marBottom w:val="0"/>
                          <w:divBdr>
                            <w:top w:val="none" w:sz="0" w:space="0" w:color="auto"/>
                            <w:left w:val="none" w:sz="0" w:space="0" w:color="auto"/>
                            <w:bottom w:val="none" w:sz="0" w:space="0" w:color="auto"/>
                            <w:right w:val="none" w:sz="0" w:space="0" w:color="auto"/>
                          </w:divBdr>
                          <w:divsChild>
                            <w:div w:id="1204094708">
                              <w:marLeft w:val="0"/>
                              <w:marRight w:val="0"/>
                              <w:marTop w:val="0"/>
                              <w:marBottom w:val="0"/>
                              <w:divBdr>
                                <w:top w:val="none" w:sz="0" w:space="0" w:color="auto"/>
                                <w:left w:val="none" w:sz="0" w:space="0" w:color="auto"/>
                                <w:bottom w:val="none" w:sz="0" w:space="0" w:color="auto"/>
                                <w:right w:val="none" w:sz="0" w:space="0" w:color="auto"/>
                              </w:divBdr>
                              <w:divsChild>
                                <w:div w:id="1375429064">
                                  <w:marLeft w:val="0"/>
                                  <w:marRight w:val="0"/>
                                  <w:marTop w:val="0"/>
                                  <w:marBottom w:val="0"/>
                                  <w:divBdr>
                                    <w:top w:val="none" w:sz="0" w:space="0" w:color="auto"/>
                                    <w:left w:val="none" w:sz="0" w:space="0" w:color="auto"/>
                                    <w:bottom w:val="none" w:sz="0" w:space="0" w:color="auto"/>
                                    <w:right w:val="none" w:sz="0" w:space="0" w:color="auto"/>
                                  </w:divBdr>
                                  <w:divsChild>
                                    <w:div w:id="1940872718">
                                      <w:marLeft w:val="0"/>
                                      <w:marRight w:val="0"/>
                                      <w:marTop w:val="0"/>
                                      <w:marBottom w:val="0"/>
                                      <w:divBdr>
                                        <w:top w:val="none" w:sz="0" w:space="0" w:color="auto"/>
                                        <w:left w:val="none" w:sz="0" w:space="0" w:color="auto"/>
                                        <w:bottom w:val="none" w:sz="0" w:space="0" w:color="auto"/>
                                        <w:right w:val="none" w:sz="0" w:space="0" w:color="auto"/>
                                      </w:divBdr>
                                      <w:divsChild>
                                        <w:div w:id="1580019985">
                                          <w:marLeft w:val="0"/>
                                          <w:marRight w:val="0"/>
                                          <w:marTop w:val="0"/>
                                          <w:marBottom w:val="0"/>
                                          <w:divBdr>
                                            <w:top w:val="none" w:sz="0" w:space="0" w:color="auto"/>
                                            <w:left w:val="none" w:sz="0" w:space="0" w:color="auto"/>
                                            <w:bottom w:val="none" w:sz="0" w:space="0" w:color="auto"/>
                                            <w:right w:val="none" w:sz="0" w:space="0" w:color="auto"/>
                                          </w:divBdr>
                                          <w:divsChild>
                                            <w:div w:id="1889032504">
                                              <w:marLeft w:val="0"/>
                                              <w:marRight w:val="0"/>
                                              <w:marTop w:val="0"/>
                                              <w:marBottom w:val="0"/>
                                              <w:divBdr>
                                                <w:top w:val="none" w:sz="0" w:space="0" w:color="auto"/>
                                                <w:left w:val="none" w:sz="0" w:space="0" w:color="auto"/>
                                                <w:bottom w:val="none" w:sz="0" w:space="0" w:color="auto"/>
                                                <w:right w:val="none" w:sz="0" w:space="0" w:color="auto"/>
                                              </w:divBdr>
                                              <w:divsChild>
                                                <w:div w:id="1892694560">
                                                  <w:marLeft w:val="0"/>
                                                  <w:marRight w:val="0"/>
                                                  <w:marTop w:val="0"/>
                                                  <w:marBottom w:val="0"/>
                                                  <w:divBdr>
                                                    <w:top w:val="none" w:sz="0" w:space="0" w:color="auto"/>
                                                    <w:left w:val="none" w:sz="0" w:space="0" w:color="auto"/>
                                                    <w:bottom w:val="none" w:sz="0" w:space="0" w:color="auto"/>
                                                    <w:right w:val="none" w:sz="0" w:space="0" w:color="auto"/>
                                                  </w:divBdr>
                                                  <w:divsChild>
                                                    <w:div w:id="170879396">
                                                      <w:marLeft w:val="0"/>
                                                      <w:marRight w:val="0"/>
                                                      <w:marTop w:val="0"/>
                                                      <w:marBottom w:val="0"/>
                                                      <w:divBdr>
                                                        <w:top w:val="none" w:sz="0" w:space="0" w:color="auto"/>
                                                        <w:left w:val="none" w:sz="0" w:space="0" w:color="auto"/>
                                                        <w:bottom w:val="none" w:sz="0" w:space="0" w:color="auto"/>
                                                        <w:right w:val="none" w:sz="0" w:space="0" w:color="auto"/>
                                                      </w:divBdr>
                                                      <w:divsChild>
                                                        <w:div w:id="869298541">
                                                          <w:marLeft w:val="0"/>
                                                          <w:marRight w:val="0"/>
                                                          <w:marTop w:val="0"/>
                                                          <w:marBottom w:val="0"/>
                                                          <w:divBdr>
                                                            <w:top w:val="none" w:sz="0" w:space="0" w:color="auto"/>
                                                            <w:left w:val="none" w:sz="0" w:space="0" w:color="auto"/>
                                                            <w:bottom w:val="none" w:sz="0" w:space="0" w:color="auto"/>
                                                            <w:right w:val="none" w:sz="0" w:space="0" w:color="auto"/>
                                                          </w:divBdr>
                                                          <w:divsChild>
                                                            <w:div w:id="1401053659">
                                                              <w:marLeft w:val="0"/>
                                                              <w:marRight w:val="0"/>
                                                              <w:marTop w:val="0"/>
                                                              <w:marBottom w:val="0"/>
                                                              <w:divBdr>
                                                                <w:top w:val="none" w:sz="0" w:space="0" w:color="auto"/>
                                                                <w:left w:val="none" w:sz="0" w:space="0" w:color="auto"/>
                                                                <w:bottom w:val="none" w:sz="0" w:space="0" w:color="auto"/>
                                                                <w:right w:val="none" w:sz="0" w:space="0" w:color="auto"/>
                                                              </w:divBdr>
                                                              <w:divsChild>
                                                                <w:div w:id="1251507488">
                                                                  <w:marLeft w:val="0"/>
                                                                  <w:marRight w:val="0"/>
                                                                  <w:marTop w:val="0"/>
                                                                  <w:marBottom w:val="0"/>
                                                                  <w:divBdr>
                                                                    <w:top w:val="none" w:sz="0" w:space="0" w:color="auto"/>
                                                                    <w:left w:val="none" w:sz="0" w:space="0" w:color="auto"/>
                                                                    <w:bottom w:val="none" w:sz="0" w:space="0" w:color="auto"/>
                                                                    <w:right w:val="none" w:sz="0" w:space="0" w:color="auto"/>
                                                                  </w:divBdr>
                                                                  <w:divsChild>
                                                                    <w:div w:id="285356387">
                                                                      <w:marLeft w:val="0"/>
                                                                      <w:marRight w:val="0"/>
                                                                      <w:marTop w:val="0"/>
                                                                      <w:marBottom w:val="0"/>
                                                                      <w:divBdr>
                                                                        <w:top w:val="none" w:sz="0" w:space="0" w:color="auto"/>
                                                                        <w:left w:val="none" w:sz="0" w:space="0" w:color="auto"/>
                                                                        <w:bottom w:val="none" w:sz="0" w:space="0" w:color="auto"/>
                                                                        <w:right w:val="none" w:sz="0" w:space="0" w:color="auto"/>
                                                                      </w:divBdr>
                                                                      <w:divsChild>
                                                                        <w:div w:id="1919442020">
                                                                          <w:marLeft w:val="0"/>
                                                                          <w:marRight w:val="0"/>
                                                                          <w:marTop w:val="0"/>
                                                                          <w:marBottom w:val="0"/>
                                                                          <w:divBdr>
                                                                            <w:top w:val="none" w:sz="0" w:space="0" w:color="auto"/>
                                                                            <w:left w:val="none" w:sz="0" w:space="0" w:color="auto"/>
                                                                            <w:bottom w:val="none" w:sz="0" w:space="0" w:color="auto"/>
                                                                            <w:right w:val="none" w:sz="0" w:space="0" w:color="auto"/>
                                                                          </w:divBdr>
                                                                          <w:divsChild>
                                                                            <w:div w:id="1940407440">
                                                                              <w:marLeft w:val="0"/>
                                                                              <w:marRight w:val="0"/>
                                                                              <w:marTop w:val="0"/>
                                                                              <w:marBottom w:val="0"/>
                                                                              <w:divBdr>
                                                                                <w:top w:val="none" w:sz="0" w:space="0" w:color="auto"/>
                                                                                <w:left w:val="none" w:sz="0" w:space="0" w:color="auto"/>
                                                                                <w:bottom w:val="none" w:sz="0" w:space="0" w:color="auto"/>
                                                                                <w:right w:val="none" w:sz="0" w:space="0" w:color="auto"/>
                                                                              </w:divBdr>
                                                                              <w:divsChild>
                                                                                <w:div w:id="193458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748091">
      <w:bodyDiv w:val="1"/>
      <w:marLeft w:val="0"/>
      <w:marRight w:val="0"/>
      <w:marTop w:val="0"/>
      <w:marBottom w:val="0"/>
      <w:divBdr>
        <w:top w:val="none" w:sz="0" w:space="0" w:color="auto"/>
        <w:left w:val="none" w:sz="0" w:space="0" w:color="auto"/>
        <w:bottom w:val="none" w:sz="0" w:space="0" w:color="auto"/>
        <w:right w:val="none" w:sz="0" w:space="0" w:color="auto"/>
      </w:divBdr>
      <w:divsChild>
        <w:div w:id="1047484897">
          <w:marLeft w:val="0"/>
          <w:marRight w:val="0"/>
          <w:marTop w:val="0"/>
          <w:marBottom w:val="0"/>
          <w:divBdr>
            <w:top w:val="none" w:sz="0" w:space="0" w:color="auto"/>
            <w:left w:val="none" w:sz="0" w:space="0" w:color="auto"/>
            <w:bottom w:val="none" w:sz="0" w:space="0" w:color="auto"/>
            <w:right w:val="none" w:sz="0" w:space="0" w:color="auto"/>
          </w:divBdr>
          <w:divsChild>
            <w:div w:id="2147356104">
              <w:marLeft w:val="0"/>
              <w:marRight w:val="0"/>
              <w:marTop w:val="0"/>
              <w:marBottom w:val="0"/>
              <w:divBdr>
                <w:top w:val="none" w:sz="0" w:space="0" w:color="auto"/>
                <w:left w:val="none" w:sz="0" w:space="0" w:color="auto"/>
                <w:bottom w:val="none" w:sz="0" w:space="0" w:color="auto"/>
                <w:right w:val="none" w:sz="0" w:space="0" w:color="auto"/>
              </w:divBdr>
              <w:divsChild>
                <w:div w:id="1775049269">
                  <w:marLeft w:val="0"/>
                  <w:marRight w:val="0"/>
                  <w:marTop w:val="0"/>
                  <w:marBottom w:val="0"/>
                  <w:divBdr>
                    <w:top w:val="none" w:sz="0" w:space="0" w:color="auto"/>
                    <w:left w:val="none" w:sz="0" w:space="0" w:color="auto"/>
                    <w:bottom w:val="none" w:sz="0" w:space="0" w:color="auto"/>
                    <w:right w:val="none" w:sz="0" w:space="0" w:color="auto"/>
                  </w:divBdr>
                  <w:divsChild>
                    <w:div w:id="413556919">
                      <w:marLeft w:val="0"/>
                      <w:marRight w:val="0"/>
                      <w:marTop w:val="0"/>
                      <w:marBottom w:val="0"/>
                      <w:divBdr>
                        <w:top w:val="none" w:sz="0" w:space="0" w:color="auto"/>
                        <w:left w:val="none" w:sz="0" w:space="0" w:color="auto"/>
                        <w:bottom w:val="none" w:sz="0" w:space="0" w:color="auto"/>
                        <w:right w:val="none" w:sz="0" w:space="0" w:color="auto"/>
                      </w:divBdr>
                      <w:divsChild>
                        <w:div w:id="1843815468">
                          <w:marLeft w:val="0"/>
                          <w:marRight w:val="0"/>
                          <w:marTop w:val="0"/>
                          <w:marBottom w:val="0"/>
                          <w:divBdr>
                            <w:top w:val="none" w:sz="0" w:space="0" w:color="auto"/>
                            <w:left w:val="none" w:sz="0" w:space="0" w:color="auto"/>
                            <w:bottom w:val="none" w:sz="0" w:space="0" w:color="auto"/>
                            <w:right w:val="none" w:sz="0" w:space="0" w:color="auto"/>
                          </w:divBdr>
                          <w:divsChild>
                            <w:div w:id="774861635">
                              <w:marLeft w:val="0"/>
                              <w:marRight w:val="0"/>
                              <w:marTop w:val="0"/>
                              <w:marBottom w:val="0"/>
                              <w:divBdr>
                                <w:top w:val="none" w:sz="0" w:space="0" w:color="auto"/>
                                <w:left w:val="none" w:sz="0" w:space="0" w:color="auto"/>
                                <w:bottom w:val="none" w:sz="0" w:space="0" w:color="auto"/>
                                <w:right w:val="none" w:sz="0" w:space="0" w:color="auto"/>
                              </w:divBdr>
                              <w:divsChild>
                                <w:div w:id="822114630">
                                  <w:marLeft w:val="0"/>
                                  <w:marRight w:val="0"/>
                                  <w:marTop w:val="0"/>
                                  <w:marBottom w:val="0"/>
                                  <w:divBdr>
                                    <w:top w:val="none" w:sz="0" w:space="0" w:color="auto"/>
                                    <w:left w:val="none" w:sz="0" w:space="0" w:color="auto"/>
                                    <w:bottom w:val="none" w:sz="0" w:space="0" w:color="auto"/>
                                    <w:right w:val="none" w:sz="0" w:space="0" w:color="auto"/>
                                  </w:divBdr>
                                  <w:divsChild>
                                    <w:div w:id="1894732613">
                                      <w:marLeft w:val="0"/>
                                      <w:marRight w:val="0"/>
                                      <w:marTop w:val="0"/>
                                      <w:marBottom w:val="0"/>
                                      <w:divBdr>
                                        <w:top w:val="none" w:sz="0" w:space="0" w:color="auto"/>
                                        <w:left w:val="none" w:sz="0" w:space="0" w:color="auto"/>
                                        <w:bottom w:val="none" w:sz="0" w:space="0" w:color="auto"/>
                                        <w:right w:val="none" w:sz="0" w:space="0" w:color="auto"/>
                                      </w:divBdr>
                                      <w:divsChild>
                                        <w:div w:id="1264613200">
                                          <w:marLeft w:val="0"/>
                                          <w:marRight w:val="0"/>
                                          <w:marTop w:val="0"/>
                                          <w:marBottom w:val="0"/>
                                          <w:divBdr>
                                            <w:top w:val="none" w:sz="0" w:space="0" w:color="auto"/>
                                            <w:left w:val="none" w:sz="0" w:space="0" w:color="auto"/>
                                            <w:bottom w:val="none" w:sz="0" w:space="0" w:color="auto"/>
                                            <w:right w:val="none" w:sz="0" w:space="0" w:color="auto"/>
                                          </w:divBdr>
                                          <w:divsChild>
                                            <w:div w:id="1574704185">
                                              <w:marLeft w:val="0"/>
                                              <w:marRight w:val="0"/>
                                              <w:marTop w:val="0"/>
                                              <w:marBottom w:val="0"/>
                                              <w:divBdr>
                                                <w:top w:val="none" w:sz="0" w:space="0" w:color="auto"/>
                                                <w:left w:val="none" w:sz="0" w:space="0" w:color="auto"/>
                                                <w:bottom w:val="none" w:sz="0" w:space="0" w:color="auto"/>
                                                <w:right w:val="none" w:sz="0" w:space="0" w:color="auto"/>
                                              </w:divBdr>
                                              <w:divsChild>
                                                <w:div w:id="676615410">
                                                  <w:marLeft w:val="0"/>
                                                  <w:marRight w:val="0"/>
                                                  <w:marTop w:val="0"/>
                                                  <w:marBottom w:val="0"/>
                                                  <w:divBdr>
                                                    <w:top w:val="none" w:sz="0" w:space="0" w:color="auto"/>
                                                    <w:left w:val="none" w:sz="0" w:space="0" w:color="auto"/>
                                                    <w:bottom w:val="none" w:sz="0" w:space="0" w:color="auto"/>
                                                    <w:right w:val="none" w:sz="0" w:space="0" w:color="auto"/>
                                                  </w:divBdr>
                                                  <w:divsChild>
                                                    <w:div w:id="2029989999">
                                                      <w:marLeft w:val="0"/>
                                                      <w:marRight w:val="0"/>
                                                      <w:marTop w:val="0"/>
                                                      <w:marBottom w:val="0"/>
                                                      <w:divBdr>
                                                        <w:top w:val="none" w:sz="0" w:space="0" w:color="auto"/>
                                                        <w:left w:val="none" w:sz="0" w:space="0" w:color="auto"/>
                                                        <w:bottom w:val="none" w:sz="0" w:space="0" w:color="auto"/>
                                                        <w:right w:val="none" w:sz="0" w:space="0" w:color="auto"/>
                                                      </w:divBdr>
                                                      <w:divsChild>
                                                        <w:div w:id="1574579273">
                                                          <w:marLeft w:val="0"/>
                                                          <w:marRight w:val="0"/>
                                                          <w:marTop w:val="0"/>
                                                          <w:marBottom w:val="0"/>
                                                          <w:divBdr>
                                                            <w:top w:val="none" w:sz="0" w:space="0" w:color="auto"/>
                                                            <w:left w:val="none" w:sz="0" w:space="0" w:color="auto"/>
                                                            <w:bottom w:val="none" w:sz="0" w:space="0" w:color="auto"/>
                                                            <w:right w:val="none" w:sz="0" w:space="0" w:color="auto"/>
                                                          </w:divBdr>
                                                          <w:divsChild>
                                                            <w:div w:id="1689794436">
                                                              <w:marLeft w:val="0"/>
                                                              <w:marRight w:val="0"/>
                                                              <w:marTop w:val="0"/>
                                                              <w:marBottom w:val="0"/>
                                                              <w:divBdr>
                                                                <w:top w:val="none" w:sz="0" w:space="0" w:color="auto"/>
                                                                <w:left w:val="none" w:sz="0" w:space="0" w:color="auto"/>
                                                                <w:bottom w:val="none" w:sz="0" w:space="0" w:color="auto"/>
                                                                <w:right w:val="none" w:sz="0" w:space="0" w:color="auto"/>
                                                              </w:divBdr>
                                                              <w:divsChild>
                                                                <w:div w:id="799033965">
                                                                  <w:marLeft w:val="0"/>
                                                                  <w:marRight w:val="0"/>
                                                                  <w:marTop w:val="0"/>
                                                                  <w:marBottom w:val="0"/>
                                                                  <w:divBdr>
                                                                    <w:top w:val="none" w:sz="0" w:space="0" w:color="auto"/>
                                                                    <w:left w:val="none" w:sz="0" w:space="0" w:color="auto"/>
                                                                    <w:bottom w:val="none" w:sz="0" w:space="0" w:color="auto"/>
                                                                    <w:right w:val="none" w:sz="0" w:space="0" w:color="auto"/>
                                                                  </w:divBdr>
                                                                  <w:divsChild>
                                                                    <w:div w:id="1847475072">
                                                                      <w:marLeft w:val="0"/>
                                                                      <w:marRight w:val="0"/>
                                                                      <w:marTop w:val="0"/>
                                                                      <w:marBottom w:val="0"/>
                                                                      <w:divBdr>
                                                                        <w:top w:val="none" w:sz="0" w:space="0" w:color="auto"/>
                                                                        <w:left w:val="none" w:sz="0" w:space="0" w:color="auto"/>
                                                                        <w:bottom w:val="none" w:sz="0" w:space="0" w:color="auto"/>
                                                                        <w:right w:val="none" w:sz="0" w:space="0" w:color="auto"/>
                                                                      </w:divBdr>
                                                                      <w:divsChild>
                                                                        <w:div w:id="1401519916">
                                                                          <w:marLeft w:val="0"/>
                                                                          <w:marRight w:val="0"/>
                                                                          <w:marTop w:val="0"/>
                                                                          <w:marBottom w:val="0"/>
                                                                          <w:divBdr>
                                                                            <w:top w:val="none" w:sz="0" w:space="0" w:color="auto"/>
                                                                            <w:left w:val="none" w:sz="0" w:space="0" w:color="auto"/>
                                                                            <w:bottom w:val="none" w:sz="0" w:space="0" w:color="auto"/>
                                                                            <w:right w:val="none" w:sz="0" w:space="0" w:color="auto"/>
                                                                          </w:divBdr>
                                                                          <w:divsChild>
                                                                            <w:div w:id="123235358">
                                                                              <w:marLeft w:val="0"/>
                                                                              <w:marRight w:val="0"/>
                                                                              <w:marTop w:val="0"/>
                                                                              <w:marBottom w:val="0"/>
                                                                              <w:divBdr>
                                                                                <w:top w:val="none" w:sz="0" w:space="0" w:color="auto"/>
                                                                                <w:left w:val="none" w:sz="0" w:space="0" w:color="auto"/>
                                                                                <w:bottom w:val="none" w:sz="0" w:space="0" w:color="auto"/>
                                                                                <w:right w:val="none" w:sz="0" w:space="0" w:color="auto"/>
                                                                              </w:divBdr>
                                                                              <w:divsChild>
                                                                                <w:div w:id="1881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0137991">
      <w:bodyDiv w:val="1"/>
      <w:marLeft w:val="0"/>
      <w:marRight w:val="0"/>
      <w:marTop w:val="0"/>
      <w:marBottom w:val="0"/>
      <w:divBdr>
        <w:top w:val="none" w:sz="0" w:space="0" w:color="auto"/>
        <w:left w:val="none" w:sz="0" w:space="0" w:color="auto"/>
        <w:bottom w:val="none" w:sz="0" w:space="0" w:color="auto"/>
        <w:right w:val="none" w:sz="0" w:space="0" w:color="auto"/>
      </w:divBdr>
      <w:divsChild>
        <w:div w:id="1908804073">
          <w:marLeft w:val="0"/>
          <w:marRight w:val="0"/>
          <w:marTop w:val="0"/>
          <w:marBottom w:val="0"/>
          <w:divBdr>
            <w:top w:val="none" w:sz="0" w:space="0" w:color="auto"/>
            <w:left w:val="none" w:sz="0" w:space="0" w:color="auto"/>
            <w:bottom w:val="none" w:sz="0" w:space="0" w:color="auto"/>
            <w:right w:val="none" w:sz="0" w:space="0" w:color="auto"/>
          </w:divBdr>
          <w:divsChild>
            <w:div w:id="990211973">
              <w:marLeft w:val="0"/>
              <w:marRight w:val="0"/>
              <w:marTop w:val="0"/>
              <w:marBottom w:val="0"/>
              <w:divBdr>
                <w:top w:val="none" w:sz="0" w:space="0" w:color="auto"/>
                <w:left w:val="none" w:sz="0" w:space="0" w:color="auto"/>
                <w:bottom w:val="none" w:sz="0" w:space="0" w:color="auto"/>
                <w:right w:val="none" w:sz="0" w:space="0" w:color="auto"/>
              </w:divBdr>
              <w:divsChild>
                <w:div w:id="2085834636">
                  <w:marLeft w:val="0"/>
                  <w:marRight w:val="0"/>
                  <w:marTop w:val="0"/>
                  <w:marBottom w:val="0"/>
                  <w:divBdr>
                    <w:top w:val="none" w:sz="0" w:space="0" w:color="auto"/>
                    <w:left w:val="none" w:sz="0" w:space="0" w:color="auto"/>
                    <w:bottom w:val="none" w:sz="0" w:space="0" w:color="auto"/>
                    <w:right w:val="none" w:sz="0" w:space="0" w:color="auto"/>
                  </w:divBdr>
                  <w:divsChild>
                    <w:div w:id="352265075">
                      <w:marLeft w:val="0"/>
                      <w:marRight w:val="0"/>
                      <w:marTop w:val="0"/>
                      <w:marBottom w:val="0"/>
                      <w:divBdr>
                        <w:top w:val="none" w:sz="0" w:space="0" w:color="auto"/>
                        <w:left w:val="none" w:sz="0" w:space="0" w:color="auto"/>
                        <w:bottom w:val="none" w:sz="0" w:space="0" w:color="auto"/>
                        <w:right w:val="none" w:sz="0" w:space="0" w:color="auto"/>
                      </w:divBdr>
                      <w:divsChild>
                        <w:div w:id="1130977493">
                          <w:marLeft w:val="0"/>
                          <w:marRight w:val="0"/>
                          <w:marTop w:val="0"/>
                          <w:marBottom w:val="0"/>
                          <w:divBdr>
                            <w:top w:val="none" w:sz="0" w:space="0" w:color="auto"/>
                            <w:left w:val="none" w:sz="0" w:space="0" w:color="auto"/>
                            <w:bottom w:val="none" w:sz="0" w:space="0" w:color="auto"/>
                            <w:right w:val="none" w:sz="0" w:space="0" w:color="auto"/>
                          </w:divBdr>
                          <w:divsChild>
                            <w:div w:id="1429892299">
                              <w:marLeft w:val="0"/>
                              <w:marRight w:val="0"/>
                              <w:marTop w:val="0"/>
                              <w:marBottom w:val="0"/>
                              <w:divBdr>
                                <w:top w:val="none" w:sz="0" w:space="0" w:color="auto"/>
                                <w:left w:val="none" w:sz="0" w:space="0" w:color="auto"/>
                                <w:bottom w:val="none" w:sz="0" w:space="0" w:color="auto"/>
                                <w:right w:val="none" w:sz="0" w:space="0" w:color="auto"/>
                              </w:divBdr>
                              <w:divsChild>
                                <w:div w:id="159741435">
                                  <w:marLeft w:val="0"/>
                                  <w:marRight w:val="0"/>
                                  <w:marTop w:val="0"/>
                                  <w:marBottom w:val="0"/>
                                  <w:divBdr>
                                    <w:top w:val="none" w:sz="0" w:space="0" w:color="auto"/>
                                    <w:left w:val="none" w:sz="0" w:space="0" w:color="auto"/>
                                    <w:bottom w:val="none" w:sz="0" w:space="0" w:color="auto"/>
                                    <w:right w:val="none" w:sz="0" w:space="0" w:color="auto"/>
                                  </w:divBdr>
                                  <w:divsChild>
                                    <w:div w:id="1049037548">
                                      <w:marLeft w:val="0"/>
                                      <w:marRight w:val="0"/>
                                      <w:marTop w:val="0"/>
                                      <w:marBottom w:val="0"/>
                                      <w:divBdr>
                                        <w:top w:val="none" w:sz="0" w:space="0" w:color="auto"/>
                                        <w:left w:val="none" w:sz="0" w:space="0" w:color="auto"/>
                                        <w:bottom w:val="none" w:sz="0" w:space="0" w:color="auto"/>
                                        <w:right w:val="none" w:sz="0" w:space="0" w:color="auto"/>
                                      </w:divBdr>
                                      <w:divsChild>
                                        <w:div w:id="1071392942">
                                          <w:marLeft w:val="0"/>
                                          <w:marRight w:val="0"/>
                                          <w:marTop w:val="0"/>
                                          <w:marBottom w:val="0"/>
                                          <w:divBdr>
                                            <w:top w:val="none" w:sz="0" w:space="0" w:color="auto"/>
                                            <w:left w:val="none" w:sz="0" w:space="0" w:color="auto"/>
                                            <w:bottom w:val="none" w:sz="0" w:space="0" w:color="auto"/>
                                            <w:right w:val="none" w:sz="0" w:space="0" w:color="auto"/>
                                          </w:divBdr>
                                          <w:divsChild>
                                            <w:div w:id="723019478">
                                              <w:marLeft w:val="0"/>
                                              <w:marRight w:val="0"/>
                                              <w:marTop w:val="0"/>
                                              <w:marBottom w:val="0"/>
                                              <w:divBdr>
                                                <w:top w:val="none" w:sz="0" w:space="0" w:color="auto"/>
                                                <w:left w:val="none" w:sz="0" w:space="0" w:color="auto"/>
                                                <w:bottom w:val="none" w:sz="0" w:space="0" w:color="auto"/>
                                                <w:right w:val="none" w:sz="0" w:space="0" w:color="auto"/>
                                              </w:divBdr>
                                              <w:divsChild>
                                                <w:div w:id="1024402285">
                                                  <w:marLeft w:val="0"/>
                                                  <w:marRight w:val="0"/>
                                                  <w:marTop w:val="0"/>
                                                  <w:marBottom w:val="0"/>
                                                  <w:divBdr>
                                                    <w:top w:val="none" w:sz="0" w:space="0" w:color="auto"/>
                                                    <w:left w:val="none" w:sz="0" w:space="0" w:color="auto"/>
                                                    <w:bottom w:val="none" w:sz="0" w:space="0" w:color="auto"/>
                                                    <w:right w:val="none" w:sz="0" w:space="0" w:color="auto"/>
                                                  </w:divBdr>
                                                  <w:divsChild>
                                                    <w:div w:id="1482230970">
                                                      <w:marLeft w:val="0"/>
                                                      <w:marRight w:val="0"/>
                                                      <w:marTop w:val="0"/>
                                                      <w:marBottom w:val="0"/>
                                                      <w:divBdr>
                                                        <w:top w:val="none" w:sz="0" w:space="0" w:color="auto"/>
                                                        <w:left w:val="none" w:sz="0" w:space="0" w:color="auto"/>
                                                        <w:bottom w:val="none" w:sz="0" w:space="0" w:color="auto"/>
                                                        <w:right w:val="none" w:sz="0" w:space="0" w:color="auto"/>
                                                      </w:divBdr>
                                                      <w:divsChild>
                                                        <w:div w:id="1963922696">
                                                          <w:marLeft w:val="0"/>
                                                          <w:marRight w:val="0"/>
                                                          <w:marTop w:val="0"/>
                                                          <w:marBottom w:val="0"/>
                                                          <w:divBdr>
                                                            <w:top w:val="none" w:sz="0" w:space="0" w:color="auto"/>
                                                            <w:left w:val="none" w:sz="0" w:space="0" w:color="auto"/>
                                                            <w:bottom w:val="none" w:sz="0" w:space="0" w:color="auto"/>
                                                            <w:right w:val="none" w:sz="0" w:space="0" w:color="auto"/>
                                                          </w:divBdr>
                                                          <w:divsChild>
                                                            <w:div w:id="1508670032">
                                                              <w:marLeft w:val="0"/>
                                                              <w:marRight w:val="0"/>
                                                              <w:marTop w:val="0"/>
                                                              <w:marBottom w:val="0"/>
                                                              <w:divBdr>
                                                                <w:top w:val="none" w:sz="0" w:space="0" w:color="auto"/>
                                                                <w:left w:val="none" w:sz="0" w:space="0" w:color="auto"/>
                                                                <w:bottom w:val="none" w:sz="0" w:space="0" w:color="auto"/>
                                                                <w:right w:val="none" w:sz="0" w:space="0" w:color="auto"/>
                                                              </w:divBdr>
                                                              <w:divsChild>
                                                                <w:div w:id="1197306306">
                                                                  <w:marLeft w:val="0"/>
                                                                  <w:marRight w:val="0"/>
                                                                  <w:marTop w:val="0"/>
                                                                  <w:marBottom w:val="0"/>
                                                                  <w:divBdr>
                                                                    <w:top w:val="none" w:sz="0" w:space="0" w:color="auto"/>
                                                                    <w:left w:val="none" w:sz="0" w:space="0" w:color="auto"/>
                                                                    <w:bottom w:val="none" w:sz="0" w:space="0" w:color="auto"/>
                                                                    <w:right w:val="none" w:sz="0" w:space="0" w:color="auto"/>
                                                                  </w:divBdr>
                                                                  <w:divsChild>
                                                                    <w:div w:id="1977636074">
                                                                      <w:marLeft w:val="0"/>
                                                                      <w:marRight w:val="0"/>
                                                                      <w:marTop w:val="0"/>
                                                                      <w:marBottom w:val="0"/>
                                                                      <w:divBdr>
                                                                        <w:top w:val="none" w:sz="0" w:space="0" w:color="auto"/>
                                                                        <w:left w:val="none" w:sz="0" w:space="0" w:color="auto"/>
                                                                        <w:bottom w:val="none" w:sz="0" w:space="0" w:color="auto"/>
                                                                        <w:right w:val="none" w:sz="0" w:space="0" w:color="auto"/>
                                                                      </w:divBdr>
                                                                      <w:divsChild>
                                                                        <w:div w:id="715542924">
                                                                          <w:marLeft w:val="0"/>
                                                                          <w:marRight w:val="0"/>
                                                                          <w:marTop w:val="0"/>
                                                                          <w:marBottom w:val="0"/>
                                                                          <w:divBdr>
                                                                            <w:top w:val="none" w:sz="0" w:space="0" w:color="auto"/>
                                                                            <w:left w:val="none" w:sz="0" w:space="0" w:color="auto"/>
                                                                            <w:bottom w:val="none" w:sz="0" w:space="0" w:color="auto"/>
                                                                            <w:right w:val="none" w:sz="0" w:space="0" w:color="auto"/>
                                                                          </w:divBdr>
                                                                          <w:divsChild>
                                                                            <w:div w:id="950432053">
                                                                              <w:marLeft w:val="0"/>
                                                                              <w:marRight w:val="0"/>
                                                                              <w:marTop w:val="0"/>
                                                                              <w:marBottom w:val="0"/>
                                                                              <w:divBdr>
                                                                                <w:top w:val="none" w:sz="0" w:space="0" w:color="auto"/>
                                                                                <w:left w:val="none" w:sz="0" w:space="0" w:color="auto"/>
                                                                                <w:bottom w:val="none" w:sz="0" w:space="0" w:color="auto"/>
                                                                                <w:right w:val="none" w:sz="0" w:space="0" w:color="auto"/>
                                                                              </w:divBdr>
                                                                              <w:divsChild>
                                                                                <w:div w:id="126769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6041235">
      <w:bodyDiv w:val="1"/>
      <w:marLeft w:val="0"/>
      <w:marRight w:val="0"/>
      <w:marTop w:val="0"/>
      <w:marBottom w:val="0"/>
      <w:divBdr>
        <w:top w:val="none" w:sz="0" w:space="0" w:color="auto"/>
        <w:left w:val="none" w:sz="0" w:space="0" w:color="auto"/>
        <w:bottom w:val="none" w:sz="0" w:space="0" w:color="auto"/>
        <w:right w:val="none" w:sz="0" w:space="0" w:color="auto"/>
      </w:divBdr>
    </w:div>
    <w:div w:id="928612329">
      <w:bodyDiv w:val="1"/>
      <w:marLeft w:val="0"/>
      <w:marRight w:val="0"/>
      <w:marTop w:val="0"/>
      <w:marBottom w:val="0"/>
      <w:divBdr>
        <w:top w:val="none" w:sz="0" w:space="0" w:color="auto"/>
        <w:left w:val="none" w:sz="0" w:space="0" w:color="auto"/>
        <w:bottom w:val="none" w:sz="0" w:space="0" w:color="auto"/>
        <w:right w:val="none" w:sz="0" w:space="0" w:color="auto"/>
      </w:divBdr>
      <w:divsChild>
        <w:div w:id="1682779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747263">
      <w:bodyDiv w:val="1"/>
      <w:marLeft w:val="0"/>
      <w:marRight w:val="0"/>
      <w:marTop w:val="0"/>
      <w:marBottom w:val="0"/>
      <w:divBdr>
        <w:top w:val="none" w:sz="0" w:space="0" w:color="auto"/>
        <w:left w:val="none" w:sz="0" w:space="0" w:color="auto"/>
        <w:bottom w:val="none" w:sz="0" w:space="0" w:color="auto"/>
        <w:right w:val="none" w:sz="0" w:space="0" w:color="auto"/>
      </w:divBdr>
      <w:divsChild>
        <w:div w:id="203565847">
          <w:marLeft w:val="0"/>
          <w:marRight w:val="0"/>
          <w:marTop w:val="0"/>
          <w:marBottom w:val="0"/>
          <w:divBdr>
            <w:top w:val="none" w:sz="0" w:space="0" w:color="auto"/>
            <w:left w:val="none" w:sz="0" w:space="0" w:color="auto"/>
            <w:bottom w:val="none" w:sz="0" w:space="0" w:color="auto"/>
            <w:right w:val="none" w:sz="0" w:space="0" w:color="auto"/>
          </w:divBdr>
          <w:divsChild>
            <w:div w:id="2147359459">
              <w:marLeft w:val="0"/>
              <w:marRight w:val="0"/>
              <w:marTop w:val="0"/>
              <w:marBottom w:val="0"/>
              <w:divBdr>
                <w:top w:val="none" w:sz="0" w:space="0" w:color="auto"/>
                <w:left w:val="none" w:sz="0" w:space="0" w:color="auto"/>
                <w:bottom w:val="none" w:sz="0" w:space="0" w:color="auto"/>
                <w:right w:val="none" w:sz="0" w:space="0" w:color="auto"/>
              </w:divBdr>
              <w:divsChild>
                <w:div w:id="1528979703">
                  <w:marLeft w:val="0"/>
                  <w:marRight w:val="0"/>
                  <w:marTop w:val="0"/>
                  <w:marBottom w:val="0"/>
                  <w:divBdr>
                    <w:top w:val="none" w:sz="0" w:space="0" w:color="auto"/>
                    <w:left w:val="none" w:sz="0" w:space="0" w:color="auto"/>
                    <w:bottom w:val="none" w:sz="0" w:space="0" w:color="auto"/>
                    <w:right w:val="none" w:sz="0" w:space="0" w:color="auto"/>
                  </w:divBdr>
                  <w:divsChild>
                    <w:div w:id="2002997876">
                      <w:marLeft w:val="2174"/>
                      <w:marRight w:val="0"/>
                      <w:marTop w:val="0"/>
                      <w:marBottom w:val="0"/>
                      <w:divBdr>
                        <w:top w:val="none" w:sz="0" w:space="0" w:color="auto"/>
                        <w:left w:val="none" w:sz="0" w:space="0" w:color="auto"/>
                        <w:bottom w:val="none" w:sz="0" w:space="0" w:color="auto"/>
                        <w:right w:val="none" w:sz="0" w:space="0" w:color="auto"/>
                      </w:divBdr>
                      <w:divsChild>
                        <w:div w:id="493227509">
                          <w:marLeft w:val="0"/>
                          <w:marRight w:val="0"/>
                          <w:marTop w:val="0"/>
                          <w:marBottom w:val="0"/>
                          <w:divBdr>
                            <w:top w:val="none" w:sz="0" w:space="0" w:color="auto"/>
                            <w:left w:val="none" w:sz="0" w:space="0" w:color="auto"/>
                            <w:bottom w:val="none" w:sz="0" w:space="0" w:color="auto"/>
                            <w:right w:val="none" w:sz="0" w:space="0" w:color="auto"/>
                          </w:divBdr>
                          <w:divsChild>
                            <w:div w:id="475148966">
                              <w:marLeft w:val="0"/>
                              <w:marRight w:val="0"/>
                              <w:marTop w:val="0"/>
                              <w:marBottom w:val="0"/>
                              <w:divBdr>
                                <w:top w:val="none" w:sz="0" w:space="0" w:color="auto"/>
                                <w:left w:val="none" w:sz="0" w:space="0" w:color="auto"/>
                                <w:bottom w:val="none" w:sz="0" w:space="0" w:color="auto"/>
                                <w:right w:val="none" w:sz="0" w:space="0" w:color="auto"/>
                              </w:divBdr>
                            </w:div>
                            <w:div w:id="20240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6403844">
      <w:bodyDiv w:val="1"/>
      <w:marLeft w:val="0"/>
      <w:marRight w:val="0"/>
      <w:marTop w:val="0"/>
      <w:marBottom w:val="0"/>
      <w:divBdr>
        <w:top w:val="none" w:sz="0" w:space="0" w:color="auto"/>
        <w:left w:val="none" w:sz="0" w:space="0" w:color="auto"/>
        <w:bottom w:val="none" w:sz="0" w:space="0" w:color="auto"/>
        <w:right w:val="none" w:sz="0" w:space="0" w:color="auto"/>
      </w:divBdr>
      <w:divsChild>
        <w:div w:id="5301939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8290978">
      <w:bodyDiv w:val="1"/>
      <w:marLeft w:val="0"/>
      <w:marRight w:val="0"/>
      <w:marTop w:val="0"/>
      <w:marBottom w:val="0"/>
      <w:divBdr>
        <w:top w:val="none" w:sz="0" w:space="0" w:color="auto"/>
        <w:left w:val="none" w:sz="0" w:space="0" w:color="auto"/>
        <w:bottom w:val="none" w:sz="0" w:space="0" w:color="auto"/>
        <w:right w:val="none" w:sz="0" w:space="0" w:color="auto"/>
      </w:divBdr>
      <w:divsChild>
        <w:div w:id="54596557">
          <w:marLeft w:val="0"/>
          <w:marRight w:val="0"/>
          <w:marTop w:val="0"/>
          <w:marBottom w:val="0"/>
          <w:divBdr>
            <w:top w:val="none" w:sz="0" w:space="0" w:color="auto"/>
            <w:left w:val="none" w:sz="0" w:space="0" w:color="auto"/>
            <w:bottom w:val="none" w:sz="0" w:space="0" w:color="auto"/>
            <w:right w:val="none" w:sz="0" w:space="0" w:color="auto"/>
          </w:divBdr>
          <w:divsChild>
            <w:div w:id="1421948538">
              <w:marLeft w:val="0"/>
              <w:marRight w:val="0"/>
              <w:marTop w:val="0"/>
              <w:marBottom w:val="0"/>
              <w:divBdr>
                <w:top w:val="none" w:sz="0" w:space="0" w:color="auto"/>
                <w:left w:val="none" w:sz="0" w:space="0" w:color="auto"/>
                <w:bottom w:val="none" w:sz="0" w:space="0" w:color="auto"/>
                <w:right w:val="none" w:sz="0" w:space="0" w:color="auto"/>
              </w:divBdr>
              <w:divsChild>
                <w:div w:id="167599897">
                  <w:marLeft w:val="0"/>
                  <w:marRight w:val="0"/>
                  <w:marTop w:val="0"/>
                  <w:marBottom w:val="0"/>
                  <w:divBdr>
                    <w:top w:val="none" w:sz="0" w:space="0" w:color="auto"/>
                    <w:left w:val="none" w:sz="0" w:space="0" w:color="auto"/>
                    <w:bottom w:val="none" w:sz="0" w:space="0" w:color="auto"/>
                    <w:right w:val="none" w:sz="0" w:space="0" w:color="auto"/>
                  </w:divBdr>
                  <w:divsChild>
                    <w:div w:id="411128331">
                      <w:marLeft w:val="0"/>
                      <w:marRight w:val="0"/>
                      <w:marTop w:val="0"/>
                      <w:marBottom w:val="0"/>
                      <w:divBdr>
                        <w:top w:val="none" w:sz="0" w:space="0" w:color="auto"/>
                        <w:left w:val="none" w:sz="0" w:space="0" w:color="auto"/>
                        <w:bottom w:val="none" w:sz="0" w:space="0" w:color="auto"/>
                        <w:right w:val="none" w:sz="0" w:space="0" w:color="auto"/>
                      </w:divBdr>
                      <w:divsChild>
                        <w:div w:id="2094888789">
                          <w:marLeft w:val="0"/>
                          <w:marRight w:val="0"/>
                          <w:marTop w:val="0"/>
                          <w:marBottom w:val="0"/>
                          <w:divBdr>
                            <w:top w:val="none" w:sz="0" w:space="0" w:color="auto"/>
                            <w:left w:val="none" w:sz="0" w:space="0" w:color="auto"/>
                            <w:bottom w:val="none" w:sz="0" w:space="0" w:color="auto"/>
                            <w:right w:val="none" w:sz="0" w:space="0" w:color="auto"/>
                          </w:divBdr>
                          <w:divsChild>
                            <w:div w:id="1126966508">
                              <w:marLeft w:val="0"/>
                              <w:marRight w:val="0"/>
                              <w:marTop w:val="0"/>
                              <w:marBottom w:val="0"/>
                              <w:divBdr>
                                <w:top w:val="none" w:sz="0" w:space="0" w:color="auto"/>
                                <w:left w:val="none" w:sz="0" w:space="0" w:color="auto"/>
                                <w:bottom w:val="none" w:sz="0" w:space="0" w:color="auto"/>
                                <w:right w:val="none" w:sz="0" w:space="0" w:color="auto"/>
                              </w:divBdr>
                              <w:divsChild>
                                <w:div w:id="1229223789">
                                  <w:marLeft w:val="0"/>
                                  <w:marRight w:val="0"/>
                                  <w:marTop w:val="0"/>
                                  <w:marBottom w:val="0"/>
                                  <w:divBdr>
                                    <w:top w:val="none" w:sz="0" w:space="0" w:color="auto"/>
                                    <w:left w:val="none" w:sz="0" w:space="0" w:color="auto"/>
                                    <w:bottom w:val="none" w:sz="0" w:space="0" w:color="auto"/>
                                    <w:right w:val="none" w:sz="0" w:space="0" w:color="auto"/>
                                  </w:divBdr>
                                  <w:divsChild>
                                    <w:div w:id="1729525140">
                                      <w:marLeft w:val="0"/>
                                      <w:marRight w:val="0"/>
                                      <w:marTop w:val="0"/>
                                      <w:marBottom w:val="0"/>
                                      <w:divBdr>
                                        <w:top w:val="none" w:sz="0" w:space="0" w:color="auto"/>
                                        <w:left w:val="none" w:sz="0" w:space="0" w:color="auto"/>
                                        <w:bottom w:val="none" w:sz="0" w:space="0" w:color="auto"/>
                                        <w:right w:val="none" w:sz="0" w:space="0" w:color="auto"/>
                                      </w:divBdr>
                                      <w:divsChild>
                                        <w:div w:id="1427506339">
                                          <w:marLeft w:val="0"/>
                                          <w:marRight w:val="0"/>
                                          <w:marTop w:val="0"/>
                                          <w:marBottom w:val="0"/>
                                          <w:divBdr>
                                            <w:top w:val="none" w:sz="0" w:space="0" w:color="auto"/>
                                            <w:left w:val="none" w:sz="0" w:space="0" w:color="auto"/>
                                            <w:bottom w:val="none" w:sz="0" w:space="0" w:color="auto"/>
                                            <w:right w:val="none" w:sz="0" w:space="0" w:color="auto"/>
                                          </w:divBdr>
                                          <w:divsChild>
                                            <w:div w:id="1730641738">
                                              <w:marLeft w:val="0"/>
                                              <w:marRight w:val="0"/>
                                              <w:marTop w:val="0"/>
                                              <w:marBottom w:val="0"/>
                                              <w:divBdr>
                                                <w:top w:val="none" w:sz="0" w:space="0" w:color="auto"/>
                                                <w:left w:val="none" w:sz="0" w:space="0" w:color="auto"/>
                                                <w:bottom w:val="none" w:sz="0" w:space="0" w:color="auto"/>
                                                <w:right w:val="none" w:sz="0" w:space="0" w:color="auto"/>
                                              </w:divBdr>
                                              <w:divsChild>
                                                <w:div w:id="1590504861">
                                                  <w:marLeft w:val="0"/>
                                                  <w:marRight w:val="0"/>
                                                  <w:marTop w:val="0"/>
                                                  <w:marBottom w:val="0"/>
                                                  <w:divBdr>
                                                    <w:top w:val="none" w:sz="0" w:space="0" w:color="auto"/>
                                                    <w:left w:val="none" w:sz="0" w:space="0" w:color="auto"/>
                                                    <w:bottom w:val="none" w:sz="0" w:space="0" w:color="auto"/>
                                                    <w:right w:val="none" w:sz="0" w:space="0" w:color="auto"/>
                                                  </w:divBdr>
                                                  <w:divsChild>
                                                    <w:div w:id="796947807">
                                                      <w:marLeft w:val="0"/>
                                                      <w:marRight w:val="0"/>
                                                      <w:marTop w:val="0"/>
                                                      <w:marBottom w:val="0"/>
                                                      <w:divBdr>
                                                        <w:top w:val="none" w:sz="0" w:space="0" w:color="auto"/>
                                                        <w:left w:val="none" w:sz="0" w:space="0" w:color="auto"/>
                                                        <w:bottom w:val="none" w:sz="0" w:space="0" w:color="auto"/>
                                                        <w:right w:val="none" w:sz="0" w:space="0" w:color="auto"/>
                                                      </w:divBdr>
                                                      <w:divsChild>
                                                        <w:div w:id="462775668">
                                                          <w:marLeft w:val="0"/>
                                                          <w:marRight w:val="0"/>
                                                          <w:marTop w:val="0"/>
                                                          <w:marBottom w:val="0"/>
                                                          <w:divBdr>
                                                            <w:top w:val="none" w:sz="0" w:space="0" w:color="auto"/>
                                                            <w:left w:val="none" w:sz="0" w:space="0" w:color="auto"/>
                                                            <w:bottom w:val="none" w:sz="0" w:space="0" w:color="auto"/>
                                                            <w:right w:val="none" w:sz="0" w:space="0" w:color="auto"/>
                                                          </w:divBdr>
                                                          <w:divsChild>
                                                            <w:div w:id="1407611489">
                                                              <w:marLeft w:val="0"/>
                                                              <w:marRight w:val="0"/>
                                                              <w:marTop w:val="0"/>
                                                              <w:marBottom w:val="0"/>
                                                              <w:divBdr>
                                                                <w:top w:val="none" w:sz="0" w:space="0" w:color="auto"/>
                                                                <w:left w:val="none" w:sz="0" w:space="0" w:color="auto"/>
                                                                <w:bottom w:val="none" w:sz="0" w:space="0" w:color="auto"/>
                                                                <w:right w:val="none" w:sz="0" w:space="0" w:color="auto"/>
                                                              </w:divBdr>
                                                              <w:divsChild>
                                                                <w:div w:id="958685266">
                                                                  <w:marLeft w:val="0"/>
                                                                  <w:marRight w:val="0"/>
                                                                  <w:marTop w:val="0"/>
                                                                  <w:marBottom w:val="0"/>
                                                                  <w:divBdr>
                                                                    <w:top w:val="none" w:sz="0" w:space="0" w:color="auto"/>
                                                                    <w:left w:val="none" w:sz="0" w:space="0" w:color="auto"/>
                                                                    <w:bottom w:val="none" w:sz="0" w:space="0" w:color="auto"/>
                                                                    <w:right w:val="none" w:sz="0" w:space="0" w:color="auto"/>
                                                                  </w:divBdr>
                                                                  <w:divsChild>
                                                                    <w:div w:id="761418202">
                                                                      <w:marLeft w:val="0"/>
                                                                      <w:marRight w:val="0"/>
                                                                      <w:marTop w:val="0"/>
                                                                      <w:marBottom w:val="0"/>
                                                                      <w:divBdr>
                                                                        <w:top w:val="none" w:sz="0" w:space="0" w:color="auto"/>
                                                                        <w:left w:val="none" w:sz="0" w:space="0" w:color="auto"/>
                                                                        <w:bottom w:val="none" w:sz="0" w:space="0" w:color="auto"/>
                                                                        <w:right w:val="none" w:sz="0" w:space="0" w:color="auto"/>
                                                                      </w:divBdr>
                                                                      <w:divsChild>
                                                                        <w:div w:id="616258397">
                                                                          <w:marLeft w:val="0"/>
                                                                          <w:marRight w:val="0"/>
                                                                          <w:marTop w:val="0"/>
                                                                          <w:marBottom w:val="0"/>
                                                                          <w:divBdr>
                                                                            <w:top w:val="none" w:sz="0" w:space="0" w:color="auto"/>
                                                                            <w:left w:val="none" w:sz="0" w:space="0" w:color="auto"/>
                                                                            <w:bottom w:val="none" w:sz="0" w:space="0" w:color="auto"/>
                                                                            <w:right w:val="none" w:sz="0" w:space="0" w:color="auto"/>
                                                                          </w:divBdr>
                                                                          <w:divsChild>
                                                                            <w:div w:id="1691295023">
                                                                              <w:marLeft w:val="0"/>
                                                                              <w:marRight w:val="0"/>
                                                                              <w:marTop w:val="0"/>
                                                                              <w:marBottom w:val="0"/>
                                                                              <w:divBdr>
                                                                                <w:top w:val="none" w:sz="0" w:space="0" w:color="auto"/>
                                                                                <w:left w:val="none" w:sz="0" w:space="0" w:color="auto"/>
                                                                                <w:bottom w:val="none" w:sz="0" w:space="0" w:color="auto"/>
                                                                                <w:right w:val="none" w:sz="0" w:space="0" w:color="auto"/>
                                                                              </w:divBdr>
                                                                              <w:divsChild>
                                                                                <w:div w:id="213968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4266238">
      <w:bodyDiv w:val="1"/>
      <w:marLeft w:val="0"/>
      <w:marRight w:val="0"/>
      <w:marTop w:val="0"/>
      <w:marBottom w:val="0"/>
      <w:divBdr>
        <w:top w:val="none" w:sz="0" w:space="0" w:color="auto"/>
        <w:left w:val="none" w:sz="0" w:space="0" w:color="auto"/>
        <w:bottom w:val="none" w:sz="0" w:space="0" w:color="auto"/>
        <w:right w:val="none" w:sz="0" w:space="0" w:color="auto"/>
      </w:divBdr>
    </w:div>
    <w:div w:id="947127981">
      <w:bodyDiv w:val="1"/>
      <w:marLeft w:val="0"/>
      <w:marRight w:val="0"/>
      <w:marTop w:val="0"/>
      <w:marBottom w:val="0"/>
      <w:divBdr>
        <w:top w:val="none" w:sz="0" w:space="0" w:color="auto"/>
        <w:left w:val="none" w:sz="0" w:space="0" w:color="auto"/>
        <w:bottom w:val="none" w:sz="0" w:space="0" w:color="auto"/>
        <w:right w:val="none" w:sz="0" w:space="0" w:color="auto"/>
      </w:divBdr>
      <w:divsChild>
        <w:div w:id="2135175493">
          <w:marLeft w:val="0"/>
          <w:marRight w:val="0"/>
          <w:marTop w:val="0"/>
          <w:marBottom w:val="0"/>
          <w:divBdr>
            <w:top w:val="none" w:sz="0" w:space="0" w:color="auto"/>
            <w:left w:val="none" w:sz="0" w:space="0" w:color="auto"/>
            <w:bottom w:val="none" w:sz="0" w:space="0" w:color="auto"/>
            <w:right w:val="none" w:sz="0" w:space="0" w:color="auto"/>
          </w:divBdr>
          <w:divsChild>
            <w:div w:id="2129935854">
              <w:marLeft w:val="0"/>
              <w:marRight w:val="0"/>
              <w:marTop w:val="0"/>
              <w:marBottom w:val="0"/>
              <w:divBdr>
                <w:top w:val="none" w:sz="0" w:space="0" w:color="auto"/>
                <w:left w:val="none" w:sz="0" w:space="0" w:color="auto"/>
                <w:bottom w:val="none" w:sz="0" w:space="0" w:color="auto"/>
                <w:right w:val="none" w:sz="0" w:space="0" w:color="auto"/>
              </w:divBdr>
              <w:divsChild>
                <w:div w:id="1329215015">
                  <w:marLeft w:val="0"/>
                  <w:marRight w:val="0"/>
                  <w:marTop w:val="0"/>
                  <w:marBottom w:val="0"/>
                  <w:divBdr>
                    <w:top w:val="none" w:sz="0" w:space="0" w:color="auto"/>
                    <w:left w:val="none" w:sz="0" w:space="0" w:color="auto"/>
                    <w:bottom w:val="none" w:sz="0" w:space="0" w:color="auto"/>
                    <w:right w:val="none" w:sz="0" w:space="0" w:color="auto"/>
                  </w:divBdr>
                  <w:divsChild>
                    <w:div w:id="1649749137">
                      <w:marLeft w:val="0"/>
                      <w:marRight w:val="0"/>
                      <w:marTop w:val="0"/>
                      <w:marBottom w:val="0"/>
                      <w:divBdr>
                        <w:top w:val="none" w:sz="0" w:space="0" w:color="auto"/>
                        <w:left w:val="none" w:sz="0" w:space="0" w:color="auto"/>
                        <w:bottom w:val="none" w:sz="0" w:space="0" w:color="auto"/>
                        <w:right w:val="none" w:sz="0" w:space="0" w:color="auto"/>
                      </w:divBdr>
                      <w:divsChild>
                        <w:div w:id="489250341">
                          <w:marLeft w:val="0"/>
                          <w:marRight w:val="0"/>
                          <w:marTop w:val="0"/>
                          <w:marBottom w:val="0"/>
                          <w:divBdr>
                            <w:top w:val="none" w:sz="0" w:space="0" w:color="auto"/>
                            <w:left w:val="none" w:sz="0" w:space="0" w:color="auto"/>
                            <w:bottom w:val="none" w:sz="0" w:space="0" w:color="auto"/>
                            <w:right w:val="none" w:sz="0" w:space="0" w:color="auto"/>
                          </w:divBdr>
                          <w:divsChild>
                            <w:div w:id="1844978458">
                              <w:marLeft w:val="2708"/>
                              <w:marRight w:val="0"/>
                              <w:marTop w:val="172"/>
                              <w:marBottom w:val="0"/>
                              <w:divBdr>
                                <w:top w:val="none" w:sz="0" w:space="0" w:color="auto"/>
                                <w:left w:val="none" w:sz="0" w:space="0" w:color="auto"/>
                                <w:bottom w:val="none" w:sz="0" w:space="0" w:color="auto"/>
                                <w:right w:val="none" w:sz="0" w:space="0" w:color="auto"/>
                              </w:divBdr>
                              <w:divsChild>
                                <w:div w:id="117252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0865664">
      <w:bodyDiv w:val="1"/>
      <w:marLeft w:val="0"/>
      <w:marRight w:val="0"/>
      <w:marTop w:val="0"/>
      <w:marBottom w:val="0"/>
      <w:divBdr>
        <w:top w:val="none" w:sz="0" w:space="0" w:color="auto"/>
        <w:left w:val="none" w:sz="0" w:space="0" w:color="auto"/>
        <w:bottom w:val="none" w:sz="0" w:space="0" w:color="auto"/>
        <w:right w:val="none" w:sz="0" w:space="0" w:color="auto"/>
      </w:divBdr>
      <w:divsChild>
        <w:div w:id="555552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372095">
      <w:bodyDiv w:val="1"/>
      <w:marLeft w:val="0"/>
      <w:marRight w:val="0"/>
      <w:marTop w:val="0"/>
      <w:marBottom w:val="0"/>
      <w:divBdr>
        <w:top w:val="none" w:sz="0" w:space="0" w:color="auto"/>
        <w:left w:val="none" w:sz="0" w:space="0" w:color="auto"/>
        <w:bottom w:val="none" w:sz="0" w:space="0" w:color="auto"/>
        <w:right w:val="none" w:sz="0" w:space="0" w:color="auto"/>
      </w:divBdr>
      <w:divsChild>
        <w:div w:id="2071877449">
          <w:marLeft w:val="0"/>
          <w:marRight w:val="0"/>
          <w:marTop w:val="0"/>
          <w:marBottom w:val="0"/>
          <w:divBdr>
            <w:top w:val="none" w:sz="0" w:space="0" w:color="auto"/>
            <w:left w:val="none" w:sz="0" w:space="0" w:color="auto"/>
            <w:bottom w:val="none" w:sz="0" w:space="0" w:color="auto"/>
            <w:right w:val="none" w:sz="0" w:space="0" w:color="auto"/>
          </w:divBdr>
          <w:divsChild>
            <w:div w:id="1556819414">
              <w:marLeft w:val="0"/>
              <w:marRight w:val="0"/>
              <w:marTop w:val="0"/>
              <w:marBottom w:val="0"/>
              <w:divBdr>
                <w:top w:val="none" w:sz="0" w:space="0" w:color="auto"/>
                <w:left w:val="none" w:sz="0" w:space="0" w:color="auto"/>
                <w:bottom w:val="none" w:sz="0" w:space="0" w:color="auto"/>
                <w:right w:val="none" w:sz="0" w:space="0" w:color="auto"/>
              </w:divBdr>
              <w:divsChild>
                <w:div w:id="846749835">
                  <w:marLeft w:val="0"/>
                  <w:marRight w:val="0"/>
                  <w:marTop w:val="0"/>
                  <w:marBottom w:val="0"/>
                  <w:divBdr>
                    <w:top w:val="none" w:sz="0" w:space="0" w:color="auto"/>
                    <w:left w:val="none" w:sz="0" w:space="0" w:color="auto"/>
                    <w:bottom w:val="none" w:sz="0" w:space="0" w:color="auto"/>
                    <w:right w:val="none" w:sz="0" w:space="0" w:color="auto"/>
                  </w:divBdr>
                  <w:divsChild>
                    <w:div w:id="1511220996">
                      <w:marLeft w:val="2400"/>
                      <w:marRight w:val="0"/>
                      <w:marTop w:val="0"/>
                      <w:marBottom w:val="0"/>
                      <w:divBdr>
                        <w:top w:val="none" w:sz="0" w:space="0" w:color="auto"/>
                        <w:left w:val="none" w:sz="0" w:space="0" w:color="auto"/>
                        <w:bottom w:val="none" w:sz="0" w:space="0" w:color="auto"/>
                        <w:right w:val="none" w:sz="0" w:space="0" w:color="auto"/>
                      </w:divBdr>
                      <w:divsChild>
                        <w:div w:id="1463504066">
                          <w:marLeft w:val="0"/>
                          <w:marRight w:val="0"/>
                          <w:marTop w:val="0"/>
                          <w:marBottom w:val="0"/>
                          <w:divBdr>
                            <w:top w:val="none" w:sz="0" w:space="0" w:color="auto"/>
                            <w:left w:val="none" w:sz="0" w:space="0" w:color="auto"/>
                            <w:bottom w:val="none" w:sz="0" w:space="0" w:color="auto"/>
                            <w:right w:val="none" w:sz="0" w:space="0" w:color="auto"/>
                          </w:divBdr>
                          <w:divsChild>
                            <w:div w:id="389037329">
                              <w:marLeft w:val="0"/>
                              <w:marRight w:val="0"/>
                              <w:marTop w:val="0"/>
                              <w:marBottom w:val="0"/>
                              <w:divBdr>
                                <w:top w:val="none" w:sz="0" w:space="0" w:color="auto"/>
                                <w:left w:val="none" w:sz="0" w:space="0" w:color="auto"/>
                                <w:bottom w:val="none" w:sz="0" w:space="0" w:color="auto"/>
                                <w:right w:val="none" w:sz="0" w:space="0" w:color="auto"/>
                              </w:divBdr>
                            </w:div>
                            <w:div w:id="157990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1497125">
      <w:bodyDiv w:val="1"/>
      <w:marLeft w:val="0"/>
      <w:marRight w:val="0"/>
      <w:marTop w:val="0"/>
      <w:marBottom w:val="0"/>
      <w:divBdr>
        <w:top w:val="none" w:sz="0" w:space="0" w:color="auto"/>
        <w:left w:val="none" w:sz="0" w:space="0" w:color="auto"/>
        <w:bottom w:val="none" w:sz="0" w:space="0" w:color="auto"/>
        <w:right w:val="none" w:sz="0" w:space="0" w:color="auto"/>
      </w:divBdr>
      <w:divsChild>
        <w:div w:id="815298256">
          <w:marLeft w:val="0"/>
          <w:marRight w:val="0"/>
          <w:marTop w:val="0"/>
          <w:marBottom w:val="0"/>
          <w:divBdr>
            <w:top w:val="none" w:sz="0" w:space="0" w:color="auto"/>
            <w:left w:val="none" w:sz="0" w:space="0" w:color="auto"/>
            <w:bottom w:val="none" w:sz="0" w:space="0" w:color="auto"/>
            <w:right w:val="none" w:sz="0" w:space="0" w:color="auto"/>
          </w:divBdr>
          <w:divsChild>
            <w:div w:id="939678381">
              <w:marLeft w:val="0"/>
              <w:marRight w:val="0"/>
              <w:marTop w:val="0"/>
              <w:marBottom w:val="0"/>
              <w:divBdr>
                <w:top w:val="none" w:sz="0" w:space="0" w:color="auto"/>
                <w:left w:val="none" w:sz="0" w:space="0" w:color="auto"/>
                <w:bottom w:val="none" w:sz="0" w:space="0" w:color="auto"/>
                <w:right w:val="none" w:sz="0" w:space="0" w:color="auto"/>
              </w:divBdr>
              <w:divsChild>
                <w:div w:id="440148312">
                  <w:marLeft w:val="0"/>
                  <w:marRight w:val="0"/>
                  <w:marTop w:val="0"/>
                  <w:marBottom w:val="0"/>
                  <w:divBdr>
                    <w:top w:val="none" w:sz="0" w:space="0" w:color="auto"/>
                    <w:left w:val="none" w:sz="0" w:space="0" w:color="auto"/>
                    <w:bottom w:val="none" w:sz="0" w:space="0" w:color="auto"/>
                    <w:right w:val="none" w:sz="0" w:space="0" w:color="auto"/>
                  </w:divBdr>
                  <w:divsChild>
                    <w:div w:id="1207907873">
                      <w:marLeft w:val="0"/>
                      <w:marRight w:val="0"/>
                      <w:marTop w:val="0"/>
                      <w:marBottom w:val="0"/>
                      <w:divBdr>
                        <w:top w:val="none" w:sz="0" w:space="0" w:color="auto"/>
                        <w:left w:val="none" w:sz="0" w:space="0" w:color="auto"/>
                        <w:bottom w:val="none" w:sz="0" w:space="0" w:color="auto"/>
                        <w:right w:val="none" w:sz="0" w:space="0" w:color="auto"/>
                      </w:divBdr>
                      <w:divsChild>
                        <w:div w:id="2143763218">
                          <w:marLeft w:val="0"/>
                          <w:marRight w:val="0"/>
                          <w:marTop w:val="0"/>
                          <w:marBottom w:val="0"/>
                          <w:divBdr>
                            <w:top w:val="none" w:sz="0" w:space="0" w:color="auto"/>
                            <w:left w:val="none" w:sz="0" w:space="0" w:color="auto"/>
                            <w:bottom w:val="none" w:sz="0" w:space="0" w:color="auto"/>
                            <w:right w:val="none" w:sz="0" w:space="0" w:color="auto"/>
                          </w:divBdr>
                          <w:divsChild>
                            <w:div w:id="286815710">
                              <w:marLeft w:val="0"/>
                              <w:marRight w:val="0"/>
                              <w:marTop w:val="0"/>
                              <w:marBottom w:val="0"/>
                              <w:divBdr>
                                <w:top w:val="none" w:sz="0" w:space="0" w:color="auto"/>
                                <w:left w:val="none" w:sz="0" w:space="0" w:color="auto"/>
                                <w:bottom w:val="none" w:sz="0" w:space="0" w:color="auto"/>
                                <w:right w:val="none" w:sz="0" w:space="0" w:color="auto"/>
                              </w:divBdr>
                              <w:divsChild>
                                <w:div w:id="268663020">
                                  <w:marLeft w:val="0"/>
                                  <w:marRight w:val="0"/>
                                  <w:marTop w:val="0"/>
                                  <w:marBottom w:val="0"/>
                                  <w:divBdr>
                                    <w:top w:val="none" w:sz="0" w:space="0" w:color="auto"/>
                                    <w:left w:val="none" w:sz="0" w:space="0" w:color="auto"/>
                                    <w:bottom w:val="none" w:sz="0" w:space="0" w:color="auto"/>
                                    <w:right w:val="none" w:sz="0" w:space="0" w:color="auto"/>
                                  </w:divBdr>
                                  <w:divsChild>
                                    <w:div w:id="346250907">
                                      <w:marLeft w:val="0"/>
                                      <w:marRight w:val="0"/>
                                      <w:marTop w:val="0"/>
                                      <w:marBottom w:val="0"/>
                                      <w:divBdr>
                                        <w:top w:val="none" w:sz="0" w:space="0" w:color="auto"/>
                                        <w:left w:val="none" w:sz="0" w:space="0" w:color="auto"/>
                                        <w:bottom w:val="none" w:sz="0" w:space="0" w:color="auto"/>
                                        <w:right w:val="none" w:sz="0" w:space="0" w:color="auto"/>
                                      </w:divBdr>
                                      <w:divsChild>
                                        <w:div w:id="27797490">
                                          <w:marLeft w:val="0"/>
                                          <w:marRight w:val="0"/>
                                          <w:marTop w:val="0"/>
                                          <w:marBottom w:val="0"/>
                                          <w:divBdr>
                                            <w:top w:val="none" w:sz="0" w:space="0" w:color="auto"/>
                                            <w:left w:val="none" w:sz="0" w:space="0" w:color="auto"/>
                                            <w:bottom w:val="none" w:sz="0" w:space="0" w:color="auto"/>
                                            <w:right w:val="none" w:sz="0" w:space="0" w:color="auto"/>
                                          </w:divBdr>
                                          <w:divsChild>
                                            <w:div w:id="627736144">
                                              <w:marLeft w:val="0"/>
                                              <w:marRight w:val="0"/>
                                              <w:marTop w:val="0"/>
                                              <w:marBottom w:val="0"/>
                                              <w:divBdr>
                                                <w:top w:val="none" w:sz="0" w:space="0" w:color="auto"/>
                                                <w:left w:val="none" w:sz="0" w:space="0" w:color="auto"/>
                                                <w:bottom w:val="none" w:sz="0" w:space="0" w:color="auto"/>
                                                <w:right w:val="none" w:sz="0" w:space="0" w:color="auto"/>
                                              </w:divBdr>
                                              <w:divsChild>
                                                <w:div w:id="465006744">
                                                  <w:marLeft w:val="0"/>
                                                  <w:marRight w:val="0"/>
                                                  <w:marTop w:val="0"/>
                                                  <w:marBottom w:val="0"/>
                                                  <w:divBdr>
                                                    <w:top w:val="none" w:sz="0" w:space="0" w:color="auto"/>
                                                    <w:left w:val="none" w:sz="0" w:space="0" w:color="auto"/>
                                                    <w:bottom w:val="none" w:sz="0" w:space="0" w:color="auto"/>
                                                    <w:right w:val="none" w:sz="0" w:space="0" w:color="auto"/>
                                                  </w:divBdr>
                                                  <w:divsChild>
                                                    <w:div w:id="654606042">
                                                      <w:marLeft w:val="0"/>
                                                      <w:marRight w:val="0"/>
                                                      <w:marTop w:val="0"/>
                                                      <w:marBottom w:val="0"/>
                                                      <w:divBdr>
                                                        <w:top w:val="none" w:sz="0" w:space="0" w:color="auto"/>
                                                        <w:left w:val="none" w:sz="0" w:space="0" w:color="auto"/>
                                                        <w:bottom w:val="none" w:sz="0" w:space="0" w:color="auto"/>
                                                        <w:right w:val="none" w:sz="0" w:space="0" w:color="auto"/>
                                                      </w:divBdr>
                                                      <w:divsChild>
                                                        <w:div w:id="1528638351">
                                                          <w:marLeft w:val="0"/>
                                                          <w:marRight w:val="0"/>
                                                          <w:marTop w:val="0"/>
                                                          <w:marBottom w:val="0"/>
                                                          <w:divBdr>
                                                            <w:top w:val="none" w:sz="0" w:space="0" w:color="auto"/>
                                                            <w:left w:val="none" w:sz="0" w:space="0" w:color="auto"/>
                                                            <w:bottom w:val="none" w:sz="0" w:space="0" w:color="auto"/>
                                                            <w:right w:val="none" w:sz="0" w:space="0" w:color="auto"/>
                                                          </w:divBdr>
                                                          <w:divsChild>
                                                            <w:div w:id="1104424892">
                                                              <w:marLeft w:val="0"/>
                                                              <w:marRight w:val="0"/>
                                                              <w:marTop w:val="0"/>
                                                              <w:marBottom w:val="0"/>
                                                              <w:divBdr>
                                                                <w:top w:val="none" w:sz="0" w:space="0" w:color="auto"/>
                                                                <w:left w:val="none" w:sz="0" w:space="0" w:color="auto"/>
                                                                <w:bottom w:val="none" w:sz="0" w:space="0" w:color="auto"/>
                                                                <w:right w:val="none" w:sz="0" w:space="0" w:color="auto"/>
                                                              </w:divBdr>
                                                              <w:divsChild>
                                                                <w:div w:id="2080251964">
                                                                  <w:marLeft w:val="0"/>
                                                                  <w:marRight w:val="0"/>
                                                                  <w:marTop w:val="0"/>
                                                                  <w:marBottom w:val="0"/>
                                                                  <w:divBdr>
                                                                    <w:top w:val="none" w:sz="0" w:space="0" w:color="auto"/>
                                                                    <w:left w:val="none" w:sz="0" w:space="0" w:color="auto"/>
                                                                    <w:bottom w:val="none" w:sz="0" w:space="0" w:color="auto"/>
                                                                    <w:right w:val="none" w:sz="0" w:space="0" w:color="auto"/>
                                                                  </w:divBdr>
                                                                  <w:divsChild>
                                                                    <w:div w:id="833495659">
                                                                      <w:marLeft w:val="0"/>
                                                                      <w:marRight w:val="0"/>
                                                                      <w:marTop w:val="0"/>
                                                                      <w:marBottom w:val="0"/>
                                                                      <w:divBdr>
                                                                        <w:top w:val="none" w:sz="0" w:space="0" w:color="auto"/>
                                                                        <w:left w:val="none" w:sz="0" w:space="0" w:color="auto"/>
                                                                        <w:bottom w:val="none" w:sz="0" w:space="0" w:color="auto"/>
                                                                        <w:right w:val="none" w:sz="0" w:space="0" w:color="auto"/>
                                                                      </w:divBdr>
                                                                      <w:divsChild>
                                                                        <w:div w:id="1714453617">
                                                                          <w:marLeft w:val="0"/>
                                                                          <w:marRight w:val="0"/>
                                                                          <w:marTop w:val="0"/>
                                                                          <w:marBottom w:val="0"/>
                                                                          <w:divBdr>
                                                                            <w:top w:val="none" w:sz="0" w:space="0" w:color="auto"/>
                                                                            <w:left w:val="none" w:sz="0" w:space="0" w:color="auto"/>
                                                                            <w:bottom w:val="none" w:sz="0" w:space="0" w:color="auto"/>
                                                                            <w:right w:val="none" w:sz="0" w:space="0" w:color="auto"/>
                                                                          </w:divBdr>
                                                                          <w:divsChild>
                                                                            <w:div w:id="202523642">
                                                                              <w:marLeft w:val="0"/>
                                                                              <w:marRight w:val="0"/>
                                                                              <w:marTop w:val="0"/>
                                                                              <w:marBottom w:val="0"/>
                                                                              <w:divBdr>
                                                                                <w:top w:val="none" w:sz="0" w:space="0" w:color="auto"/>
                                                                                <w:left w:val="none" w:sz="0" w:space="0" w:color="auto"/>
                                                                                <w:bottom w:val="none" w:sz="0" w:space="0" w:color="auto"/>
                                                                                <w:right w:val="none" w:sz="0" w:space="0" w:color="auto"/>
                                                                              </w:divBdr>
                                                                              <w:divsChild>
                                                                                <w:div w:id="65591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138304">
      <w:bodyDiv w:val="1"/>
      <w:marLeft w:val="0"/>
      <w:marRight w:val="0"/>
      <w:marTop w:val="0"/>
      <w:marBottom w:val="0"/>
      <w:divBdr>
        <w:top w:val="none" w:sz="0" w:space="0" w:color="auto"/>
        <w:left w:val="none" w:sz="0" w:space="0" w:color="auto"/>
        <w:bottom w:val="none" w:sz="0" w:space="0" w:color="auto"/>
        <w:right w:val="none" w:sz="0" w:space="0" w:color="auto"/>
      </w:divBdr>
      <w:divsChild>
        <w:div w:id="1703096391">
          <w:marLeft w:val="0"/>
          <w:marRight w:val="0"/>
          <w:marTop w:val="0"/>
          <w:marBottom w:val="0"/>
          <w:divBdr>
            <w:top w:val="none" w:sz="0" w:space="0" w:color="auto"/>
            <w:left w:val="none" w:sz="0" w:space="0" w:color="auto"/>
            <w:bottom w:val="none" w:sz="0" w:space="0" w:color="auto"/>
            <w:right w:val="none" w:sz="0" w:space="0" w:color="auto"/>
          </w:divBdr>
          <w:divsChild>
            <w:div w:id="1437335905">
              <w:marLeft w:val="0"/>
              <w:marRight w:val="0"/>
              <w:marTop w:val="0"/>
              <w:marBottom w:val="0"/>
              <w:divBdr>
                <w:top w:val="none" w:sz="0" w:space="0" w:color="auto"/>
                <w:left w:val="none" w:sz="0" w:space="0" w:color="auto"/>
                <w:bottom w:val="none" w:sz="0" w:space="0" w:color="auto"/>
                <w:right w:val="none" w:sz="0" w:space="0" w:color="auto"/>
              </w:divBdr>
              <w:divsChild>
                <w:div w:id="128522350">
                  <w:marLeft w:val="0"/>
                  <w:marRight w:val="0"/>
                  <w:marTop w:val="0"/>
                  <w:marBottom w:val="0"/>
                  <w:divBdr>
                    <w:top w:val="none" w:sz="0" w:space="0" w:color="auto"/>
                    <w:left w:val="none" w:sz="0" w:space="0" w:color="auto"/>
                    <w:bottom w:val="none" w:sz="0" w:space="0" w:color="auto"/>
                    <w:right w:val="none" w:sz="0" w:space="0" w:color="auto"/>
                  </w:divBdr>
                  <w:divsChild>
                    <w:div w:id="1221329203">
                      <w:marLeft w:val="1719"/>
                      <w:marRight w:val="0"/>
                      <w:marTop w:val="0"/>
                      <w:marBottom w:val="0"/>
                      <w:divBdr>
                        <w:top w:val="none" w:sz="0" w:space="0" w:color="auto"/>
                        <w:left w:val="none" w:sz="0" w:space="0" w:color="auto"/>
                        <w:bottom w:val="none" w:sz="0" w:space="0" w:color="auto"/>
                        <w:right w:val="none" w:sz="0" w:space="0" w:color="auto"/>
                      </w:divBdr>
                      <w:divsChild>
                        <w:div w:id="1614365833">
                          <w:marLeft w:val="0"/>
                          <w:marRight w:val="0"/>
                          <w:marTop w:val="0"/>
                          <w:marBottom w:val="0"/>
                          <w:divBdr>
                            <w:top w:val="none" w:sz="0" w:space="0" w:color="auto"/>
                            <w:left w:val="none" w:sz="0" w:space="0" w:color="auto"/>
                            <w:bottom w:val="none" w:sz="0" w:space="0" w:color="auto"/>
                            <w:right w:val="none" w:sz="0" w:space="0" w:color="auto"/>
                          </w:divBdr>
                          <w:divsChild>
                            <w:div w:id="18823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442710">
      <w:bodyDiv w:val="1"/>
      <w:marLeft w:val="0"/>
      <w:marRight w:val="0"/>
      <w:marTop w:val="0"/>
      <w:marBottom w:val="0"/>
      <w:divBdr>
        <w:top w:val="none" w:sz="0" w:space="0" w:color="auto"/>
        <w:left w:val="none" w:sz="0" w:space="0" w:color="auto"/>
        <w:bottom w:val="none" w:sz="0" w:space="0" w:color="auto"/>
        <w:right w:val="none" w:sz="0" w:space="0" w:color="auto"/>
      </w:divBdr>
      <w:divsChild>
        <w:div w:id="731007032">
          <w:marLeft w:val="0"/>
          <w:marRight w:val="0"/>
          <w:marTop w:val="0"/>
          <w:marBottom w:val="0"/>
          <w:divBdr>
            <w:top w:val="none" w:sz="0" w:space="0" w:color="auto"/>
            <w:left w:val="none" w:sz="0" w:space="0" w:color="auto"/>
            <w:bottom w:val="none" w:sz="0" w:space="0" w:color="auto"/>
            <w:right w:val="none" w:sz="0" w:space="0" w:color="auto"/>
          </w:divBdr>
          <w:divsChild>
            <w:div w:id="302740045">
              <w:marLeft w:val="0"/>
              <w:marRight w:val="0"/>
              <w:marTop w:val="0"/>
              <w:marBottom w:val="0"/>
              <w:divBdr>
                <w:top w:val="none" w:sz="0" w:space="0" w:color="auto"/>
                <w:left w:val="none" w:sz="0" w:space="0" w:color="auto"/>
                <w:bottom w:val="none" w:sz="0" w:space="0" w:color="auto"/>
                <w:right w:val="none" w:sz="0" w:space="0" w:color="auto"/>
              </w:divBdr>
              <w:divsChild>
                <w:div w:id="1447693870">
                  <w:marLeft w:val="0"/>
                  <w:marRight w:val="0"/>
                  <w:marTop w:val="0"/>
                  <w:marBottom w:val="0"/>
                  <w:divBdr>
                    <w:top w:val="none" w:sz="0" w:space="0" w:color="auto"/>
                    <w:left w:val="none" w:sz="0" w:space="0" w:color="auto"/>
                    <w:bottom w:val="none" w:sz="0" w:space="0" w:color="auto"/>
                    <w:right w:val="none" w:sz="0" w:space="0" w:color="auto"/>
                  </w:divBdr>
                  <w:divsChild>
                    <w:div w:id="2082214902">
                      <w:marLeft w:val="2174"/>
                      <w:marRight w:val="0"/>
                      <w:marTop w:val="0"/>
                      <w:marBottom w:val="0"/>
                      <w:divBdr>
                        <w:top w:val="none" w:sz="0" w:space="0" w:color="auto"/>
                        <w:left w:val="none" w:sz="0" w:space="0" w:color="auto"/>
                        <w:bottom w:val="none" w:sz="0" w:space="0" w:color="auto"/>
                        <w:right w:val="none" w:sz="0" w:space="0" w:color="auto"/>
                      </w:divBdr>
                      <w:divsChild>
                        <w:div w:id="1663238234">
                          <w:marLeft w:val="0"/>
                          <w:marRight w:val="0"/>
                          <w:marTop w:val="0"/>
                          <w:marBottom w:val="0"/>
                          <w:divBdr>
                            <w:top w:val="none" w:sz="0" w:space="0" w:color="auto"/>
                            <w:left w:val="none" w:sz="0" w:space="0" w:color="auto"/>
                            <w:bottom w:val="none" w:sz="0" w:space="0" w:color="auto"/>
                            <w:right w:val="none" w:sz="0" w:space="0" w:color="auto"/>
                          </w:divBdr>
                          <w:divsChild>
                            <w:div w:id="7097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4259807">
      <w:bodyDiv w:val="1"/>
      <w:marLeft w:val="0"/>
      <w:marRight w:val="0"/>
      <w:marTop w:val="0"/>
      <w:marBottom w:val="0"/>
      <w:divBdr>
        <w:top w:val="none" w:sz="0" w:space="0" w:color="auto"/>
        <w:left w:val="none" w:sz="0" w:space="0" w:color="auto"/>
        <w:bottom w:val="none" w:sz="0" w:space="0" w:color="auto"/>
        <w:right w:val="none" w:sz="0" w:space="0" w:color="auto"/>
      </w:divBdr>
      <w:divsChild>
        <w:div w:id="2121560110">
          <w:marLeft w:val="0"/>
          <w:marRight w:val="0"/>
          <w:marTop w:val="0"/>
          <w:marBottom w:val="0"/>
          <w:divBdr>
            <w:top w:val="none" w:sz="0" w:space="0" w:color="auto"/>
            <w:left w:val="none" w:sz="0" w:space="0" w:color="auto"/>
            <w:bottom w:val="none" w:sz="0" w:space="0" w:color="auto"/>
            <w:right w:val="none" w:sz="0" w:space="0" w:color="auto"/>
          </w:divBdr>
          <w:divsChild>
            <w:div w:id="70598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272510">
      <w:bodyDiv w:val="1"/>
      <w:marLeft w:val="0"/>
      <w:marRight w:val="0"/>
      <w:marTop w:val="0"/>
      <w:marBottom w:val="0"/>
      <w:divBdr>
        <w:top w:val="none" w:sz="0" w:space="0" w:color="auto"/>
        <w:left w:val="none" w:sz="0" w:space="0" w:color="auto"/>
        <w:bottom w:val="none" w:sz="0" w:space="0" w:color="auto"/>
        <w:right w:val="none" w:sz="0" w:space="0" w:color="auto"/>
      </w:divBdr>
      <w:divsChild>
        <w:div w:id="1322269461">
          <w:marLeft w:val="0"/>
          <w:marRight w:val="0"/>
          <w:marTop w:val="0"/>
          <w:marBottom w:val="0"/>
          <w:divBdr>
            <w:top w:val="none" w:sz="0" w:space="0" w:color="auto"/>
            <w:left w:val="none" w:sz="0" w:space="0" w:color="auto"/>
            <w:bottom w:val="none" w:sz="0" w:space="0" w:color="auto"/>
            <w:right w:val="none" w:sz="0" w:space="0" w:color="auto"/>
          </w:divBdr>
          <w:divsChild>
            <w:div w:id="171798965">
              <w:marLeft w:val="0"/>
              <w:marRight w:val="0"/>
              <w:marTop w:val="0"/>
              <w:marBottom w:val="0"/>
              <w:divBdr>
                <w:top w:val="none" w:sz="0" w:space="0" w:color="auto"/>
                <w:left w:val="none" w:sz="0" w:space="0" w:color="auto"/>
                <w:bottom w:val="none" w:sz="0" w:space="0" w:color="auto"/>
                <w:right w:val="none" w:sz="0" w:space="0" w:color="auto"/>
              </w:divBdr>
              <w:divsChild>
                <w:div w:id="760564518">
                  <w:marLeft w:val="0"/>
                  <w:marRight w:val="0"/>
                  <w:marTop w:val="0"/>
                  <w:marBottom w:val="0"/>
                  <w:divBdr>
                    <w:top w:val="none" w:sz="0" w:space="0" w:color="auto"/>
                    <w:left w:val="none" w:sz="0" w:space="0" w:color="auto"/>
                    <w:bottom w:val="none" w:sz="0" w:space="0" w:color="auto"/>
                    <w:right w:val="none" w:sz="0" w:space="0" w:color="auto"/>
                  </w:divBdr>
                  <w:divsChild>
                    <w:div w:id="1838377042">
                      <w:marLeft w:val="0"/>
                      <w:marRight w:val="0"/>
                      <w:marTop w:val="0"/>
                      <w:marBottom w:val="0"/>
                      <w:divBdr>
                        <w:top w:val="none" w:sz="0" w:space="0" w:color="auto"/>
                        <w:left w:val="none" w:sz="0" w:space="0" w:color="auto"/>
                        <w:bottom w:val="none" w:sz="0" w:space="0" w:color="auto"/>
                        <w:right w:val="none" w:sz="0" w:space="0" w:color="auto"/>
                      </w:divBdr>
                      <w:divsChild>
                        <w:div w:id="1877621627">
                          <w:marLeft w:val="0"/>
                          <w:marRight w:val="0"/>
                          <w:marTop w:val="0"/>
                          <w:marBottom w:val="0"/>
                          <w:divBdr>
                            <w:top w:val="none" w:sz="0" w:space="0" w:color="auto"/>
                            <w:left w:val="none" w:sz="0" w:space="0" w:color="auto"/>
                            <w:bottom w:val="none" w:sz="0" w:space="0" w:color="auto"/>
                            <w:right w:val="none" w:sz="0" w:space="0" w:color="auto"/>
                          </w:divBdr>
                          <w:divsChild>
                            <w:div w:id="468480051">
                              <w:marLeft w:val="0"/>
                              <w:marRight w:val="0"/>
                              <w:marTop w:val="0"/>
                              <w:marBottom w:val="0"/>
                              <w:divBdr>
                                <w:top w:val="none" w:sz="0" w:space="0" w:color="auto"/>
                                <w:left w:val="none" w:sz="0" w:space="0" w:color="auto"/>
                                <w:bottom w:val="none" w:sz="0" w:space="0" w:color="auto"/>
                                <w:right w:val="none" w:sz="0" w:space="0" w:color="auto"/>
                              </w:divBdr>
                              <w:divsChild>
                                <w:div w:id="2050570194">
                                  <w:marLeft w:val="0"/>
                                  <w:marRight w:val="0"/>
                                  <w:marTop w:val="0"/>
                                  <w:marBottom w:val="0"/>
                                  <w:divBdr>
                                    <w:top w:val="none" w:sz="0" w:space="0" w:color="auto"/>
                                    <w:left w:val="none" w:sz="0" w:space="0" w:color="auto"/>
                                    <w:bottom w:val="none" w:sz="0" w:space="0" w:color="auto"/>
                                    <w:right w:val="none" w:sz="0" w:space="0" w:color="auto"/>
                                  </w:divBdr>
                                  <w:divsChild>
                                    <w:div w:id="1533494647">
                                      <w:marLeft w:val="0"/>
                                      <w:marRight w:val="0"/>
                                      <w:marTop w:val="0"/>
                                      <w:marBottom w:val="0"/>
                                      <w:divBdr>
                                        <w:top w:val="none" w:sz="0" w:space="0" w:color="auto"/>
                                        <w:left w:val="none" w:sz="0" w:space="0" w:color="auto"/>
                                        <w:bottom w:val="none" w:sz="0" w:space="0" w:color="auto"/>
                                        <w:right w:val="none" w:sz="0" w:space="0" w:color="auto"/>
                                      </w:divBdr>
                                      <w:divsChild>
                                        <w:div w:id="1916742371">
                                          <w:marLeft w:val="0"/>
                                          <w:marRight w:val="0"/>
                                          <w:marTop w:val="0"/>
                                          <w:marBottom w:val="0"/>
                                          <w:divBdr>
                                            <w:top w:val="none" w:sz="0" w:space="0" w:color="auto"/>
                                            <w:left w:val="none" w:sz="0" w:space="0" w:color="auto"/>
                                            <w:bottom w:val="none" w:sz="0" w:space="0" w:color="auto"/>
                                            <w:right w:val="none" w:sz="0" w:space="0" w:color="auto"/>
                                          </w:divBdr>
                                          <w:divsChild>
                                            <w:div w:id="474107285">
                                              <w:marLeft w:val="0"/>
                                              <w:marRight w:val="0"/>
                                              <w:marTop w:val="0"/>
                                              <w:marBottom w:val="0"/>
                                              <w:divBdr>
                                                <w:top w:val="none" w:sz="0" w:space="0" w:color="auto"/>
                                                <w:left w:val="none" w:sz="0" w:space="0" w:color="auto"/>
                                                <w:bottom w:val="none" w:sz="0" w:space="0" w:color="auto"/>
                                                <w:right w:val="none" w:sz="0" w:space="0" w:color="auto"/>
                                              </w:divBdr>
                                              <w:divsChild>
                                                <w:div w:id="1799685708">
                                                  <w:marLeft w:val="0"/>
                                                  <w:marRight w:val="0"/>
                                                  <w:marTop w:val="0"/>
                                                  <w:marBottom w:val="0"/>
                                                  <w:divBdr>
                                                    <w:top w:val="none" w:sz="0" w:space="0" w:color="auto"/>
                                                    <w:left w:val="none" w:sz="0" w:space="0" w:color="auto"/>
                                                    <w:bottom w:val="none" w:sz="0" w:space="0" w:color="auto"/>
                                                    <w:right w:val="none" w:sz="0" w:space="0" w:color="auto"/>
                                                  </w:divBdr>
                                                  <w:divsChild>
                                                    <w:div w:id="1365253752">
                                                      <w:marLeft w:val="0"/>
                                                      <w:marRight w:val="0"/>
                                                      <w:marTop w:val="0"/>
                                                      <w:marBottom w:val="0"/>
                                                      <w:divBdr>
                                                        <w:top w:val="none" w:sz="0" w:space="0" w:color="auto"/>
                                                        <w:left w:val="none" w:sz="0" w:space="0" w:color="auto"/>
                                                        <w:bottom w:val="none" w:sz="0" w:space="0" w:color="auto"/>
                                                        <w:right w:val="none" w:sz="0" w:space="0" w:color="auto"/>
                                                      </w:divBdr>
                                                      <w:divsChild>
                                                        <w:div w:id="850493057">
                                                          <w:marLeft w:val="0"/>
                                                          <w:marRight w:val="0"/>
                                                          <w:marTop w:val="0"/>
                                                          <w:marBottom w:val="0"/>
                                                          <w:divBdr>
                                                            <w:top w:val="none" w:sz="0" w:space="0" w:color="auto"/>
                                                            <w:left w:val="none" w:sz="0" w:space="0" w:color="auto"/>
                                                            <w:bottom w:val="none" w:sz="0" w:space="0" w:color="auto"/>
                                                            <w:right w:val="none" w:sz="0" w:space="0" w:color="auto"/>
                                                          </w:divBdr>
                                                          <w:divsChild>
                                                            <w:div w:id="1062678356">
                                                              <w:marLeft w:val="0"/>
                                                              <w:marRight w:val="0"/>
                                                              <w:marTop w:val="0"/>
                                                              <w:marBottom w:val="0"/>
                                                              <w:divBdr>
                                                                <w:top w:val="none" w:sz="0" w:space="0" w:color="auto"/>
                                                                <w:left w:val="none" w:sz="0" w:space="0" w:color="auto"/>
                                                                <w:bottom w:val="none" w:sz="0" w:space="0" w:color="auto"/>
                                                                <w:right w:val="none" w:sz="0" w:space="0" w:color="auto"/>
                                                              </w:divBdr>
                                                              <w:divsChild>
                                                                <w:div w:id="197933542">
                                                                  <w:marLeft w:val="0"/>
                                                                  <w:marRight w:val="0"/>
                                                                  <w:marTop w:val="0"/>
                                                                  <w:marBottom w:val="0"/>
                                                                  <w:divBdr>
                                                                    <w:top w:val="none" w:sz="0" w:space="0" w:color="auto"/>
                                                                    <w:left w:val="none" w:sz="0" w:space="0" w:color="auto"/>
                                                                    <w:bottom w:val="none" w:sz="0" w:space="0" w:color="auto"/>
                                                                    <w:right w:val="none" w:sz="0" w:space="0" w:color="auto"/>
                                                                  </w:divBdr>
                                                                  <w:divsChild>
                                                                    <w:div w:id="1247688011">
                                                                      <w:marLeft w:val="0"/>
                                                                      <w:marRight w:val="0"/>
                                                                      <w:marTop w:val="0"/>
                                                                      <w:marBottom w:val="0"/>
                                                                      <w:divBdr>
                                                                        <w:top w:val="none" w:sz="0" w:space="0" w:color="auto"/>
                                                                        <w:left w:val="none" w:sz="0" w:space="0" w:color="auto"/>
                                                                        <w:bottom w:val="none" w:sz="0" w:space="0" w:color="auto"/>
                                                                        <w:right w:val="none" w:sz="0" w:space="0" w:color="auto"/>
                                                                      </w:divBdr>
                                                                      <w:divsChild>
                                                                        <w:div w:id="503978655">
                                                                          <w:marLeft w:val="0"/>
                                                                          <w:marRight w:val="0"/>
                                                                          <w:marTop w:val="0"/>
                                                                          <w:marBottom w:val="0"/>
                                                                          <w:divBdr>
                                                                            <w:top w:val="none" w:sz="0" w:space="0" w:color="auto"/>
                                                                            <w:left w:val="none" w:sz="0" w:space="0" w:color="auto"/>
                                                                            <w:bottom w:val="none" w:sz="0" w:space="0" w:color="auto"/>
                                                                            <w:right w:val="none" w:sz="0" w:space="0" w:color="auto"/>
                                                                          </w:divBdr>
                                                                          <w:divsChild>
                                                                            <w:div w:id="2092509858">
                                                                              <w:marLeft w:val="0"/>
                                                                              <w:marRight w:val="0"/>
                                                                              <w:marTop w:val="0"/>
                                                                              <w:marBottom w:val="0"/>
                                                                              <w:divBdr>
                                                                                <w:top w:val="none" w:sz="0" w:space="0" w:color="auto"/>
                                                                                <w:left w:val="none" w:sz="0" w:space="0" w:color="auto"/>
                                                                                <w:bottom w:val="none" w:sz="0" w:space="0" w:color="auto"/>
                                                                                <w:right w:val="none" w:sz="0" w:space="0" w:color="auto"/>
                                                                              </w:divBdr>
                                                                              <w:divsChild>
                                                                                <w:div w:id="896623262">
                                                                                  <w:marLeft w:val="0"/>
                                                                                  <w:marRight w:val="0"/>
                                                                                  <w:marTop w:val="0"/>
                                                                                  <w:marBottom w:val="0"/>
                                                                                  <w:divBdr>
                                                                                    <w:top w:val="none" w:sz="0" w:space="0" w:color="auto"/>
                                                                                    <w:left w:val="none" w:sz="0" w:space="0" w:color="auto"/>
                                                                                    <w:bottom w:val="none" w:sz="0" w:space="0" w:color="auto"/>
                                                                                    <w:right w:val="none" w:sz="0" w:space="0" w:color="auto"/>
                                                                                  </w:divBdr>
                                                                                  <w:divsChild>
                                                                                    <w:div w:id="20224713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038207">
      <w:bodyDiv w:val="1"/>
      <w:marLeft w:val="0"/>
      <w:marRight w:val="0"/>
      <w:marTop w:val="0"/>
      <w:marBottom w:val="0"/>
      <w:divBdr>
        <w:top w:val="none" w:sz="0" w:space="0" w:color="auto"/>
        <w:left w:val="none" w:sz="0" w:space="0" w:color="auto"/>
        <w:bottom w:val="none" w:sz="0" w:space="0" w:color="auto"/>
        <w:right w:val="none" w:sz="0" w:space="0" w:color="auto"/>
      </w:divBdr>
    </w:div>
    <w:div w:id="1004354804">
      <w:bodyDiv w:val="1"/>
      <w:marLeft w:val="0"/>
      <w:marRight w:val="0"/>
      <w:marTop w:val="0"/>
      <w:marBottom w:val="0"/>
      <w:divBdr>
        <w:top w:val="none" w:sz="0" w:space="0" w:color="auto"/>
        <w:left w:val="none" w:sz="0" w:space="0" w:color="auto"/>
        <w:bottom w:val="none" w:sz="0" w:space="0" w:color="auto"/>
        <w:right w:val="none" w:sz="0" w:space="0" w:color="auto"/>
      </w:divBdr>
      <w:divsChild>
        <w:div w:id="1974604299">
          <w:marLeft w:val="0"/>
          <w:marRight w:val="0"/>
          <w:marTop w:val="0"/>
          <w:marBottom w:val="0"/>
          <w:divBdr>
            <w:top w:val="none" w:sz="0" w:space="0" w:color="auto"/>
            <w:left w:val="none" w:sz="0" w:space="0" w:color="auto"/>
            <w:bottom w:val="none" w:sz="0" w:space="0" w:color="auto"/>
            <w:right w:val="none" w:sz="0" w:space="0" w:color="auto"/>
          </w:divBdr>
          <w:divsChild>
            <w:div w:id="1497643976">
              <w:marLeft w:val="0"/>
              <w:marRight w:val="0"/>
              <w:marTop w:val="0"/>
              <w:marBottom w:val="0"/>
              <w:divBdr>
                <w:top w:val="none" w:sz="0" w:space="0" w:color="auto"/>
                <w:left w:val="none" w:sz="0" w:space="0" w:color="auto"/>
                <w:bottom w:val="none" w:sz="0" w:space="0" w:color="auto"/>
                <w:right w:val="none" w:sz="0" w:space="0" w:color="auto"/>
              </w:divBdr>
              <w:divsChild>
                <w:div w:id="2081556286">
                  <w:marLeft w:val="0"/>
                  <w:marRight w:val="0"/>
                  <w:marTop w:val="0"/>
                  <w:marBottom w:val="0"/>
                  <w:divBdr>
                    <w:top w:val="none" w:sz="0" w:space="0" w:color="auto"/>
                    <w:left w:val="none" w:sz="0" w:space="0" w:color="auto"/>
                    <w:bottom w:val="none" w:sz="0" w:space="0" w:color="auto"/>
                    <w:right w:val="none" w:sz="0" w:space="0" w:color="auto"/>
                  </w:divBdr>
                  <w:divsChild>
                    <w:div w:id="1360812955">
                      <w:marLeft w:val="0"/>
                      <w:marRight w:val="0"/>
                      <w:marTop w:val="0"/>
                      <w:marBottom w:val="0"/>
                      <w:divBdr>
                        <w:top w:val="none" w:sz="0" w:space="0" w:color="auto"/>
                        <w:left w:val="none" w:sz="0" w:space="0" w:color="auto"/>
                        <w:bottom w:val="none" w:sz="0" w:space="0" w:color="auto"/>
                        <w:right w:val="none" w:sz="0" w:space="0" w:color="auto"/>
                      </w:divBdr>
                      <w:divsChild>
                        <w:div w:id="834566531">
                          <w:marLeft w:val="0"/>
                          <w:marRight w:val="0"/>
                          <w:marTop w:val="0"/>
                          <w:marBottom w:val="0"/>
                          <w:divBdr>
                            <w:top w:val="none" w:sz="0" w:space="0" w:color="auto"/>
                            <w:left w:val="none" w:sz="0" w:space="0" w:color="auto"/>
                            <w:bottom w:val="none" w:sz="0" w:space="0" w:color="auto"/>
                            <w:right w:val="none" w:sz="0" w:space="0" w:color="auto"/>
                          </w:divBdr>
                          <w:divsChild>
                            <w:div w:id="1041517911">
                              <w:marLeft w:val="0"/>
                              <w:marRight w:val="0"/>
                              <w:marTop w:val="0"/>
                              <w:marBottom w:val="0"/>
                              <w:divBdr>
                                <w:top w:val="none" w:sz="0" w:space="0" w:color="auto"/>
                                <w:left w:val="none" w:sz="0" w:space="0" w:color="auto"/>
                                <w:bottom w:val="none" w:sz="0" w:space="0" w:color="auto"/>
                                <w:right w:val="none" w:sz="0" w:space="0" w:color="auto"/>
                              </w:divBdr>
                              <w:divsChild>
                                <w:div w:id="606884568">
                                  <w:marLeft w:val="0"/>
                                  <w:marRight w:val="0"/>
                                  <w:marTop w:val="0"/>
                                  <w:marBottom w:val="0"/>
                                  <w:divBdr>
                                    <w:top w:val="none" w:sz="0" w:space="0" w:color="auto"/>
                                    <w:left w:val="none" w:sz="0" w:space="0" w:color="auto"/>
                                    <w:bottom w:val="none" w:sz="0" w:space="0" w:color="auto"/>
                                    <w:right w:val="none" w:sz="0" w:space="0" w:color="auto"/>
                                  </w:divBdr>
                                  <w:divsChild>
                                    <w:div w:id="507795103">
                                      <w:marLeft w:val="0"/>
                                      <w:marRight w:val="0"/>
                                      <w:marTop w:val="0"/>
                                      <w:marBottom w:val="0"/>
                                      <w:divBdr>
                                        <w:top w:val="none" w:sz="0" w:space="0" w:color="auto"/>
                                        <w:left w:val="none" w:sz="0" w:space="0" w:color="auto"/>
                                        <w:bottom w:val="none" w:sz="0" w:space="0" w:color="auto"/>
                                        <w:right w:val="none" w:sz="0" w:space="0" w:color="auto"/>
                                      </w:divBdr>
                                      <w:divsChild>
                                        <w:div w:id="1664502403">
                                          <w:marLeft w:val="0"/>
                                          <w:marRight w:val="0"/>
                                          <w:marTop w:val="0"/>
                                          <w:marBottom w:val="0"/>
                                          <w:divBdr>
                                            <w:top w:val="none" w:sz="0" w:space="0" w:color="auto"/>
                                            <w:left w:val="none" w:sz="0" w:space="0" w:color="auto"/>
                                            <w:bottom w:val="none" w:sz="0" w:space="0" w:color="auto"/>
                                            <w:right w:val="none" w:sz="0" w:space="0" w:color="auto"/>
                                          </w:divBdr>
                                          <w:divsChild>
                                            <w:div w:id="243760052">
                                              <w:marLeft w:val="0"/>
                                              <w:marRight w:val="0"/>
                                              <w:marTop w:val="0"/>
                                              <w:marBottom w:val="0"/>
                                              <w:divBdr>
                                                <w:top w:val="none" w:sz="0" w:space="0" w:color="auto"/>
                                                <w:left w:val="none" w:sz="0" w:space="0" w:color="auto"/>
                                                <w:bottom w:val="none" w:sz="0" w:space="0" w:color="auto"/>
                                                <w:right w:val="none" w:sz="0" w:space="0" w:color="auto"/>
                                              </w:divBdr>
                                              <w:divsChild>
                                                <w:div w:id="1151172027">
                                                  <w:marLeft w:val="0"/>
                                                  <w:marRight w:val="0"/>
                                                  <w:marTop w:val="0"/>
                                                  <w:marBottom w:val="0"/>
                                                  <w:divBdr>
                                                    <w:top w:val="none" w:sz="0" w:space="0" w:color="auto"/>
                                                    <w:left w:val="none" w:sz="0" w:space="0" w:color="auto"/>
                                                    <w:bottom w:val="none" w:sz="0" w:space="0" w:color="auto"/>
                                                    <w:right w:val="none" w:sz="0" w:space="0" w:color="auto"/>
                                                  </w:divBdr>
                                                  <w:divsChild>
                                                    <w:div w:id="2136755374">
                                                      <w:marLeft w:val="0"/>
                                                      <w:marRight w:val="0"/>
                                                      <w:marTop w:val="0"/>
                                                      <w:marBottom w:val="0"/>
                                                      <w:divBdr>
                                                        <w:top w:val="none" w:sz="0" w:space="0" w:color="auto"/>
                                                        <w:left w:val="none" w:sz="0" w:space="0" w:color="auto"/>
                                                        <w:bottom w:val="none" w:sz="0" w:space="0" w:color="auto"/>
                                                        <w:right w:val="none" w:sz="0" w:space="0" w:color="auto"/>
                                                      </w:divBdr>
                                                      <w:divsChild>
                                                        <w:div w:id="2072580050">
                                                          <w:marLeft w:val="0"/>
                                                          <w:marRight w:val="0"/>
                                                          <w:marTop w:val="0"/>
                                                          <w:marBottom w:val="0"/>
                                                          <w:divBdr>
                                                            <w:top w:val="none" w:sz="0" w:space="0" w:color="auto"/>
                                                            <w:left w:val="none" w:sz="0" w:space="0" w:color="auto"/>
                                                            <w:bottom w:val="none" w:sz="0" w:space="0" w:color="auto"/>
                                                            <w:right w:val="none" w:sz="0" w:space="0" w:color="auto"/>
                                                          </w:divBdr>
                                                          <w:divsChild>
                                                            <w:div w:id="1093354180">
                                                              <w:marLeft w:val="0"/>
                                                              <w:marRight w:val="0"/>
                                                              <w:marTop w:val="0"/>
                                                              <w:marBottom w:val="0"/>
                                                              <w:divBdr>
                                                                <w:top w:val="none" w:sz="0" w:space="0" w:color="auto"/>
                                                                <w:left w:val="none" w:sz="0" w:space="0" w:color="auto"/>
                                                                <w:bottom w:val="none" w:sz="0" w:space="0" w:color="auto"/>
                                                                <w:right w:val="none" w:sz="0" w:space="0" w:color="auto"/>
                                                              </w:divBdr>
                                                              <w:divsChild>
                                                                <w:div w:id="842936288">
                                                                  <w:marLeft w:val="0"/>
                                                                  <w:marRight w:val="0"/>
                                                                  <w:marTop w:val="0"/>
                                                                  <w:marBottom w:val="0"/>
                                                                  <w:divBdr>
                                                                    <w:top w:val="none" w:sz="0" w:space="0" w:color="auto"/>
                                                                    <w:left w:val="none" w:sz="0" w:space="0" w:color="auto"/>
                                                                    <w:bottom w:val="none" w:sz="0" w:space="0" w:color="auto"/>
                                                                    <w:right w:val="none" w:sz="0" w:space="0" w:color="auto"/>
                                                                  </w:divBdr>
                                                                  <w:divsChild>
                                                                    <w:div w:id="1105148650">
                                                                      <w:marLeft w:val="0"/>
                                                                      <w:marRight w:val="0"/>
                                                                      <w:marTop w:val="0"/>
                                                                      <w:marBottom w:val="0"/>
                                                                      <w:divBdr>
                                                                        <w:top w:val="none" w:sz="0" w:space="0" w:color="auto"/>
                                                                        <w:left w:val="none" w:sz="0" w:space="0" w:color="auto"/>
                                                                        <w:bottom w:val="none" w:sz="0" w:space="0" w:color="auto"/>
                                                                        <w:right w:val="none" w:sz="0" w:space="0" w:color="auto"/>
                                                                      </w:divBdr>
                                                                      <w:divsChild>
                                                                        <w:div w:id="1804156103">
                                                                          <w:marLeft w:val="0"/>
                                                                          <w:marRight w:val="0"/>
                                                                          <w:marTop w:val="0"/>
                                                                          <w:marBottom w:val="0"/>
                                                                          <w:divBdr>
                                                                            <w:top w:val="none" w:sz="0" w:space="0" w:color="auto"/>
                                                                            <w:left w:val="none" w:sz="0" w:space="0" w:color="auto"/>
                                                                            <w:bottom w:val="none" w:sz="0" w:space="0" w:color="auto"/>
                                                                            <w:right w:val="none" w:sz="0" w:space="0" w:color="auto"/>
                                                                          </w:divBdr>
                                                                          <w:divsChild>
                                                                            <w:div w:id="551354958">
                                                                              <w:marLeft w:val="0"/>
                                                                              <w:marRight w:val="0"/>
                                                                              <w:marTop w:val="0"/>
                                                                              <w:marBottom w:val="0"/>
                                                                              <w:divBdr>
                                                                                <w:top w:val="none" w:sz="0" w:space="0" w:color="auto"/>
                                                                                <w:left w:val="none" w:sz="0" w:space="0" w:color="auto"/>
                                                                                <w:bottom w:val="none" w:sz="0" w:space="0" w:color="auto"/>
                                                                                <w:right w:val="none" w:sz="0" w:space="0" w:color="auto"/>
                                                                              </w:divBdr>
                                                                              <w:divsChild>
                                                                                <w:div w:id="31938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6177181">
      <w:bodyDiv w:val="1"/>
      <w:marLeft w:val="0"/>
      <w:marRight w:val="0"/>
      <w:marTop w:val="0"/>
      <w:marBottom w:val="0"/>
      <w:divBdr>
        <w:top w:val="none" w:sz="0" w:space="0" w:color="auto"/>
        <w:left w:val="none" w:sz="0" w:space="0" w:color="auto"/>
        <w:bottom w:val="none" w:sz="0" w:space="0" w:color="auto"/>
        <w:right w:val="none" w:sz="0" w:space="0" w:color="auto"/>
      </w:divBdr>
      <w:divsChild>
        <w:div w:id="1534078220">
          <w:marLeft w:val="0"/>
          <w:marRight w:val="0"/>
          <w:marTop w:val="0"/>
          <w:marBottom w:val="0"/>
          <w:divBdr>
            <w:top w:val="none" w:sz="0" w:space="0" w:color="auto"/>
            <w:left w:val="none" w:sz="0" w:space="0" w:color="auto"/>
            <w:bottom w:val="none" w:sz="0" w:space="0" w:color="auto"/>
            <w:right w:val="none" w:sz="0" w:space="0" w:color="auto"/>
          </w:divBdr>
          <w:divsChild>
            <w:div w:id="929775369">
              <w:marLeft w:val="0"/>
              <w:marRight w:val="0"/>
              <w:marTop w:val="0"/>
              <w:marBottom w:val="0"/>
              <w:divBdr>
                <w:top w:val="none" w:sz="0" w:space="0" w:color="auto"/>
                <w:left w:val="none" w:sz="0" w:space="0" w:color="auto"/>
                <w:bottom w:val="none" w:sz="0" w:space="0" w:color="auto"/>
                <w:right w:val="none" w:sz="0" w:space="0" w:color="auto"/>
              </w:divBdr>
              <w:divsChild>
                <w:div w:id="199244712">
                  <w:marLeft w:val="0"/>
                  <w:marRight w:val="0"/>
                  <w:marTop w:val="0"/>
                  <w:marBottom w:val="0"/>
                  <w:divBdr>
                    <w:top w:val="none" w:sz="0" w:space="0" w:color="auto"/>
                    <w:left w:val="none" w:sz="0" w:space="0" w:color="auto"/>
                    <w:bottom w:val="none" w:sz="0" w:space="0" w:color="auto"/>
                    <w:right w:val="none" w:sz="0" w:space="0" w:color="auto"/>
                  </w:divBdr>
                  <w:divsChild>
                    <w:div w:id="1558778308">
                      <w:marLeft w:val="2992"/>
                      <w:marRight w:val="0"/>
                      <w:marTop w:val="0"/>
                      <w:marBottom w:val="0"/>
                      <w:divBdr>
                        <w:top w:val="none" w:sz="0" w:space="0" w:color="auto"/>
                        <w:left w:val="none" w:sz="0" w:space="0" w:color="auto"/>
                        <w:bottom w:val="none" w:sz="0" w:space="0" w:color="auto"/>
                        <w:right w:val="none" w:sz="0" w:space="0" w:color="auto"/>
                      </w:divBdr>
                      <w:divsChild>
                        <w:div w:id="846478943">
                          <w:marLeft w:val="0"/>
                          <w:marRight w:val="0"/>
                          <w:marTop w:val="0"/>
                          <w:marBottom w:val="0"/>
                          <w:divBdr>
                            <w:top w:val="none" w:sz="0" w:space="0" w:color="auto"/>
                            <w:left w:val="none" w:sz="0" w:space="0" w:color="auto"/>
                            <w:bottom w:val="none" w:sz="0" w:space="0" w:color="auto"/>
                            <w:right w:val="none" w:sz="0" w:space="0" w:color="auto"/>
                          </w:divBdr>
                          <w:divsChild>
                            <w:div w:id="102767406">
                              <w:marLeft w:val="0"/>
                              <w:marRight w:val="0"/>
                              <w:marTop w:val="0"/>
                              <w:marBottom w:val="0"/>
                              <w:divBdr>
                                <w:top w:val="none" w:sz="0" w:space="0" w:color="auto"/>
                                <w:left w:val="none" w:sz="0" w:space="0" w:color="auto"/>
                                <w:bottom w:val="none" w:sz="0" w:space="0" w:color="auto"/>
                                <w:right w:val="none" w:sz="0" w:space="0" w:color="auto"/>
                              </w:divBdr>
                            </w:div>
                            <w:div w:id="160695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7779101">
      <w:bodyDiv w:val="1"/>
      <w:marLeft w:val="0"/>
      <w:marRight w:val="0"/>
      <w:marTop w:val="0"/>
      <w:marBottom w:val="0"/>
      <w:divBdr>
        <w:top w:val="none" w:sz="0" w:space="0" w:color="auto"/>
        <w:left w:val="none" w:sz="0" w:space="0" w:color="auto"/>
        <w:bottom w:val="none" w:sz="0" w:space="0" w:color="auto"/>
        <w:right w:val="none" w:sz="0" w:space="0" w:color="auto"/>
      </w:divBdr>
      <w:divsChild>
        <w:div w:id="967080927">
          <w:blockQuote w:val="1"/>
          <w:marLeft w:val="720"/>
          <w:marRight w:val="720"/>
          <w:marTop w:val="100"/>
          <w:marBottom w:val="100"/>
          <w:divBdr>
            <w:top w:val="none" w:sz="0" w:space="0" w:color="auto"/>
            <w:left w:val="none" w:sz="0" w:space="0" w:color="auto"/>
            <w:bottom w:val="none" w:sz="0" w:space="0" w:color="auto"/>
            <w:right w:val="none" w:sz="0" w:space="0" w:color="auto"/>
          </w:divBdr>
        </w:div>
        <w:div w:id="12370081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4258012">
      <w:bodyDiv w:val="1"/>
      <w:marLeft w:val="0"/>
      <w:marRight w:val="0"/>
      <w:marTop w:val="0"/>
      <w:marBottom w:val="0"/>
      <w:divBdr>
        <w:top w:val="none" w:sz="0" w:space="0" w:color="auto"/>
        <w:left w:val="none" w:sz="0" w:space="0" w:color="auto"/>
        <w:bottom w:val="none" w:sz="0" w:space="0" w:color="auto"/>
        <w:right w:val="none" w:sz="0" w:space="0" w:color="auto"/>
      </w:divBdr>
      <w:divsChild>
        <w:div w:id="1468817313">
          <w:marLeft w:val="0"/>
          <w:marRight w:val="0"/>
          <w:marTop w:val="0"/>
          <w:marBottom w:val="0"/>
          <w:divBdr>
            <w:top w:val="none" w:sz="0" w:space="0" w:color="auto"/>
            <w:left w:val="none" w:sz="0" w:space="0" w:color="auto"/>
            <w:bottom w:val="none" w:sz="0" w:space="0" w:color="auto"/>
            <w:right w:val="none" w:sz="0" w:space="0" w:color="auto"/>
          </w:divBdr>
          <w:divsChild>
            <w:div w:id="85007758">
              <w:marLeft w:val="0"/>
              <w:marRight w:val="0"/>
              <w:marTop w:val="0"/>
              <w:marBottom w:val="0"/>
              <w:divBdr>
                <w:top w:val="none" w:sz="0" w:space="0" w:color="auto"/>
                <w:left w:val="none" w:sz="0" w:space="0" w:color="auto"/>
                <w:bottom w:val="none" w:sz="0" w:space="0" w:color="auto"/>
                <w:right w:val="none" w:sz="0" w:space="0" w:color="auto"/>
              </w:divBdr>
              <w:divsChild>
                <w:div w:id="325059524">
                  <w:marLeft w:val="0"/>
                  <w:marRight w:val="0"/>
                  <w:marTop w:val="0"/>
                  <w:marBottom w:val="0"/>
                  <w:divBdr>
                    <w:top w:val="none" w:sz="0" w:space="0" w:color="auto"/>
                    <w:left w:val="none" w:sz="0" w:space="0" w:color="auto"/>
                    <w:bottom w:val="none" w:sz="0" w:space="0" w:color="auto"/>
                    <w:right w:val="none" w:sz="0" w:space="0" w:color="auto"/>
                  </w:divBdr>
                  <w:divsChild>
                    <w:div w:id="970326407">
                      <w:marLeft w:val="0"/>
                      <w:marRight w:val="0"/>
                      <w:marTop w:val="0"/>
                      <w:marBottom w:val="0"/>
                      <w:divBdr>
                        <w:top w:val="none" w:sz="0" w:space="0" w:color="auto"/>
                        <w:left w:val="none" w:sz="0" w:space="0" w:color="auto"/>
                        <w:bottom w:val="none" w:sz="0" w:space="0" w:color="auto"/>
                        <w:right w:val="none" w:sz="0" w:space="0" w:color="auto"/>
                      </w:divBdr>
                      <w:divsChild>
                        <w:div w:id="492137047">
                          <w:marLeft w:val="0"/>
                          <w:marRight w:val="0"/>
                          <w:marTop w:val="0"/>
                          <w:marBottom w:val="0"/>
                          <w:divBdr>
                            <w:top w:val="none" w:sz="0" w:space="0" w:color="auto"/>
                            <w:left w:val="none" w:sz="0" w:space="0" w:color="auto"/>
                            <w:bottom w:val="none" w:sz="0" w:space="0" w:color="auto"/>
                            <w:right w:val="none" w:sz="0" w:space="0" w:color="auto"/>
                          </w:divBdr>
                          <w:divsChild>
                            <w:div w:id="715160045">
                              <w:marLeft w:val="0"/>
                              <w:marRight w:val="0"/>
                              <w:marTop w:val="0"/>
                              <w:marBottom w:val="0"/>
                              <w:divBdr>
                                <w:top w:val="none" w:sz="0" w:space="0" w:color="auto"/>
                                <w:left w:val="none" w:sz="0" w:space="0" w:color="auto"/>
                                <w:bottom w:val="none" w:sz="0" w:space="0" w:color="auto"/>
                                <w:right w:val="none" w:sz="0" w:space="0" w:color="auto"/>
                              </w:divBdr>
                              <w:divsChild>
                                <w:div w:id="1242370007">
                                  <w:marLeft w:val="0"/>
                                  <w:marRight w:val="0"/>
                                  <w:marTop w:val="0"/>
                                  <w:marBottom w:val="0"/>
                                  <w:divBdr>
                                    <w:top w:val="none" w:sz="0" w:space="0" w:color="auto"/>
                                    <w:left w:val="none" w:sz="0" w:space="0" w:color="auto"/>
                                    <w:bottom w:val="none" w:sz="0" w:space="0" w:color="auto"/>
                                    <w:right w:val="none" w:sz="0" w:space="0" w:color="auto"/>
                                  </w:divBdr>
                                  <w:divsChild>
                                    <w:div w:id="1997569718">
                                      <w:marLeft w:val="0"/>
                                      <w:marRight w:val="0"/>
                                      <w:marTop w:val="0"/>
                                      <w:marBottom w:val="0"/>
                                      <w:divBdr>
                                        <w:top w:val="none" w:sz="0" w:space="0" w:color="auto"/>
                                        <w:left w:val="none" w:sz="0" w:space="0" w:color="auto"/>
                                        <w:bottom w:val="none" w:sz="0" w:space="0" w:color="auto"/>
                                        <w:right w:val="none" w:sz="0" w:space="0" w:color="auto"/>
                                      </w:divBdr>
                                      <w:divsChild>
                                        <w:div w:id="567031331">
                                          <w:marLeft w:val="0"/>
                                          <w:marRight w:val="0"/>
                                          <w:marTop w:val="0"/>
                                          <w:marBottom w:val="0"/>
                                          <w:divBdr>
                                            <w:top w:val="none" w:sz="0" w:space="0" w:color="auto"/>
                                            <w:left w:val="none" w:sz="0" w:space="0" w:color="auto"/>
                                            <w:bottom w:val="none" w:sz="0" w:space="0" w:color="auto"/>
                                            <w:right w:val="none" w:sz="0" w:space="0" w:color="auto"/>
                                          </w:divBdr>
                                          <w:divsChild>
                                            <w:div w:id="243536688">
                                              <w:marLeft w:val="0"/>
                                              <w:marRight w:val="0"/>
                                              <w:marTop w:val="0"/>
                                              <w:marBottom w:val="0"/>
                                              <w:divBdr>
                                                <w:top w:val="none" w:sz="0" w:space="0" w:color="auto"/>
                                                <w:left w:val="none" w:sz="0" w:space="0" w:color="auto"/>
                                                <w:bottom w:val="none" w:sz="0" w:space="0" w:color="auto"/>
                                                <w:right w:val="none" w:sz="0" w:space="0" w:color="auto"/>
                                              </w:divBdr>
                                              <w:divsChild>
                                                <w:div w:id="1448355329">
                                                  <w:marLeft w:val="0"/>
                                                  <w:marRight w:val="0"/>
                                                  <w:marTop w:val="0"/>
                                                  <w:marBottom w:val="0"/>
                                                  <w:divBdr>
                                                    <w:top w:val="none" w:sz="0" w:space="0" w:color="auto"/>
                                                    <w:left w:val="none" w:sz="0" w:space="0" w:color="auto"/>
                                                    <w:bottom w:val="none" w:sz="0" w:space="0" w:color="auto"/>
                                                    <w:right w:val="none" w:sz="0" w:space="0" w:color="auto"/>
                                                  </w:divBdr>
                                                  <w:divsChild>
                                                    <w:div w:id="1696691294">
                                                      <w:marLeft w:val="0"/>
                                                      <w:marRight w:val="0"/>
                                                      <w:marTop w:val="0"/>
                                                      <w:marBottom w:val="0"/>
                                                      <w:divBdr>
                                                        <w:top w:val="none" w:sz="0" w:space="0" w:color="auto"/>
                                                        <w:left w:val="none" w:sz="0" w:space="0" w:color="auto"/>
                                                        <w:bottom w:val="none" w:sz="0" w:space="0" w:color="auto"/>
                                                        <w:right w:val="none" w:sz="0" w:space="0" w:color="auto"/>
                                                      </w:divBdr>
                                                      <w:divsChild>
                                                        <w:div w:id="1698582142">
                                                          <w:marLeft w:val="0"/>
                                                          <w:marRight w:val="0"/>
                                                          <w:marTop w:val="0"/>
                                                          <w:marBottom w:val="0"/>
                                                          <w:divBdr>
                                                            <w:top w:val="none" w:sz="0" w:space="0" w:color="auto"/>
                                                            <w:left w:val="none" w:sz="0" w:space="0" w:color="auto"/>
                                                            <w:bottom w:val="none" w:sz="0" w:space="0" w:color="auto"/>
                                                            <w:right w:val="none" w:sz="0" w:space="0" w:color="auto"/>
                                                          </w:divBdr>
                                                          <w:divsChild>
                                                            <w:div w:id="1295021864">
                                                              <w:marLeft w:val="0"/>
                                                              <w:marRight w:val="0"/>
                                                              <w:marTop w:val="0"/>
                                                              <w:marBottom w:val="0"/>
                                                              <w:divBdr>
                                                                <w:top w:val="none" w:sz="0" w:space="0" w:color="auto"/>
                                                                <w:left w:val="none" w:sz="0" w:space="0" w:color="auto"/>
                                                                <w:bottom w:val="none" w:sz="0" w:space="0" w:color="auto"/>
                                                                <w:right w:val="none" w:sz="0" w:space="0" w:color="auto"/>
                                                              </w:divBdr>
                                                              <w:divsChild>
                                                                <w:div w:id="2107383061">
                                                                  <w:marLeft w:val="0"/>
                                                                  <w:marRight w:val="0"/>
                                                                  <w:marTop w:val="0"/>
                                                                  <w:marBottom w:val="0"/>
                                                                  <w:divBdr>
                                                                    <w:top w:val="none" w:sz="0" w:space="0" w:color="auto"/>
                                                                    <w:left w:val="none" w:sz="0" w:space="0" w:color="auto"/>
                                                                    <w:bottom w:val="none" w:sz="0" w:space="0" w:color="auto"/>
                                                                    <w:right w:val="none" w:sz="0" w:space="0" w:color="auto"/>
                                                                  </w:divBdr>
                                                                  <w:divsChild>
                                                                    <w:div w:id="430469168">
                                                                      <w:marLeft w:val="0"/>
                                                                      <w:marRight w:val="0"/>
                                                                      <w:marTop w:val="0"/>
                                                                      <w:marBottom w:val="0"/>
                                                                      <w:divBdr>
                                                                        <w:top w:val="none" w:sz="0" w:space="0" w:color="auto"/>
                                                                        <w:left w:val="none" w:sz="0" w:space="0" w:color="auto"/>
                                                                        <w:bottom w:val="none" w:sz="0" w:space="0" w:color="auto"/>
                                                                        <w:right w:val="none" w:sz="0" w:space="0" w:color="auto"/>
                                                                      </w:divBdr>
                                                                      <w:divsChild>
                                                                        <w:div w:id="830291469">
                                                                          <w:marLeft w:val="0"/>
                                                                          <w:marRight w:val="0"/>
                                                                          <w:marTop w:val="0"/>
                                                                          <w:marBottom w:val="0"/>
                                                                          <w:divBdr>
                                                                            <w:top w:val="none" w:sz="0" w:space="0" w:color="auto"/>
                                                                            <w:left w:val="none" w:sz="0" w:space="0" w:color="auto"/>
                                                                            <w:bottom w:val="none" w:sz="0" w:space="0" w:color="auto"/>
                                                                            <w:right w:val="none" w:sz="0" w:space="0" w:color="auto"/>
                                                                          </w:divBdr>
                                                                          <w:divsChild>
                                                                            <w:div w:id="216016726">
                                                                              <w:marLeft w:val="0"/>
                                                                              <w:marRight w:val="0"/>
                                                                              <w:marTop w:val="0"/>
                                                                              <w:marBottom w:val="0"/>
                                                                              <w:divBdr>
                                                                                <w:top w:val="none" w:sz="0" w:space="0" w:color="auto"/>
                                                                                <w:left w:val="none" w:sz="0" w:space="0" w:color="auto"/>
                                                                                <w:bottom w:val="none" w:sz="0" w:space="0" w:color="auto"/>
                                                                                <w:right w:val="none" w:sz="0" w:space="0" w:color="auto"/>
                                                                              </w:divBdr>
                                                                              <w:divsChild>
                                                                                <w:div w:id="791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3654608">
      <w:bodyDiv w:val="1"/>
      <w:marLeft w:val="0"/>
      <w:marRight w:val="0"/>
      <w:marTop w:val="0"/>
      <w:marBottom w:val="0"/>
      <w:divBdr>
        <w:top w:val="none" w:sz="0" w:space="0" w:color="auto"/>
        <w:left w:val="none" w:sz="0" w:space="0" w:color="auto"/>
        <w:bottom w:val="none" w:sz="0" w:space="0" w:color="auto"/>
        <w:right w:val="none" w:sz="0" w:space="0" w:color="auto"/>
      </w:divBdr>
    </w:div>
    <w:div w:id="1065445383">
      <w:bodyDiv w:val="1"/>
      <w:marLeft w:val="0"/>
      <w:marRight w:val="0"/>
      <w:marTop w:val="0"/>
      <w:marBottom w:val="0"/>
      <w:divBdr>
        <w:top w:val="none" w:sz="0" w:space="0" w:color="auto"/>
        <w:left w:val="none" w:sz="0" w:space="0" w:color="auto"/>
        <w:bottom w:val="none" w:sz="0" w:space="0" w:color="auto"/>
        <w:right w:val="none" w:sz="0" w:space="0" w:color="auto"/>
      </w:divBdr>
    </w:div>
    <w:div w:id="1067220733">
      <w:bodyDiv w:val="1"/>
      <w:marLeft w:val="0"/>
      <w:marRight w:val="0"/>
      <w:marTop w:val="0"/>
      <w:marBottom w:val="0"/>
      <w:divBdr>
        <w:top w:val="none" w:sz="0" w:space="0" w:color="auto"/>
        <w:left w:val="none" w:sz="0" w:space="0" w:color="auto"/>
        <w:bottom w:val="none" w:sz="0" w:space="0" w:color="auto"/>
        <w:right w:val="none" w:sz="0" w:space="0" w:color="auto"/>
      </w:divBdr>
      <w:divsChild>
        <w:div w:id="410734786">
          <w:marLeft w:val="0"/>
          <w:marRight w:val="0"/>
          <w:marTop w:val="0"/>
          <w:marBottom w:val="0"/>
          <w:divBdr>
            <w:top w:val="none" w:sz="0" w:space="0" w:color="auto"/>
            <w:left w:val="none" w:sz="0" w:space="0" w:color="auto"/>
            <w:bottom w:val="none" w:sz="0" w:space="0" w:color="auto"/>
            <w:right w:val="none" w:sz="0" w:space="0" w:color="auto"/>
          </w:divBdr>
          <w:divsChild>
            <w:div w:id="25722479">
              <w:marLeft w:val="0"/>
              <w:marRight w:val="0"/>
              <w:marTop w:val="0"/>
              <w:marBottom w:val="0"/>
              <w:divBdr>
                <w:top w:val="none" w:sz="0" w:space="0" w:color="auto"/>
                <w:left w:val="none" w:sz="0" w:space="0" w:color="auto"/>
                <w:bottom w:val="none" w:sz="0" w:space="0" w:color="auto"/>
                <w:right w:val="none" w:sz="0" w:space="0" w:color="auto"/>
              </w:divBdr>
              <w:divsChild>
                <w:div w:id="1181697953">
                  <w:marLeft w:val="0"/>
                  <w:marRight w:val="0"/>
                  <w:marTop w:val="0"/>
                  <w:marBottom w:val="0"/>
                  <w:divBdr>
                    <w:top w:val="none" w:sz="0" w:space="0" w:color="auto"/>
                    <w:left w:val="none" w:sz="0" w:space="0" w:color="auto"/>
                    <w:bottom w:val="none" w:sz="0" w:space="0" w:color="auto"/>
                    <w:right w:val="none" w:sz="0" w:space="0" w:color="auto"/>
                  </w:divBdr>
                  <w:divsChild>
                    <w:div w:id="302851530">
                      <w:marLeft w:val="0"/>
                      <w:marRight w:val="0"/>
                      <w:marTop w:val="0"/>
                      <w:marBottom w:val="0"/>
                      <w:divBdr>
                        <w:top w:val="none" w:sz="0" w:space="0" w:color="auto"/>
                        <w:left w:val="none" w:sz="0" w:space="0" w:color="auto"/>
                        <w:bottom w:val="none" w:sz="0" w:space="0" w:color="auto"/>
                        <w:right w:val="none" w:sz="0" w:space="0" w:color="auto"/>
                      </w:divBdr>
                      <w:divsChild>
                        <w:div w:id="833298912">
                          <w:marLeft w:val="0"/>
                          <w:marRight w:val="0"/>
                          <w:marTop w:val="0"/>
                          <w:marBottom w:val="0"/>
                          <w:divBdr>
                            <w:top w:val="none" w:sz="0" w:space="0" w:color="auto"/>
                            <w:left w:val="none" w:sz="0" w:space="0" w:color="auto"/>
                            <w:bottom w:val="none" w:sz="0" w:space="0" w:color="auto"/>
                            <w:right w:val="none" w:sz="0" w:space="0" w:color="auto"/>
                          </w:divBdr>
                          <w:divsChild>
                            <w:div w:id="611061015">
                              <w:marLeft w:val="0"/>
                              <w:marRight w:val="0"/>
                              <w:marTop w:val="0"/>
                              <w:marBottom w:val="0"/>
                              <w:divBdr>
                                <w:top w:val="none" w:sz="0" w:space="0" w:color="auto"/>
                                <w:left w:val="none" w:sz="0" w:space="0" w:color="auto"/>
                                <w:bottom w:val="none" w:sz="0" w:space="0" w:color="auto"/>
                                <w:right w:val="none" w:sz="0" w:space="0" w:color="auto"/>
                              </w:divBdr>
                              <w:divsChild>
                                <w:div w:id="2022731388">
                                  <w:marLeft w:val="0"/>
                                  <w:marRight w:val="0"/>
                                  <w:marTop w:val="0"/>
                                  <w:marBottom w:val="0"/>
                                  <w:divBdr>
                                    <w:top w:val="none" w:sz="0" w:space="0" w:color="auto"/>
                                    <w:left w:val="none" w:sz="0" w:space="0" w:color="auto"/>
                                    <w:bottom w:val="none" w:sz="0" w:space="0" w:color="auto"/>
                                    <w:right w:val="none" w:sz="0" w:space="0" w:color="auto"/>
                                  </w:divBdr>
                                  <w:divsChild>
                                    <w:div w:id="2006324218">
                                      <w:marLeft w:val="0"/>
                                      <w:marRight w:val="0"/>
                                      <w:marTop w:val="0"/>
                                      <w:marBottom w:val="0"/>
                                      <w:divBdr>
                                        <w:top w:val="none" w:sz="0" w:space="0" w:color="auto"/>
                                        <w:left w:val="none" w:sz="0" w:space="0" w:color="auto"/>
                                        <w:bottom w:val="none" w:sz="0" w:space="0" w:color="auto"/>
                                        <w:right w:val="none" w:sz="0" w:space="0" w:color="auto"/>
                                      </w:divBdr>
                                      <w:divsChild>
                                        <w:div w:id="1176265087">
                                          <w:marLeft w:val="0"/>
                                          <w:marRight w:val="0"/>
                                          <w:marTop w:val="0"/>
                                          <w:marBottom w:val="0"/>
                                          <w:divBdr>
                                            <w:top w:val="none" w:sz="0" w:space="0" w:color="auto"/>
                                            <w:left w:val="none" w:sz="0" w:space="0" w:color="auto"/>
                                            <w:bottom w:val="none" w:sz="0" w:space="0" w:color="auto"/>
                                            <w:right w:val="none" w:sz="0" w:space="0" w:color="auto"/>
                                          </w:divBdr>
                                          <w:divsChild>
                                            <w:div w:id="1675843578">
                                              <w:marLeft w:val="0"/>
                                              <w:marRight w:val="0"/>
                                              <w:marTop w:val="0"/>
                                              <w:marBottom w:val="0"/>
                                              <w:divBdr>
                                                <w:top w:val="none" w:sz="0" w:space="0" w:color="auto"/>
                                                <w:left w:val="none" w:sz="0" w:space="0" w:color="auto"/>
                                                <w:bottom w:val="none" w:sz="0" w:space="0" w:color="auto"/>
                                                <w:right w:val="none" w:sz="0" w:space="0" w:color="auto"/>
                                              </w:divBdr>
                                              <w:divsChild>
                                                <w:div w:id="351344364">
                                                  <w:marLeft w:val="0"/>
                                                  <w:marRight w:val="0"/>
                                                  <w:marTop w:val="0"/>
                                                  <w:marBottom w:val="0"/>
                                                  <w:divBdr>
                                                    <w:top w:val="none" w:sz="0" w:space="0" w:color="auto"/>
                                                    <w:left w:val="none" w:sz="0" w:space="0" w:color="auto"/>
                                                    <w:bottom w:val="none" w:sz="0" w:space="0" w:color="auto"/>
                                                    <w:right w:val="none" w:sz="0" w:space="0" w:color="auto"/>
                                                  </w:divBdr>
                                                  <w:divsChild>
                                                    <w:div w:id="143864079">
                                                      <w:marLeft w:val="0"/>
                                                      <w:marRight w:val="0"/>
                                                      <w:marTop w:val="0"/>
                                                      <w:marBottom w:val="0"/>
                                                      <w:divBdr>
                                                        <w:top w:val="none" w:sz="0" w:space="0" w:color="auto"/>
                                                        <w:left w:val="none" w:sz="0" w:space="0" w:color="auto"/>
                                                        <w:bottom w:val="none" w:sz="0" w:space="0" w:color="auto"/>
                                                        <w:right w:val="none" w:sz="0" w:space="0" w:color="auto"/>
                                                      </w:divBdr>
                                                      <w:divsChild>
                                                        <w:div w:id="723868522">
                                                          <w:marLeft w:val="0"/>
                                                          <w:marRight w:val="0"/>
                                                          <w:marTop w:val="0"/>
                                                          <w:marBottom w:val="0"/>
                                                          <w:divBdr>
                                                            <w:top w:val="none" w:sz="0" w:space="0" w:color="auto"/>
                                                            <w:left w:val="none" w:sz="0" w:space="0" w:color="auto"/>
                                                            <w:bottom w:val="none" w:sz="0" w:space="0" w:color="auto"/>
                                                            <w:right w:val="none" w:sz="0" w:space="0" w:color="auto"/>
                                                          </w:divBdr>
                                                          <w:divsChild>
                                                            <w:div w:id="1901361185">
                                                              <w:marLeft w:val="0"/>
                                                              <w:marRight w:val="0"/>
                                                              <w:marTop w:val="0"/>
                                                              <w:marBottom w:val="0"/>
                                                              <w:divBdr>
                                                                <w:top w:val="none" w:sz="0" w:space="0" w:color="auto"/>
                                                                <w:left w:val="none" w:sz="0" w:space="0" w:color="auto"/>
                                                                <w:bottom w:val="none" w:sz="0" w:space="0" w:color="auto"/>
                                                                <w:right w:val="none" w:sz="0" w:space="0" w:color="auto"/>
                                                              </w:divBdr>
                                                              <w:divsChild>
                                                                <w:div w:id="1801223460">
                                                                  <w:marLeft w:val="0"/>
                                                                  <w:marRight w:val="0"/>
                                                                  <w:marTop w:val="0"/>
                                                                  <w:marBottom w:val="0"/>
                                                                  <w:divBdr>
                                                                    <w:top w:val="none" w:sz="0" w:space="0" w:color="auto"/>
                                                                    <w:left w:val="none" w:sz="0" w:space="0" w:color="auto"/>
                                                                    <w:bottom w:val="none" w:sz="0" w:space="0" w:color="auto"/>
                                                                    <w:right w:val="none" w:sz="0" w:space="0" w:color="auto"/>
                                                                  </w:divBdr>
                                                                  <w:divsChild>
                                                                    <w:div w:id="163320532">
                                                                      <w:marLeft w:val="0"/>
                                                                      <w:marRight w:val="0"/>
                                                                      <w:marTop w:val="0"/>
                                                                      <w:marBottom w:val="0"/>
                                                                      <w:divBdr>
                                                                        <w:top w:val="none" w:sz="0" w:space="0" w:color="auto"/>
                                                                        <w:left w:val="none" w:sz="0" w:space="0" w:color="auto"/>
                                                                        <w:bottom w:val="none" w:sz="0" w:space="0" w:color="auto"/>
                                                                        <w:right w:val="none" w:sz="0" w:space="0" w:color="auto"/>
                                                                      </w:divBdr>
                                                                      <w:divsChild>
                                                                        <w:div w:id="1993752317">
                                                                          <w:marLeft w:val="0"/>
                                                                          <w:marRight w:val="0"/>
                                                                          <w:marTop w:val="0"/>
                                                                          <w:marBottom w:val="0"/>
                                                                          <w:divBdr>
                                                                            <w:top w:val="none" w:sz="0" w:space="0" w:color="auto"/>
                                                                            <w:left w:val="none" w:sz="0" w:space="0" w:color="auto"/>
                                                                            <w:bottom w:val="none" w:sz="0" w:space="0" w:color="auto"/>
                                                                            <w:right w:val="none" w:sz="0" w:space="0" w:color="auto"/>
                                                                          </w:divBdr>
                                                                          <w:divsChild>
                                                                            <w:div w:id="562915709">
                                                                              <w:marLeft w:val="0"/>
                                                                              <w:marRight w:val="0"/>
                                                                              <w:marTop w:val="0"/>
                                                                              <w:marBottom w:val="0"/>
                                                                              <w:divBdr>
                                                                                <w:top w:val="none" w:sz="0" w:space="0" w:color="auto"/>
                                                                                <w:left w:val="none" w:sz="0" w:space="0" w:color="auto"/>
                                                                                <w:bottom w:val="none" w:sz="0" w:space="0" w:color="auto"/>
                                                                                <w:right w:val="none" w:sz="0" w:space="0" w:color="auto"/>
                                                                              </w:divBdr>
                                                                              <w:divsChild>
                                                                                <w:div w:id="143166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5803317">
      <w:bodyDiv w:val="1"/>
      <w:marLeft w:val="0"/>
      <w:marRight w:val="0"/>
      <w:marTop w:val="0"/>
      <w:marBottom w:val="0"/>
      <w:divBdr>
        <w:top w:val="none" w:sz="0" w:space="0" w:color="auto"/>
        <w:left w:val="none" w:sz="0" w:space="0" w:color="auto"/>
        <w:bottom w:val="none" w:sz="0" w:space="0" w:color="auto"/>
        <w:right w:val="none" w:sz="0" w:space="0" w:color="auto"/>
      </w:divBdr>
      <w:divsChild>
        <w:div w:id="624508587">
          <w:marLeft w:val="0"/>
          <w:marRight w:val="0"/>
          <w:marTop w:val="0"/>
          <w:marBottom w:val="0"/>
          <w:divBdr>
            <w:top w:val="single" w:sz="6" w:space="0" w:color="CCCCCC"/>
            <w:left w:val="single" w:sz="6" w:space="0" w:color="CCCCCC"/>
            <w:bottom w:val="single" w:sz="6" w:space="0" w:color="CCCCCC"/>
            <w:right w:val="single" w:sz="6" w:space="0" w:color="CCCCCC"/>
          </w:divBdr>
          <w:divsChild>
            <w:div w:id="205823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804269">
      <w:bodyDiv w:val="1"/>
      <w:marLeft w:val="0"/>
      <w:marRight w:val="0"/>
      <w:marTop w:val="0"/>
      <w:marBottom w:val="0"/>
      <w:divBdr>
        <w:top w:val="none" w:sz="0" w:space="0" w:color="auto"/>
        <w:left w:val="none" w:sz="0" w:space="0" w:color="auto"/>
        <w:bottom w:val="none" w:sz="0" w:space="0" w:color="auto"/>
        <w:right w:val="none" w:sz="0" w:space="0" w:color="auto"/>
      </w:divBdr>
      <w:divsChild>
        <w:div w:id="936213451">
          <w:marLeft w:val="0"/>
          <w:marRight w:val="0"/>
          <w:marTop w:val="0"/>
          <w:marBottom w:val="0"/>
          <w:divBdr>
            <w:top w:val="none" w:sz="0" w:space="0" w:color="auto"/>
            <w:left w:val="none" w:sz="0" w:space="0" w:color="auto"/>
            <w:bottom w:val="none" w:sz="0" w:space="0" w:color="auto"/>
            <w:right w:val="none" w:sz="0" w:space="0" w:color="auto"/>
          </w:divBdr>
          <w:divsChild>
            <w:div w:id="1031998039">
              <w:marLeft w:val="0"/>
              <w:marRight w:val="0"/>
              <w:marTop w:val="0"/>
              <w:marBottom w:val="0"/>
              <w:divBdr>
                <w:top w:val="none" w:sz="0" w:space="0" w:color="auto"/>
                <w:left w:val="none" w:sz="0" w:space="0" w:color="auto"/>
                <w:bottom w:val="none" w:sz="0" w:space="0" w:color="auto"/>
                <w:right w:val="none" w:sz="0" w:space="0" w:color="auto"/>
              </w:divBdr>
              <w:divsChild>
                <w:div w:id="1796748263">
                  <w:marLeft w:val="0"/>
                  <w:marRight w:val="0"/>
                  <w:marTop w:val="0"/>
                  <w:marBottom w:val="0"/>
                  <w:divBdr>
                    <w:top w:val="none" w:sz="0" w:space="0" w:color="auto"/>
                    <w:left w:val="none" w:sz="0" w:space="0" w:color="auto"/>
                    <w:bottom w:val="none" w:sz="0" w:space="0" w:color="auto"/>
                    <w:right w:val="none" w:sz="0" w:space="0" w:color="auto"/>
                  </w:divBdr>
                  <w:divsChild>
                    <w:div w:id="796416296">
                      <w:marLeft w:val="2174"/>
                      <w:marRight w:val="0"/>
                      <w:marTop w:val="0"/>
                      <w:marBottom w:val="0"/>
                      <w:divBdr>
                        <w:top w:val="none" w:sz="0" w:space="0" w:color="auto"/>
                        <w:left w:val="none" w:sz="0" w:space="0" w:color="auto"/>
                        <w:bottom w:val="none" w:sz="0" w:space="0" w:color="auto"/>
                        <w:right w:val="none" w:sz="0" w:space="0" w:color="auto"/>
                      </w:divBdr>
                      <w:divsChild>
                        <w:div w:id="1598901678">
                          <w:marLeft w:val="0"/>
                          <w:marRight w:val="0"/>
                          <w:marTop w:val="0"/>
                          <w:marBottom w:val="0"/>
                          <w:divBdr>
                            <w:top w:val="none" w:sz="0" w:space="0" w:color="auto"/>
                            <w:left w:val="none" w:sz="0" w:space="0" w:color="auto"/>
                            <w:bottom w:val="none" w:sz="0" w:space="0" w:color="auto"/>
                            <w:right w:val="none" w:sz="0" w:space="0" w:color="auto"/>
                          </w:divBdr>
                          <w:divsChild>
                            <w:div w:id="722141282">
                              <w:marLeft w:val="0"/>
                              <w:marRight w:val="0"/>
                              <w:marTop w:val="0"/>
                              <w:marBottom w:val="0"/>
                              <w:divBdr>
                                <w:top w:val="none" w:sz="0" w:space="0" w:color="auto"/>
                                <w:left w:val="none" w:sz="0" w:space="0" w:color="auto"/>
                                <w:bottom w:val="none" w:sz="0" w:space="0" w:color="auto"/>
                                <w:right w:val="none" w:sz="0" w:space="0" w:color="auto"/>
                              </w:divBdr>
                            </w:div>
                            <w:div w:id="116667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02979">
      <w:bodyDiv w:val="1"/>
      <w:marLeft w:val="0"/>
      <w:marRight w:val="0"/>
      <w:marTop w:val="0"/>
      <w:marBottom w:val="0"/>
      <w:divBdr>
        <w:top w:val="none" w:sz="0" w:space="0" w:color="auto"/>
        <w:left w:val="none" w:sz="0" w:space="0" w:color="auto"/>
        <w:bottom w:val="none" w:sz="0" w:space="0" w:color="auto"/>
        <w:right w:val="none" w:sz="0" w:space="0" w:color="auto"/>
      </w:divBdr>
      <w:divsChild>
        <w:div w:id="1435250598">
          <w:marLeft w:val="0"/>
          <w:marRight w:val="0"/>
          <w:marTop w:val="0"/>
          <w:marBottom w:val="0"/>
          <w:divBdr>
            <w:top w:val="none" w:sz="0" w:space="0" w:color="auto"/>
            <w:left w:val="none" w:sz="0" w:space="0" w:color="auto"/>
            <w:bottom w:val="none" w:sz="0" w:space="0" w:color="auto"/>
            <w:right w:val="none" w:sz="0" w:space="0" w:color="auto"/>
          </w:divBdr>
          <w:divsChild>
            <w:div w:id="303583753">
              <w:marLeft w:val="0"/>
              <w:marRight w:val="0"/>
              <w:marTop w:val="0"/>
              <w:marBottom w:val="0"/>
              <w:divBdr>
                <w:top w:val="none" w:sz="0" w:space="0" w:color="auto"/>
                <w:left w:val="none" w:sz="0" w:space="0" w:color="auto"/>
                <w:bottom w:val="none" w:sz="0" w:space="0" w:color="auto"/>
                <w:right w:val="none" w:sz="0" w:space="0" w:color="auto"/>
              </w:divBdr>
              <w:divsChild>
                <w:div w:id="1368599215">
                  <w:marLeft w:val="0"/>
                  <w:marRight w:val="0"/>
                  <w:marTop w:val="0"/>
                  <w:marBottom w:val="0"/>
                  <w:divBdr>
                    <w:top w:val="none" w:sz="0" w:space="0" w:color="auto"/>
                    <w:left w:val="none" w:sz="0" w:space="0" w:color="auto"/>
                    <w:bottom w:val="none" w:sz="0" w:space="0" w:color="auto"/>
                    <w:right w:val="none" w:sz="0" w:space="0" w:color="auto"/>
                  </w:divBdr>
                  <w:divsChild>
                    <w:div w:id="122233480">
                      <w:marLeft w:val="0"/>
                      <w:marRight w:val="0"/>
                      <w:marTop w:val="0"/>
                      <w:marBottom w:val="0"/>
                      <w:divBdr>
                        <w:top w:val="none" w:sz="0" w:space="0" w:color="auto"/>
                        <w:left w:val="none" w:sz="0" w:space="0" w:color="auto"/>
                        <w:bottom w:val="none" w:sz="0" w:space="0" w:color="auto"/>
                        <w:right w:val="none" w:sz="0" w:space="0" w:color="auto"/>
                      </w:divBdr>
                      <w:divsChild>
                        <w:div w:id="1193688005">
                          <w:marLeft w:val="0"/>
                          <w:marRight w:val="0"/>
                          <w:marTop w:val="0"/>
                          <w:marBottom w:val="0"/>
                          <w:divBdr>
                            <w:top w:val="none" w:sz="0" w:space="0" w:color="auto"/>
                            <w:left w:val="none" w:sz="0" w:space="0" w:color="auto"/>
                            <w:bottom w:val="none" w:sz="0" w:space="0" w:color="auto"/>
                            <w:right w:val="none" w:sz="0" w:space="0" w:color="auto"/>
                          </w:divBdr>
                          <w:divsChild>
                            <w:div w:id="190953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446439">
      <w:bodyDiv w:val="1"/>
      <w:marLeft w:val="0"/>
      <w:marRight w:val="0"/>
      <w:marTop w:val="0"/>
      <w:marBottom w:val="0"/>
      <w:divBdr>
        <w:top w:val="none" w:sz="0" w:space="0" w:color="auto"/>
        <w:left w:val="none" w:sz="0" w:space="0" w:color="auto"/>
        <w:bottom w:val="none" w:sz="0" w:space="0" w:color="auto"/>
        <w:right w:val="none" w:sz="0" w:space="0" w:color="auto"/>
      </w:divBdr>
    </w:div>
    <w:div w:id="1127040868">
      <w:bodyDiv w:val="1"/>
      <w:marLeft w:val="0"/>
      <w:marRight w:val="0"/>
      <w:marTop w:val="0"/>
      <w:marBottom w:val="0"/>
      <w:divBdr>
        <w:top w:val="none" w:sz="0" w:space="0" w:color="auto"/>
        <w:left w:val="none" w:sz="0" w:space="0" w:color="auto"/>
        <w:bottom w:val="none" w:sz="0" w:space="0" w:color="auto"/>
        <w:right w:val="none" w:sz="0" w:space="0" w:color="auto"/>
      </w:divBdr>
    </w:div>
    <w:div w:id="1132137564">
      <w:bodyDiv w:val="1"/>
      <w:marLeft w:val="0"/>
      <w:marRight w:val="0"/>
      <w:marTop w:val="0"/>
      <w:marBottom w:val="0"/>
      <w:divBdr>
        <w:top w:val="none" w:sz="0" w:space="0" w:color="auto"/>
        <w:left w:val="none" w:sz="0" w:space="0" w:color="auto"/>
        <w:bottom w:val="none" w:sz="0" w:space="0" w:color="auto"/>
        <w:right w:val="none" w:sz="0" w:space="0" w:color="auto"/>
      </w:divBdr>
      <w:divsChild>
        <w:div w:id="1142189062">
          <w:marLeft w:val="0"/>
          <w:marRight w:val="0"/>
          <w:marTop w:val="0"/>
          <w:marBottom w:val="0"/>
          <w:divBdr>
            <w:top w:val="none" w:sz="0" w:space="0" w:color="auto"/>
            <w:left w:val="none" w:sz="0" w:space="0" w:color="auto"/>
            <w:bottom w:val="none" w:sz="0" w:space="0" w:color="auto"/>
            <w:right w:val="none" w:sz="0" w:space="0" w:color="auto"/>
          </w:divBdr>
          <w:divsChild>
            <w:div w:id="46985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762515">
      <w:bodyDiv w:val="1"/>
      <w:marLeft w:val="0"/>
      <w:marRight w:val="0"/>
      <w:marTop w:val="0"/>
      <w:marBottom w:val="0"/>
      <w:divBdr>
        <w:top w:val="none" w:sz="0" w:space="0" w:color="auto"/>
        <w:left w:val="none" w:sz="0" w:space="0" w:color="auto"/>
        <w:bottom w:val="none" w:sz="0" w:space="0" w:color="auto"/>
        <w:right w:val="none" w:sz="0" w:space="0" w:color="auto"/>
      </w:divBdr>
    </w:div>
    <w:div w:id="1142772077">
      <w:bodyDiv w:val="1"/>
      <w:marLeft w:val="0"/>
      <w:marRight w:val="0"/>
      <w:marTop w:val="0"/>
      <w:marBottom w:val="0"/>
      <w:divBdr>
        <w:top w:val="none" w:sz="0" w:space="0" w:color="auto"/>
        <w:left w:val="none" w:sz="0" w:space="0" w:color="auto"/>
        <w:bottom w:val="none" w:sz="0" w:space="0" w:color="auto"/>
        <w:right w:val="none" w:sz="0" w:space="0" w:color="auto"/>
      </w:divBdr>
      <w:divsChild>
        <w:div w:id="1646274491">
          <w:marLeft w:val="0"/>
          <w:marRight w:val="0"/>
          <w:marTop w:val="0"/>
          <w:marBottom w:val="0"/>
          <w:divBdr>
            <w:top w:val="none" w:sz="0" w:space="0" w:color="auto"/>
            <w:left w:val="none" w:sz="0" w:space="0" w:color="auto"/>
            <w:bottom w:val="none" w:sz="0" w:space="0" w:color="auto"/>
            <w:right w:val="none" w:sz="0" w:space="0" w:color="auto"/>
          </w:divBdr>
          <w:divsChild>
            <w:div w:id="2014185121">
              <w:marLeft w:val="0"/>
              <w:marRight w:val="0"/>
              <w:marTop w:val="0"/>
              <w:marBottom w:val="0"/>
              <w:divBdr>
                <w:top w:val="none" w:sz="0" w:space="0" w:color="auto"/>
                <w:left w:val="none" w:sz="0" w:space="0" w:color="auto"/>
                <w:bottom w:val="none" w:sz="0" w:space="0" w:color="auto"/>
                <w:right w:val="none" w:sz="0" w:space="0" w:color="auto"/>
              </w:divBdr>
              <w:divsChild>
                <w:div w:id="1539121844">
                  <w:marLeft w:val="0"/>
                  <w:marRight w:val="0"/>
                  <w:marTop w:val="0"/>
                  <w:marBottom w:val="0"/>
                  <w:divBdr>
                    <w:top w:val="none" w:sz="0" w:space="0" w:color="auto"/>
                    <w:left w:val="none" w:sz="0" w:space="0" w:color="auto"/>
                    <w:bottom w:val="none" w:sz="0" w:space="0" w:color="auto"/>
                    <w:right w:val="none" w:sz="0" w:space="0" w:color="auto"/>
                  </w:divBdr>
                  <w:divsChild>
                    <w:div w:id="1435782111">
                      <w:marLeft w:val="0"/>
                      <w:marRight w:val="0"/>
                      <w:marTop w:val="0"/>
                      <w:marBottom w:val="0"/>
                      <w:divBdr>
                        <w:top w:val="none" w:sz="0" w:space="0" w:color="auto"/>
                        <w:left w:val="none" w:sz="0" w:space="0" w:color="auto"/>
                        <w:bottom w:val="none" w:sz="0" w:space="0" w:color="auto"/>
                        <w:right w:val="none" w:sz="0" w:space="0" w:color="auto"/>
                      </w:divBdr>
                      <w:divsChild>
                        <w:div w:id="824509866">
                          <w:marLeft w:val="0"/>
                          <w:marRight w:val="0"/>
                          <w:marTop w:val="0"/>
                          <w:marBottom w:val="0"/>
                          <w:divBdr>
                            <w:top w:val="none" w:sz="0" w:space="0" w:color="auto"/>
                            <w:left w:val="none" w:sz="0" w:space="0" w:color="auto"/>
                            <w:bottom w:val="none" w:sz="0" w:space="0" w:color="auto"/>
                            <w:right w:val="none" w:sz="0" w:space="0" w:color="auto"/>
                          </w:divBdr>
                          <w:divsChild>
                            <w:div w:id="771894553">
                              <w:marLeft w:val="0"/>
                              <w:marRight w:val="0"/>
                              <w:marTop w:val="0"/>
                              <w:marBottom w:val="0"/>
                              <w:divBdr>
                                <w:top w:val="none" w:sz="0" w:space="0" w:color="auto"/>
                                <w:left w:val="none" w:sz="0" w:space="0" w:color="auto"/>
                                <w:bottom w:val="none" w:sz="0" w:space="0" w:color="auto"/>
                                <w:right w:val="none" w:sz="0" w:space="0" w:color="auto"/>
                              </w:divBdr>
                              <w:divsChild>
                                <w:div w:id="2042054015">
                                  <w:marLeft w:val="0"/>
                                  <w:marRight w:val="0"/>
                                  <w:marTop w:val="0"/>
                                  <w:marBottom w:val="0"/>
                                  <w:divBdr>
                                    <w:top w:val="none" w:sz="0" w:space="0" w:color="auto"/>
                                    <w:left w:val="none" w:sz="0" w:space="0" w:color="auto"/>
                                    <w:bottom w:val="none" w:sz="0" w:space="0" w:color="auto"/>
                                    <w:right w:val="none" w:sz="0" w:space="0" w:color="auto"/>
                                  </w:divBdr>
                                  <w:divsChild>
                                    <w:div w:id="404039202">
                                      <w:marLeft w:val="0"/>
                                      <w:marRight w:val="0"/>
                                      <w:marTop w:val="0"/>
                                      <w:marBottom w:val="0"/>
                                      <w:divBdr>
                                        <w:top w:val="none" w:sz="0" w:space="0" w:color="auto"/>
                                        <w:left w:val="none" w:sz="0" w:space="0" w:color="auto"/>
                                        <w:bottom w:val="none" w:sz="0" w:space="0" w:color="auto"/>
                                        <w:right w:val="none" w:sz="0" w:space="0" w:color="auto"/>
                                      </w:divBdr>
                                      <w:divsChild>
                                        <w:div w:id="1945771314">
                                          <w:marLeft w:val="0"/>
                                          <w:marRight w:val="0"/>
                                          <w:marTop w:val="0"/>
                                          <w:marBottom w:val="0"/>
                                          <w:divBdr>
                                            <w:top w:val="none" w:sz="0" w:space="0" w:color="auto"/>
                                            <w:left w:val="none" w:sz="0" w:space="0" w:color="auto"/>
                                            <w:bottom w:val="none" w:sz="0" w:space="0" w:color="auto"/>
                                            <w:right w:val="none" w:sz="0" w:space="0" w:color="auto"/>
                                          </w:divBdr>
                                          <w:divsChild>
                                            <w:div w:id="246379261">
                                              <w:marLeft w:val="0"/>
                                              <w:marRight w:val="0"/>
                                              <w:marTop w:val="0"/>
                                              <w:marBottom w:val="0"/>
                                              <w:divBdr>
                                                <w:top w:val="none" w:sz="0" w:space="0" w:color="auto"/>
                                                <w:left w:val="none" w:sz="0" w:space="0" w:color="auto"/>
                                                <w:bottom w:val="none" w:sz="0" w:space="0" w:color="auto"/>
                                                <w:right w:val="none" w:sz="0" w:space="0" w:color="auto"/>
                                              </w:divBdr>
                                              <w:divsChild>
                                                <w:div w:id="35007575">
                                                  <w:marLeft w:val="0"/>
                                                  <w:marRight w:val="0"/>
                                                  <w:marTop w:val="0"/>
                                                  <w:marBottom w:val="0"/>
                                                  <w:divBdr>
                                                    <w:top w:val="none" w:sz="0" w:space="0" w:color="auto"/>
                                                    <w:left w:val="none" w:sz="0" w:space="0" w:color="auto"/>
                                                    <w:bottom w:val="none" w:sz="0" w:space="0" w:color="auto"/>
                                                    <w:right w:val="none" w:sz="0" w:space="0" w:color="auto"/>
                                                  </w:divBdr>
                                                  <w:divsChild>
                                                    <w:div w:id="1545673306">
                                                      <w:marLeft w:val="0"/>
                                                      <w:marRight w:val="0"/>
                                                      <w:marTop w:val="0"/>
                                                      <w:marBottom w:val="0"/>
                                                      <w:divBdr>
                                                        <w:top w:val="none" w:sz="0" w:space="0" w:color="auto"/>
                                                        <w:left w:val="none" w:sz="0" w:space="0" w:color="auto"/>
                                                        <w:bottom w:val="none" w:sz="0" w:space="0" w:color="auto"/>
                                                        <w:right w:val="none" w:sz="0" w:space="0" w:color="auto"/>
                                                      </w:divBdr>
                                                      <w:divsChild>
                                                        <w:div w:id="1719625814">
                                                          <w:marLeft w:val="0"/>
                                                          <w:marRight w:val="0"/>
                                                          <w:marTop w:val="0"/>
                                                          <w:marBottom w:val="0"/>
                                                          <w:divBdr>
                                                            <w:top w:val="none" w:sz="0" w:space="0" w:color="auto"/>
                                                            <w:left w:val="none" w:sz="0" w:space="0" w:color="auto"/>
                                                            <w:bottom w:val="none" w:sz="0" w:space="0" w:color="auto"/>
                                                            <w:right w:val="none" w:sz="0" w:space="0" w:color="auto"/>
                                                          </w:divBdr>
                                                          <w:divsChild>
                                                            <w:div w:id="365298474">
                                                              <w:marLeft w:val="0"/>
                                                              <w:marRight w:val="0"/>
                                                              <w:marTop w:val="0"/>
                                                              <w:marBottom w:val="0"/>
                                                              <w:divBdr>
                                                                <w:top w:val="none" w:sz="0" w:space="0" w:color="auto"/>
                                                                <w:left w:val="none" w:sz="0" w:space="0" w:color="auto"/>
                                                                <w:bottom w:val="none" w:sz="0" w:space="0" w:color="auto"/>
                                                                <w:right w:val="none" w:sz="0" w:space="0" w:color="auto"/>
                                                              </w:divBdr>
                                                              <w:divsChild>
                                                                <w:div w:id="233928529">
                                                                  <w:marLeft w:val="0"/>
                                                                  <w:marRight w:val="0"/>
                                                                  <w:marTop w:val="0"/>
                                                                  <w:marBottom w:val="0"/>
                                                                  <w:divBdr>
                                                                    <w:top w:val="none" w:sz="0" w:space="0" w:color="auto"/>
                                                                    <w:left w:val="none" w:sz="0" w:space="0" w:color="auto"/>
                                                                    <w:bottom w:val="none" w:sz="0" w:space="0" w:color="auto"/>
                                                                    <w:right w:val="none" w:sz="0" w:space="0" w:color="auto"/>
                                                                  </w:divBdr>
                                                                  <w:divsChild>
                                                                    <w:div w:id="749693800">
                                                                      <w:marLeft w:val="0"/>
                                                                      <w:marRight w:val="0"/>
                                                                      <w:marTop w:val="0"/>
                                                                      <w:marBottom w:val="0"/>
                                                                      <w:divBdr>
                                                                        <w:top w:val="none" w:sz="0" w:space="0" w:color="auto"/>
                                                                        <w:left w:val="none" w:sz="0" w:space="0" w:color="auto"/>
                                                                        <w:bottom w:val="none" w:sz="0" w:space="0" w:color="auto"/>
                                                                        <w:right w:val="none" w:sz="0" w:space="0" w:color="auto"/>
                                                                      </w:divBdr>
                                                                      <w:divsChild>
                                                                        <w:div w:id="964971910">
                                                                          <w:marLeft w:val="0"/>
                                                                          <w:marRight w:val="0"/>
                                                                          <w:marTop w:val="0"/>
                                                                          <w:marBottom w:val="0"/>
                                                                          <w:divBdr>
                                                                            <w:top w:val="none" w:sz="0" w:space="0" w:color="auto"/>
                                                                            <w:left w:val="none" w:sz="0" w:space="0" w:color="auto"/>
                                                                            <w:bottom w:val="none" w:sz="0" w:space="0" w:color="auto"/>
                                                                            <w:right w:val="none" w:sz="0" w:space="0" w:color="auto"/>
                                                                          </w:divBdr>
                                                                          <w:divsChild>
                                                                            <w:div w:id="37703360">
                                                                              <w:marLeft w:val="0"/>
                                                                              <w:marRight w:val="0"/>
                                                                              <w:marTop w:val="0"/>
                                                                              <w:marBottom w:val="0"/>
                                                                              <w:divBdr>
                                                                                <w:top w:val="none" w:sz="0" w:space="0" w:color="auto"/>
                                                                                <w:left w:val="none" w:sz="0" w:space="0" w:color="auto"/>
                                                                                <w:bottom w:val="none" w:sz="0" w:space="0" w:color="auto"/>
                                                                                <w:right w:val="none" w:sz="0" w:space="0" w:color="auto"/>
                                                                              </w:divBdr>
                                                                              <w:divsChild>
                                                                                <w:div w:id="70799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4545115">
      <w:bodyDiv w:val="1"/>
      <w:marLeft w:val="0"/>
      <w:marRight w:val="0"/>
      <w:marTop w:val="0"/>
      <w:marBottom w:val="0"/>
      <w:divBdr>
        <w:top w:val="none" w:sz="0" w:space="0" w:color="auto"/>
        <w:left w:val="none" w:sz="0" w:space="0" w:color="auto"/>
        <w:bottom w:val="none" w:sz="0" w:space="0" w:color="auto"/>
        <w:right w:val="none" w:sz="0" w:space="0" w:color="auto"/>
      </w:divBdr>
    </w:div>
    <w:div w:id="1145049798">
      <w:bodyDiv w:val="1"/>
      <w:marLeft w:val="0"/>
      <w:marRight w:val="0"/>
      <w:marTop w:val="0"/>
      <w:marBottom w:val="0"/>
      <w:divBdr>
        <w:top w:val="none" w:sz="0" w:space="0" w:color="auto"/>
        <w:left w:val="none" w:sz="0" w:space="0" w:color="auto"/>
        <w:bottom w:val="none" w:sz="0" w:space="0" w:color="auto"/>
        <w:right w:val="none" w:sz="0" w:space="0" w:color="auto"/>
      </w:divBdr>
      <w:divsChild>
        <w:div w:id="638847015">
          <w:marLeft w:val="0"/>
          <w:marRight w:val="0"/>
          <w:marTop w:val="0"/>
          <w:marBottom w:val="0"/>
          <w:divBdr>
            <w:top w:val="none" w:sz="0" w:space="0" w:color="auto"/>
            <w:left w:val="none" w:sz="0" w:space="0" w:color="auto"/>
            <w:bottom w:val="none" w:sz="0" w:space="0" w:color="auto"/>
            <w:right w:val="none" w:sz="0" w:space="0" w:color="auto"/>
          </w:divBdr>
        </w:div>
      </w:divsChild>
    </w:div>
    <w:div w:id="1177308425">
      <w:bodyDiv w:val="1"/>
      <w:marLeft w:val="0"/>
      <w:marRight w:val="0"/>
      <w:marTop w:val="0"/>
      <w:marBottom w:val="0"/>
      <w:divBdr>
        <w:top w:val="none" w:sz="0" w:space="0" w:color="auto"/>
        <w:left w:val="none" w:sz="0" w:space="0" w:color="auto"/>
        <w:bottom w:val="none" w:sz="0" w:space="0" w:color="auto"/>
        <w:right w:val="none" w:sz="0" w:space="0" w:color="auto"/>
      </w:divBdr>
    </w:div>
    <w:div w:id="1177495886">
      <w:bodyDiv w:val="1"/>
      <w:marLeft w:val="0"/>
      <w:marRight w:val="0"/>
      <w:marTop w:val="0"/>
      <w:marBottom w:val="0"/>
      <w:divBdr>
        <w:top w:val="none" w:sz="0" w:space="0" w:color="auto"/>
        <w:left w:val="none" w:sz="0" w:space="0" w:color="auto"/>
        <w:bottom w:val="none" w:sz="0" w:space="0" w:color="auto"/>
        <w:right w:val="none" w:sz="0" w:space="0" w:color="auto"/>
      </w:divBdr>
      <w:divsChild>
        <w:div w:id="1106003968">
          <w:marLeft w:val="0"/>
          <w:marRight w:val="0"/>
          <w:marTop w:val="0"/>
          <w:marBottom w:val="0"/>
          <w:divBdr>
            <w:top w:val="none" w:sz="0" w:space="0" w:color="auto"/>
            <w:left w:val="none" w:sz="0" w:space="0" w:color="auto"/>
            <w:bottom w:val="none" w:sz="0" w:space="0" w:color="auto"/>
            <w:right w:val="none" w:sz="0" w:space="0" w:color="auto"/>
          </w:divBdr>
          <w:divsChild>
            <w:div w:id="838693501">
              <w:marLeft w:val="0"/>
              <w:marRight w:val="0"/>
              <w:marTop w:val="0"/>
              <w:marBottom w:val="0"/>
              <w:divBdr>
                <w:top w:val="none" w:sz="0" w:space="0" w:color="auto"/>
                <w:left w:val="none" w:sz="0" w:space="0" w:color="auto"/>
                <w:bottom w:val="none" w:sz="0" w:space="0" w:color="auto"/>
                <w:right w:val="none" w:sz="0" w:space="0" w:color="auto"/>
              </w:divBdr>
              <w:divsChild>
                <w:div w:id="57909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766575">
      <w:bodyDiv w:val="1"/>
      <w:marLeft w:val="0"/>
      <w:marRight w:val="0"/>
      <w:marTop w:val="0"/>
      <w:marBottom w:val="0"/>
      <w:divBdr>
        <w:top w:val="none" w:sz="0" w:space="0" w:color="auto"/>
        <w:left w:val="none" w:sz="0" w:space="0" w:color="auto"/>
        <w:bottom w:val="none" w:sz="0" w:space="0" w:color="auto"/>
        <w:right w:val="none" w:sz="0" w:space="0" w:color="auto"/>
      </w:divBdr>
      <w:divsChild>
        <w:div w:id="854802902">
          <w:marLeft w:val="0"/>
          <w:marRight w:val="0"/>
          <w:marTop w:val="0"/>
          <w:marBottom w:val="0"/>
          <w:divBdr>
            <w:top w:val="none" w:sz="0" w:space="0" w:color="auto"/>
            <w:left w:val="none" w:sz="0" w:space="0" w:color="auto"/>
            <w:bottom w:val="none" w:sz="0" w:space="0" w:color="auto"/>
            <w:right w:val="none" w:sz="0" w:space="0" w:color="auto"/>
          </w:divBdr>
          <w:divsChild>
            <w:div w:id="1015183360">
              <w:marLeft w:val="0"/>
              <w:marRight w:val="0"/>
              <w:marTop w:val="0"/>
              <w:marBottom w:val="0"/>
              <w:divBdr>
                <w:top w:val="none" w:sz="0" w:space="0" w:color="auto"/>
                <w:left w:val="none" w:sz="0" w:space="0" w:color="auto"/>
                <w:bottom w:val="none" w:sz="0" w:space="0" w:color="auto"/>
                <w:right w:val="none" w:sz="0" w:space="0" w:color="auto"/>
              </w:divBdr>
              <w:divsChild>
                <w:div w:id="1969041573">
                  <w:marLeft w:val="0"/>
                  <w:marRight w:val="0"/>
                  <w:marTop w:val="0"/>
                  <w:marBottom w:val="0"/>
                  <w:divBdr>
                    <w:top w:val="none" w:sz="0" w:space="0" w:color="auto"/>
                    <w:left w:val="none" w:sz="0" w:space="0" w:color="auto"/>
                    <w:bottom w:val="none" w:sz="0" w:space="0" w:color="auto"/>
                    <w:right w:val="none" w:sz="0" w:space="0" w:color="auto"/>
                  </w:divBdr>
                  <w:divsChild>
                    <w:div w:id="2112235386">
                      <w:marLeft w:val="2174"/>
                      <w:marRight w:val="0"/>
                      <w:marTop w:val="0"/>
                      <w:marBottom w:val="0"/>
                      <w:divBdr>
                        <w:top w:val="none" w:sz="0" w:space="0" w:color="auto"/>
                        <w:left w:val="none" w:sz="0" w:space="0" w:color="auto"/>
                        <w:bottom w:val="none" w:sz="0" w:space="0" w:color="auto"/>
                        <w:right w:val="none" w:sz="0" w:space="0" w:color="auto"/>
                      </w:divBdr>
                      <w:divsChild>
                        <w:div w:id="1752309115">
                          <w:marLeft w:val="0"/>
                          <w:marRight w:val="0"/>
                          <w:marTop w:val="0"/>
                          <w:marBottom w:val="0"/>
                          <w:divBdr>
                            <w:top w:val="none" w:sz="0" w:space="0" w:color="auto"/>
                            <w:left w:val="none" w:sz="0" w:space="0" w:color="auto"/>
                            <w:bottom w:val="none" w:sz="0" w:space="0" w:color="auto"/>
                            <w:right w:val="none" w:sz="0" w:space="0" w:color="auto"/>
                          </w:divBdr>
                          <w:divsChild>
                            <w:div w:id="1156922922">
                              <w:marLeft w:val="0"/>
                              <w:marRight w:val="0"/>
                              <w:marTop w:val="0"/>
                              <w:marBottom w:val="0"/>
                              <w:divBdr>
                                <w:top w:val="none" w:sz="0" w:space="0" w:color="auto"/>
                                <w:left w:val="none" w:sz="0" w:space="0" w:color="auto"/>
                                <w:bottom w:val="none" w:sz="0" w:space="0" w:color="auto"/>
                                <w:right w:val="none" w:sz="0" w:space="0" w:color="auto"/>
                              </w:divBdr>
                            </w:div>
                            <w:div w:id="18015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819700">
      <w:bodyDiv w:val="1"/>
      <w:marLeft w:val="0"/>
      <w:marRight w:val="0"/>
      <w:marTop w:val="0"/>
      <w:marBottom w:val="0"/>
      <w:divBdr>
        <w:top w:val="none" w:sz="0" w:space="0" w:color="auto"/>
        <w:left w:val="none" w:sz="0" w:space="0" w:color="auto"/>
        <w:bottom w:val="none" w:sz="0" w:space="0" w:color="auto"/>
        <w:right w:val="none" w:sz="0" w:space="0" w:color="auto"/>
      </w:divBdr>
      <w:divsChild>
        <w:div w:id="434836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8644746">
      <w:bodyDiv w:val="1"/>
      <w:marLeft w:val="0"/>
      <w:marRight w:val="0"/>
      <w:marTop w:val="0"/>
      <w:marBottom w:val="0"/>
      <w:divBdr>
        <w:top w:val="none" w:sz="0" w:space="0" w:color="auto"/>
        <w:left w:val="none" w:sz="0" w:space="0" w:color="auto"/>
        <w:bottom w:val="none" w:sz="0" w:space="0" w:color="auto"/>
        <w:right w:val="none" w:sz="0" w:space="0" w:color="auto"/>
      </w:divBdr>
    </w:div>
    <w:div w:id="1209949228">
      <w:bodyDiv w:val="1"/>
      <w:marLeft w:val="0"/>
      <w:marRight w:val="0"/>
      <w:marTop w:val="0"/>
      <w:marBottom w:val="0"/>
      <w:divBdr>
        <w:top w:val="none" w:sz="0" w:space="0" w:color="auto"/>
        <w:left w:val="none" w:sz="0" w:space="0" w:color="auto"/>
        <w:bottom w:val="none" w:sz="0" w:space="0" w:color="auto"/>
        <w:right w:val="none" w:sz="0" w:space="0" w:color="auto"/>
      </w:divBdr>
      <w:divsChild>
        <w:div w:id="1099716833">
          <w:marLeft w:val="0"/>
          <w:marRight w:val="0"/>
          <w:marTop w:val="0"/>
          <w:marBottom w:val="0"/>
          <w:divBdr>
            <w:top w:val="single" w:sz="6" w:space="0" w:color="CCCCCC"/>
            <w:left w:val="single" w:sz="6" w:space="0" w:color="CCCCCC"/>
            <w:bottom w:val="single" w:sz="6" w:space="0" w:color="CCCCCC"/>
            <w:right w:val="single" w:sz="6" w:space="0" w:color="CCCCCC"/>
          </w:divBdr>
          <w:divsChild>
            <w:div w:id="18463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92299">
      <w:bodyDiv w:val="1"/>
      <w:marLeft w:val="0"/>
      <w:marRight w:val="0"/>
      <w:marTop w:val="0"/>
      <w:marBottom w:val="0"/>
      <w:divBdr>
        <w:top w:val="none" w:sz="0" w:space="0" w:color="auto"/>
        <w:left w:val="none" w:sz="0" w:space="0" w:color="auto"/>
        <w:bottom w:val="none" w:sz="0" w:space="0" w:color="auto"/>
        <w:right w:val="none" w:sz="0" w:space="0" w:color="auto"/>
      </w:divBdr>
      <w:divsChild>
        <w:div w:id="6180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9588414">
      <w:bodyDiv w:val="1"/>
      <w:marLeft w:val="0"/>
      <w:marRight w:val="0"/>
      <w:marTop w:val="0"/>
      <w:marBottom w:val="0"/>
      <w:divBdr>
        <w:top w:val="none" w:sz="0" w:space="0" w:color="auto"/>
        <w:left w:val="none" w:sz="0" w:space="0" w:color="auto"/>
        <w:bottom w:val="none" w:sz="0" w:space="0" w:color="auto"/>
        <w:right w:val="none" w:sz="0" w:space="0" w:color="auto"/>
      </w:divBdr>
    </w:div>
    <w:div w:id="1223053468">
      <w:bodyDiv w:val="1"/>
      <w:marLeft w:val="0"/>
      <w:marRight w:val="0"/>
      <w:marTop w:val="0"/>
      <w:marBottom w:val="0"/>
      <w:divBdr>
        <w:top w:val="none" w:sz="0" w:space="0" w:color="auto"/>
        <w:left w:val="none" w:sz="0" w:space="0" w:color="auto"/>
        <w:bottom w:val="none" w:sz="0" w:space="0" w:color="auto"/>
        <w:right w:val="none" w:sz="0" w:space="0" w:color="auto"/>
      </w:divBdr>
    </w:div>
    <w:div w:id="1234007396">
      <w:bodyDiv w:val="1"/>
      <w:marLeft w:val="0"/>
      <w:marRight w:val="0"/>
      <w:marTop w:val="0"/>
      <w:marBottom w:val="0"/>
      <w:divBdr>
        <w:top w:val="none" w:sz="0" w:space="0" w:color="auto"/>
        <w:left w:val="none" w:sz="0" w:space="0" w:color="auto"/>
        <w:bottom w:val="none" w:sz="0" w:space="0" w:color="auto"/>
        <w:right w:val="none" w:sz="0" w:space="0" w:color="auto"/>
      </w:divBdr>
      <w:divsChild>
        <w:div w:id="973949462">
          <w:marLeft w:val="0"/>
          <w:marRight w:val="0"/>
          <w:marTop w:val="0"/>
          <w:marBottom w:val="0"/>
          <w:divBdr>
            <w:top w:val="single" w:sz="6" w:space="0" w:color="CCCCCC"/>
            <w:left w:val="single" w:sz="6" w:space="0" w:color="CCCCCC"/>
            <w:bottom w:val="single" w:sz="6" w:space="0" w:color="CCCCCC"/>
            <w:right w:val="single" w:sz="6" w:space="0" w:color="CCCCCC"/>
          </w:divBdr>
          <w:divsChild>
            <w:div w:id="201695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916142">
      <w:bodyDiv w:val="1"/>
      <w:marLeft w:val="0"/>
      <w:marRight w:val="0"/>
      <w:marTop w:val="0"/>
      <w:marBottom w:val="0"/>
      <w:divBdr>
        <w:top w:val="none" w:sz="0" w:space="0" w:color="auto"/>
        <w:left w:val="none" w:sz="0" w:space="0" w:color="auto"/>
        <w:bottom w:val="none" w:sz="0" w:space="0" w:color="auto"/>
        <w:right w:val="none" w:sz="0" w:space="0" w:color="auto"/>
      </w:divBdr>
      <w:divsChild>
        <w:div w:id="1821190045">
          <w:marLeft w:val="0"/>
          <w:marRight w:val="0"/>
          <w:marTop w:val="0"/>
          <w:marBottom w:val="0"/>
          <w:divBdr>
            <w:top w:val="none" w:sz="0" w:space="0" w:color="auto"/>
            <w:left w:val="none" w:sz="0" w:space="0" w:color="auto"/>
            <w:bottom w:val="none" w:sz="0" w:space="0" w:color="auto"/>
            <w:right w:val="none" w:sz="0" w:space="0" w:color="auto"/>
          </w:divBdr>
          <w:divsChild>
            <w:div w:id="310184783">
              <w:marLeft w:val="0"/>
              <w:marRight w:val="0"/>
              <w:marTop w:val="0"/>
              <w:marBottom w:val="0"/>
              <w:divBdr>
                <w:top w:val="none" w:sz="0" w:space="0" w:color="auto"/>
                <w:left w:val="none" w:sz="0" w:space="0" w:color="auto"/>
                <w:bottom w:val="none" w:sz="0" w:space="0" w:color="auto"/>
                <w:right w:val="none" w:sz="0" w:space="0" w:color="auto"/>
              </w:divBdr>
              <w:divsChild>
                <w:div w:id="1632251387">
                  <w:marLeft w:val="0"/>
                  <w:marRight w:val="0"/>
                  <w:marTop w:val="0"/>
                  <w:marBottom w:val="0"/>
                  <w:divBdr>
                    <w:top w:val="none" w:sz="0" w:space="0" w:color="auto"/>
                    <w:left w:val="none" w:sz="0" w:space="0" w:color="auto"/>
                    <w:bottom w:val="none" w:sz="0" w:space="0" w:color="auto"/>
                    <w:right w:val="none" w:sz="0" w:space="0" w:color="auto"/>
                  </w:divBdr>
                  <w:divsChild>
                    <w:div w:id="2053066937">
                      <w:marLeft w:val="0"/>
                      <w:marRight w:val="0"/>
                      <w:marTop w:val="0"/>
                      <w:marBottom w:val="0"/>
                      <w:divBdr>
                        <w:top w:val="none" w:sz="0" w:space="0" w:color="auto"/>
                        <w:left w:val="none" w:sz="0" w:space="0" w:color="auto"/>
                        <w:bottom w:val="none" w:sz="0" w:space="0" w:color="auto"/>
                        <w:right w:val="none" w:sz="0" w:space="0" w:color="auto"/>
                      </w:divBdr>
                      <w:divsChild>
                        <w:div w:id="444231531">
                          <w:marLeft w:val="0"/>
                          <w:marRight w:val="0"/>
                          <w:marTop w:val="0"/>
                          <w:marBottom w:val="0"/>
                          <w:divBdr>
                            <w:top w:val="none" w:sz="0" w:space="0" w:color="auto"/>
                            <w:left w:val="none" w:sz="0" w:space="0" w:color="auto"/>
                            <w:bottom w:val="none" w:sz="0" w:space="0" w:color="auto"/>
                            <w:right w:val="none" w:sz="0" w:space="0" w:color="auto"/>
                          </w:divBdr>
                          <w:divsChild>
                            <w:div w:id="1267080618">
                              <w:marLeft w:val="0"/>
                              <w:marRight w:val="0"/>
                              <w:marTop w:val="0"/>
                              <w:marBottom w:val="0"/>
                              <w:divBdr>
                                <w:top w:val="none" w:sz="0" w:space="0" w:color="auto"/>
                                <w:left w:val="none" w:sz="0" w:space="0" w:color="auto"/>
                                <w:bottom w:val="none" w:sz="0" w:space="0" w:color="auto"/>
                                <w:right w:val="none" w:sz="0" w:space="0" w:color="auto"/>
                              </w:divBdr>
                              <w:divsChild>
                                <w:div w:id="10764084">
                                  <w:marLeft w:val="0"/>
                                  <w:marRight w:val="0"/>
                                  <w:marTop w:val="0"/>
                                  <w:marBottom w:val="0"/>
                                  <w:divBdr>
                                    <w:top w:val="none" w:sz="0" w:space="0" w:color="auto"/>
                                    <w:left w:val="none" w:sz="0" w:space="0" w:color="auto"/>
                                    <w:bottom w:val="none" w:sz="0" w:space="0" w:color="auto"/>
                                    <w:right w:val="none" w:sz="0" w:space="0" w:color="auto"/>
                                  </w:divBdr>
                                  <w:divsChild>
                                    <w:div w:id="2072995630">
                                      <w:marLeft w:val="0"/>
                                      <w:marRight w:val="0"/>
                                      <w:marTop w:val="0"/>
                                      <w:marBottom w:val="0"/>
                                      <w:divBdr>
                                        <w:top w:val="none" w:sz="0" w:space="0" w:color="auto"/>
                                        <w:left w:val="none" w:sz="0" w:space="0" w:color="auto"/>
                                        <w:bottom w:val="none" w:sz="0" w:space="0" w:color="auto"/>
                                        <w:right w:val="none" w:sz="0" w:space="0" w:color="auto"/>
                                      </w:divBdr>
                                      <w:divsChild>
                                        <w:div w:id="1035160064">
                                          <w:marLeft w:val="0"/>
                                          <w:marRight w:val="0"/>
                                          <w:marTop w:val="0"/>
                                          <w:marBottom w:val="0"/>
                                          <w:divBdr>
                                            <w:top w:val="none" w:sz="0" w:space="0" w:color="auto"/>
                                            <w:left w:val="none" w:sz="0" w:space="0" w:color="auto"/>
                                            <w:bottom w:val="none" w:sz="0" w:space="0" w:color="auto"/>
                                            <w:right w:val="none" w:sz="0" w:space="0" w:color="auto"/>
                                          </w:divBdr>
                                          <w:divsChild>
                                            <w:div w:id="1524633729">
                                              <w:marLeft w:val="0"/>
                                              <w:marRight w:val="0"/>
                                              <w:marTop w:val="0"/>
                                              <w:marBottom w:val="0"/>
                                              <w:divBdr>
                                                <w:top w:val="none" w:sz="0" w:space="0" w:color="auto"/>
                                                <w:left w:val="none" w:sz="0" w:space="0" w:color="auto"/>
                                                <w:bottom w:val="none" w:sz="0" w:space="0" w:color="auto"/>
                                                <w:right w:val="none" w:sz="0" w:space="0" w:color="auto"/>
                                              </w:divBdr>
                                              <w:divsChild>
                                                <w:div w:id="1313094379">
                                                  <w:marLeft w:val="0"/>
                                                  <w:marRight w:val="0"/>
                                                  <w:marTop w:val="0"/>
                                                  <w:marBottom w:val="0"/>
                                                  <w:divBdr>
                                                    <w:top w:val="none" w:sz="0" w:space="0" w:color="auto"/>
                                                    <w:left w:val="none" w:sz="0" w:space="0" w:color="auto"/>
                                                    <w:bottom w:val="none" w:sz="0" w:space="0" w:color="auto"/>
                                                    <w:right w:val="none" w:sz="0" w:space="0" w:color="auto"/>
                                                  </w:divBdr>
                                                  <w:divsChild>
                                                    <w:div w:id="1887982530">
                                                      <w:marLeft w:val="0"/>
                                                      <w:marRight w:val="0"/>
                                                      <w:marTop w:val="0"/>
                                                      <w:marBottom w:val="0"/>
                                                      <w:divBdr>
                                                        <w:top w:val="none" w:sz="0" w:space="0" w:color="auto"/>
                                                        <w:left w:val="none" w:sz="0" w:space="0" w:color="auto"/>
                                                        <w:bottom w:val="none" w:sz="0" w:space="0" w:color="auto"/>
                                                        <w:right w:val="none" w:sz="0" w:space="0" w:color="auto"/>
                                                      </w:divBdr>
                                                      <w:divsChild>
                                                        <w:div w:id="1433282279">
                                                          <w:marLeft w:val="0"/>
                                                          <w:marRight w:val="0"/>
                                                          <w:marTop w:val="0"/>
                                                          <w:marBottom w:val="0"/>
                                                          <w:divBdr>
                                                            <w:top w:val="none" w:sz="0" w:space="0" w:color="auto"/>
                                                            <w:left w:val="none" w:sz="0" w:space="0" w:color="auto"/>
                                                            <w:bottom w:val="none" w:sz="0" w:space="0" w:color="auto"/>
                                                            <w:right w:val="none" w:sz="0" w:space="0" w:color="auto"/>
                                                          </w:divBdr>
                                                          <w:divsChild>
                                                            <w:div w:id="371459662">
                                                              <w:marLeft w:val="0"/>
                                                              <w:marRight w:val="0"/>
                                                              <w:marTop w:val="0"/>
                                                              <w:marBottom w:val="0"/>
                                                              <w:divBdr>
                                                                <w:top w:val="none" w:sz="0" w:space="0" w:color="auto"/>
                                                                <w:left w:val="none" w:sz="0" w:space="0" w:color="auto"/>
                                                                <w:bottom w:val="none" w:sz="0" w:space="0" w:color="auto"/>
                                                                <w:right w:val="none" w:sz="0" w:space="0" w:color="auto"/>
                                                              </w:divBdr>
                                                              <w:divsChild>
                                                                <w:div w:id="705451962">
                                                                  <w:marLeft w:val="0"/>
                                                                  <w:marRight w:val="0"/>
                                                                  <w:marTop w:val="0"/>
                                                                  <w:marBottom w:val="0"/>
                                                                  <w:divBdr>
                                                                    <w:top w:val="none" w:sz="0" w:space="0" w:color="auto"/>
                                                                    <w:left w:val="none" w:sz="0" w:space="0" w:color="auto"/>
                                                                    <w:bottom w:val="none" w:sz="0" w:space="0" w:color="auto"/>
                                                                    <w:right w:val="none" w:sz="0" w:space="0" w:color="auto"/>
                                                                  </w:divBdr>
                                                                  <w:divsChild>
                                                                    <w:div w:id="167059226">
                                                                      <w:marLeft w:val="0"/>
                                                                      <w:marRight w:val="0"/>
                                                                      <w:marTop w:val="0"/>
                                                                      <w:marBottom w:val="0"/>
                                                                      <w:divBdr>
                                                                        <w:top w:val="none" w:sz="0" w:space="0" w:color="auto"/>
                                                                        <w:left w:val="none" w:sz="0" w:space="0" w:color="auto"/>
                                                                        <w:bottom w:val="none" w:sz="0" w:space="0" w:color="auto"/>
                                                                        <w:right w:val="none" w:sz="0" w:space="0" w:color="auto"/>
                                                                      </w:divBdr>
                                                                      <w:divsChild>
                                                                        <w:div w:id="1521434956">
                                                                          <w:marLeft w:val="0"/>
                                                                          <w:marRight w:val="0"/>
                                                                          <w:marTop w:val="0"/>
                                                                          <w:marBottom w:val="0"/>
                                                                          <w:divBdr>
                                                                            <w:top w:val="none" w:sz="0" w:space="0" w:color="auto"/>
                                                                            <w:left w:val="none" w:sz="0" w:space="0" w:color="auto"/>
                                                                            <w:bottom w:val="none" w:sz="0" w:space="0" w:color="auto"/>
                                                                            <w:right w:val="none" w:sz="0" w:space="0" w:color="auto"/>
                                                                          </w:divBdr>
                                                                          <w:divsChild>
                                                                            <w:div w:id="172375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2658854">
      <w:bodyDiv w:val="1"/>
      <w:marLeft w:val="0"/>
      <w:marRight w:val="0"/>
      <w:marTop w:val="0"/>
      <w:marBottom w:val="0"/>
      <w:divBdr>
        <w:top w:val="none" w:sz="0" w:space="0" w:color="auto"/>
        <w:left w:val="none" w:sz="0" w:space="0" w:color="auto"/>
        <w:bottom w:val="none" w:sz="0" w:space="0" w:color="auto"/>
        <w:right w:val="none" w:sz="0" w:space="0" w:color="auto"/>
      </w:divBdr>
    </w:div>
    <w:div w:id="1262300872">
      <w:bodyDiv w:val="1"/>
      <w:marLeft w:val="0"/>
      <w:marRight w:val="0"/>
      <w:marTop w:val="0"/>
      <w:marBottom w:val="0"/>
      <w:divBdr>
        <w:top w:val="none" w:sz="0" w:space="0" w:color="auto"/>
        <w:left w:val="none" w:sz="0" w:space="0" w:color="auto"/>
        <w:bottom w:val="none" w:sz="0" w:space="0" w:color="auto"/>
        <w:right w:val="none" w:sz="0" w:space="0" w:color="auto"/>
      </w:divBdr>
    </w:div>
    <w:div w:id="1275673123">
      <w:bodyDiv w:val="1"/>
      <w:marLeft w:val="0"/>
      <w:marRight w:val="0"/>
      <w:marTop w:val="0"/>
      <w:marBottom w:val="0"/>
      <w:divBdr>
        <w:top w:val="none" w:sz="0" w:space="0" w:color="auto"/>
        <w:left w:val="none" w:sz="0" w:space="0" w:color="auto"/>
        <w:bottom w:val="none" w:sz="0" w:space="0" w:color="auto"/>
        <w:right w:val="none" w:sz="0" w:space="0" w:color="auto"/>
      </w:divBdr>
      <w:divsChild>
        <w:div w:id="987978373">
          <w:marLeft w:val="0"/>
          <w:marRight w:val="0"/>
          <w:marTop w:val="0"/>
          <w:marBottom w:val="0"/>
          <w:divBdr>
            <w:top w:val="none" w:sz="0" w:space="0" w:color="auto"/>
            <w:left w:val="none" w:sz="0" w:space="0" w:color="auto"/>
            <w:bottom w:val="none" w:sz="0" w:space="0" w:color="auto"/>
            <w:right w:val="none" w:sz="0" w:space="0" w:color="auto"/>
          </w:divBdr>
          <w:divsChild>
            <w:div w:id="1492483492">
              <w:marLeft w:val="0"/>
              <w:marRight w:val="0"/>
              <w:marTop w:val="0"/>
              <w:marBottom w:val="0"/>
              <w:divBdr>
                <w:top w:val="none" w:sz="0" w:space="0" w:color="auto"/>
                <w:left w:val="none" w:sz="0" w:space="0" w:color="auto"/>
                <w:bottom w:val="none" w:sz="0" w:space="0" w:color="auto"/>
                <w:right w:val="none" w:sz="0" w:space="0" w:color="auto"/>
              </w:divBdr>
              <w:divsChild>
                <w:div w:id="49807405">
                  <w:marLeft w:val="0"/>
                  <w:marRight w:val="0"/>
                  <w:marTop w:val="0"/>
                  <w:marBottom w:val="0"/>
                  <w:divBdr>
                    <w:top w:val="none" w:sz="0" w:space="0" w:color="auto"/>
                    <w:left w:val="none" w:sz="0" w:space="0" w:color="auto"/>
                    <w:bottom w:val="none" w:sz="0" w:space="0" w:color="auto"/>
                    <w:right w:val="none" w:sz="0" w:space="0" w:color="auto"/>
                  </w:divBdr>
                  <w:divsChild>
                    <w:div w:id="820120603">
                      <w:marLeft w:val="0"/>
                      <w:marRight w:val="0"/>
                      <w:marTop w:val="0"/>
                      <w:marBottom w:val="0"/>
                      <w:divBdr>
                        <w:top w:val="none" w:sz="0" w:space="0" w:color="auto"/>
                        <w:left w:val="none" w:sz="0" w:space="0" w:color="auto"/>
                        <w:bottom w:val="none" w:sz="0" w:space="0" w:color="auto"/>
                        <w:right w:val="none" w:sz="0" w:space="0" w:color="auto"/>
                      </w:divBdr>
                      <w:divsChild>
                        <w:div w:id="1713576606">
                          <w:marLeft w:val="0"/>
                          <w:marRight w:val="0"/>
                          <w:marTop w:val="0"/>
                          <w:marBottom w:val="0"/>
                          <w:divBdr>
                            <w:top w:val="none" w:sz="0" w:space="0" w:color="auto"/>
                            <w:left w:val="none" w:sz="0" w:space="0" w:color="auto"/>
                            <w:bottom w:val="none" w:sz="0" w:space="0" w:color="auto"/>
                            <w:right w:val="none" w:sz="0" w:space="0" w:color="auto"/>
                          </w:divBdr>
                          <w:divsChild>
                            <w:div w:id="1151747163">
                              <w:marLeft w:val="0"/>
                              <w:marRight w:val="0"/>
                              <w:marTop w:val="0"/>
                              <w:marBottom w:val="0"/>
                              <w:divBdr>
                                <w:top w:val="none" w:sz="0" w:space="0" w:color="auto"/>
                                <w:left w:val="none" w:sz="0" w:space="0" w:color="auto"/>
                                <w:bottom w:val="none" w:sz="0" w:space="0" w:color="auto"/>
                                <w:right w:val="none" w:sz="0" w:space="0" w:color="auto"/>
                              </w:divBdr>
                              <w:divsChild>
                                <w:div w:id="1134323734">
                                  <w:marLeft w:val="0"/>
                                  <w:marRight w:val="0"/>
                                  <w:marTop w:val="0"/>
                                  <w:marBottom w:val="0"/>
                                  <w:divBdr>
                                    <w:top w:val="none" w:sz="0" w:space="0" w:color="auto"/>
                                    <w:left w:val="none" w:sz="0" w:space="0" w:color="auto"/>
                                    <w:bottom w:val="none" w:sz="0" w:space="0" w:color="auto"/>
                                    <w:right w:val="none" w:sz="0" w:space="0" w:color="auto"/>
                                  </w:divBdr>
                                  <w:divsChild>
                                    <w:div w:id="1893884980">
                                      <w:marLeft w:val="0"/>
                                      <w:marRight w:val="0"/>
                                      <w:marTop w:val="0"/>
                                      <w:marBottom w:val="0"/>
                                      <w:divBdr>
                                        <w:top w:val="none" w:sz="0" w:space="0" w:color="auto"/>
                                        <w:left w:val="none" w:sz="0" w:space="0" w:color="auto"/>
                                        <w:bottom w:val="none" w:sz="0" w:space="0" w:color="auto"/>
                                        <w:right w:val="none" w:sz="0" w:space="0" w:color="auto"/>
                                      </w:divBdr>
                                      <w:divsChild>
                                        <w:div w:id="1254169635">
                                          <w:marLeft w:val="0"/>
                                          <w:marRight w:val="0"/>
                                          <w:marTop w:val="0"/>
                                          <w:marBottom w:val="0"/>
                                          <w:divBdr>
                                            <w:top w:val="none" w:sz="0" w:space="0" w:color="auto"/>
                                            <w:left w:val="none" w:sz="0" w:space="0" w:color="auto"/>
                                            <w:bottom w:val="none" w:sz="0" w:space="0" w:color="auto"/>
                                            <w:right w:val="none" w:sz="0" w:space="0" w:color="auto"/>
                                          </w:divBdr>
                                          <w:divsChild>
                                            <w:div w:id="1598446016">
                                              <w:marLeft w:val="0"/>
                                              <w:marRight w:val="0"/>
                                              <w:marTop w:val="0"/>
                                              <w:marBottom w:val="0"/>
                                              <w:divBdr>
                                                <w:top w:val="none" w:sz="0" w:space="0" w:color="auto"/>
                                                <w:left w:val="none" w:sz="0" w:space="0" w:color="auto"/>
                                                <w:bottom w:val="none" w:sz="0" w:space="0" w:color="auto"/>
                                                <w:right w:val="none" w:sz="0" w:space="0" w:color="auto"/>
                                              </w:divBdr>
                                              <w:divsChild>
                                                <w:div w:id="1558659322">
                                                  <w:marLeft w:val="0"/>
                                                  <w:marRight w:val="0"/>
                                                  <w:marTop w:val="0"/>
                                                  <w:marBottom w:val="0"/>
                                                  <w:divBdr>
                                                    <w:top w:val="none" w:sz="0" w:space="0" w:color="auto"/>
                                                    <w:left w:val="none" w:sz="0" w:space="0" w:color="auto"/>
                                                    <w:bottom w:val="none" w:sz="0" w:space="0" w:color="auto"/>
                                                    <w:right w:val="none" w:sz="0" w:space="0" w:color="auto"/>
                                                  </w:divBdr>
                                                  <w:divsChild>
                                                    <w:div w:id="769357271">
                                                      <w:marLeft w:val="0"/>
                                                      <w:marRight w:val="0"/>
                                                      <w:marTop w:val="0"/>
                                                      <w:marBottom w:val="0"/>
                                                      <w:divBdr>
                                                        <w:top w:val="none" w:sz="0" w:space="0" w:color="auto"/>
                                                        <w:left w:val="none" w:sz="0" w:space="0" w:color="auto"/>
                                                        <w:bottom w:val="none" w:sz="0" w:space="0" w:color="auto"/>
                                                        <w:right w:val="none" w:sz="0" w:space="0" w:color="auto"/>
                                                      </w:divBdr>
                                                      <w:divsChild>
                                                        <w:div w:id="679939591">
                                                          <w:marLeft w:val="0"/>
                                                          <w:marRight w:val="0"/>
                                                          <w:marTop w:val="0"/>
                                                          <w:marBottom w:val="0"/>
                                                          <w:divBdr>
                                                            <w:top w:val="none" w:sz="0" w:space="0" w:color="auto"/>
                                                            <w:left w:val="none" w:sz="0" w:space="0" w:color="auto"/>
                                                            <w:bottom w:val="none" w:sz="0" w:space="0" w:color="auto"/>
                                                            <w:right w:val="none" w:sz="0" w:space="0" w:color="auto"/>
                                                          </w:divBdr>
                                                          <w:divsChild>
                                                            <w:div w:id="1131096161">
                                                              <w:marLeft w:val="0"/>
                                                              <w:marRight w:val="0"/>
                                                              <w:marTop w:val="0"/>
                                                              <w:marBottom w:val="0"/>
                                                              <w:divBdr>
                                                                <w:top w:val="none" w:sz="0" w:space="0" w:color="auto"/>
                                                                <w:left w:val="none" w:sz="0" w:space="0" w:color="auto"/>
                                                                <w:bottom w:val="none" w:sz="0" w:space="0" w:color="auto"/>
                                                                <w:right w:val="none" w:sz="0" w:space="0" w:color="auto"/>
                                                              </w:divBdr>
                                                              <w:divsChild>
                                                                <w:div w:id="592322430">
                                                                  <w:marLeft w:val="0"/>
                                                                  <w:marRight w:val="0"/>
                                                                  <w:marTop w:val="0"/>
                                                                  <w:marBottom w:val="0"/>
                                                                  <w:divBdr>
                                                                    <w:top w:val="none" w:sz="0" w:space="0" w:color="auto"/>
                                                                    <w:left w:val="none" w:sz="0" w:space="0" w:color="auto"/>
                                                                    <w:bottom w:val="none" w:sz="0" w:space="0" w:color="auto"/>
                                                                    <w:right w:val="none" w:sz="0" w:space="0" w:color="auto"/>
                                                                  </w:divBdr>
                                                                  <w:divsChild>
                                                                    <w:div w:id="1915823191">
                                                                      <w:marLeft w:val="0"/>
                                                                      <w:marRight w:val="0"/>
                                                                      <w:marTop w:val="0"/>
                                                                      <w:marBottom w:val="0"/>
                                                                      <w:divBdr>
                                                                        <w:top w:val="none" w:sz="0" w:space="0" w:color="auto"/>
                                                                        <w:left w:val="none" w:sz="0" w:space="0" w:color="auto"/>
                                                                        <w:bottom w:val="none" w:sz="0" w:space="0" w:color="auto"/>
                                                                        <w:right w:val="none" w:sz="0" w:space="0" w:color="auto"/>
                                                                      </w:divBdr>
                                                                      <w:divsChild>
                                                                        <w:div w:id="1824544727">
                                                                          <w:marLeft w:val="0"/>
                                                                          <w:marRight w:val="0"/>
                                                                          <w:marTop w:val="0"/>
                                                                          <w:marBottom w:val="0"/>
                                                                          <w:divBdr>
                                                                            <w:top w:val="none" w:sz="0" w:space="0" w:color="auto"/>
                                                                            <w:left w:val="none" w:sz="0" w:space="0" w:color="auto"/>
                                                                            <w:bottom w:val="none" w:sz="0" w:space="0" w:color="auto"/>
                                                                            <w:right w:val="none" w:sz="0" w:space="0" w:color="auto"/>
                                                                          </w:divBdr>
                                                                          <w:divsChild>
                                                                            <w:div w:id="41640943">
                                                                              <w:marLeft w:val="0"/>
                                                                              <w:marRight w:val="0"/>
                                                                              <w:marTop w:val="0"/>
                                                                              <w:marBottom w:val="0"/>
                                                                              <w:divBdr>
                                                                                <w:top w:val="none" w:sz="0" w:space="0" w:color="auto"/>
                                                                                <w:left w:val="none" w:sz="0" w:space="0" w:color="auto"/>
                                                                                <w:bottom w:val="none" w:sz="0" w:space="0" w:color="auto"/>
                                                                                <w:right w:val="none" w:sz="0" w:space="0" w:color="auto"/>
                                                                              </w:divBdr>
                                                                              <w:divsChild>
                                                                                <w:div w:id="19951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249195">
      <w:bodyDiv w:val="1"/>
      <w:marLeft w:val="0"/>
      <w:marRight w:val="0"/>
      <w:marTop w:val="0"/>
      <w:marBottom w:val="0"/>
      <w:divBdr>
        <w:top w:val="none" w:sz="0" w:space="0" w:color="auto"/>
        <w:left w:val="none" w:sz="0" w:space="0" w:color="auto"/>
        <w:bottom w:val="none" w:sz="0" w:space="0" w:color="auto"/>
        <w:right w:val="none" w:sz="0" w:space="0" w:color="auto"/>
      </w:divBdr>
      <w:divsChild>
        <w:div w:id="216164992">
          <w:marLeft w:val="0"/>
          <w:marRight w:val="0"/>
          <w:marTop w:val="0"/>
          <w:marBottom w:val="0"/>
          <w:divBdr>
            <w:top w:val="none" w:sz="0" w:space="0" w:color="auto"/>
            <w:left w:val="none" w:sz="0" w:space="0" w:color="auto"/>
            <w:bottom w:val="none" w:sz="0" w:space="0" w:color="auto"/>
            <w:right w:val="none" w:sz="0" w:space="0" w:color="auto"/>
          </w:divBdr>
          <w:divsChild>
            <w:div w:id="1532954471">
              <w:marLeft w:val="0"/>
              <w:marRight w:val="0"/>
              <w:marTop w:val="0"/>
              <w:marBottom w:val="0"/>
              <w:divBdr>
                <w:top w:val="none" w:sz="0" w:space="0" w:color="auto"/>
                <w:left w:val="none" w:sz="0" w:space="0" w:color="auto"/>
                <w:bottom w:val="none" w:sz="0" w:space="0" w:color="auto"/>
                <w:right w:val="none" w:sz="0" w:space="0" w:color="auto"/>
              </w:divBdr>
              <w:divsChild>
                <w:div w:id="161818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27795">
      <w:bodyDiv w:val="1"/>
      <w:marLeft w:val="0"/>
      <w:marRight w:val="0"/>
      <w:marTop w:val="0"/>
      <w:marBottom w:val="0"/>
      <w:divBdr>
        <w:top w:val="none" w:sz="0" w:space="0" w:color="auto"/>
        <w:left w:val="none" w:sz="0" w:space="0" w:color="auto"/>
        <w:bottom w:val="none" w:sz="0" w:space="0" w:color="auto"/>
        <w:right w:val="none" w:sz="0" w:space="0" w:color="auto"/>
      </w:divBdr>
      <w:divsChild>
        <w:div w:id="1906984693">
          <w:marLeft w:val="0"/>
          <w:marRight w:val="0"/>
          <w:marTop w:val="0"/>
          <w:marBottom w:val="0"/>
          <w:divBdr>
            <w:top w:val="none" w:sz="0" w:space="0" w:color="auto"/>
            <w:left w:val="none" w:sz="0" w:space="0" w:color="auto"/>
            <w:bottom w:val="none" w:sz="0" w:space="0" w:color="auto"/>
            <w:right w:val="none" w:sz="0" w:space="0" w:color="auto"/>
          </w:divBdr>
          <w:divsChild>
            <w:div w:id="1069881165">
              <w:marLeft w:val="0"/>
              <w:marRight w:val="0"/>
              <w:marTop w:val="0"/>
              <w:marBottom w:val="0"/>
              <w:divBdr>
                <w:top w:val="none" w:sz="0" w:space="0" w:color="auto"/>
                <w:left w:val="none" w:sz="0" w:space="0" w:color="auto"/>
                <w:bottom w:val="none" w:sz="0" w:space="0" w:color="auto"/>
                <w:right w:val="none" w:sz="0" w:space="0" w:color="auto"/>
              </w:divBdr>
              <w:divsChild>
                <w:div w:id="1454208423">
                  <w:marLeft w:val="0"/>
                  <w:marRight w:val="0"/>
                  <w:marTop w:val="0"/>
                  <w:marBottom w:val="0"/>
                  <w:divBdr>
                    <w:top w:val="none" w:sz="0" w:space="0" w:color="auto"/>
                    <w:left w:val="none" w:sz="0" w:space="0" w:color="auto"/>
                    <w:bottom w:val="none" w:sz="0" w:space="0" w:color="auto"/>
                    <w:right w:val="none" w:sz="0" w:space="0" w:color="auto"/>
                  </w:divBdr>
                  <w:divsChild>
                    <w:div w:id="341012060">
                      <w:marLeft w:val="2174"/>
                      <w:marRight w:val="0"/>
                      <w:marTop w:val="0"/>
                      <w:marBottom w:val="0"/>
                      <w:divBdr>
                        <w:top w:val="none" w:sz="0" w:space="0" w:color="auto"/>
                        <w:left w:val="none" w:sz="0" w:space="0" w:color="auto"/>
                        <w:bottom w:val="none" w:sz="0" w:space="0" w:color="auto"/>
                        <w:right w:val="none" w:sz="0" w:space="0" w:color="auto"/>
                      </w:divBdr>
                      <w:divsChild>
                        <w:div w:id="386343762">
                          <w:marLeft w:val="0"/>
                          <w:marRight w:val="0"/>
                          <w:marTop w:val="0"/>
                          <w:marBottom w:val="0"/>
                          <w:divBdr>
                            <w:top w:val="none" w:sz="0" w:space="0" w:color="auto"/>
                            <w:left w:val="none" w:sz="0" w:space="0" w:color="auto"/>
                            <w:bottom w:val="none" w:sz="0" w:space="0" w:color="auto"/>
                            <w:right w:val="none" w:sz="0" w:space="0" w:color="auto"/>
                          </w:divBdr>
                          <w:divsChild>
                            <w:div w:id="100106014">
                              <w:marLeft w:val="0"/>
                              <w:marRight w:val="0"/>
                              <w:marTop w:val="0"/>
                              <w:marBottom w:val="0"/>
                              <w:divBdr>
                                <w:top w:val="none" w:sz="0" w:space="0" w:color="auto"/>
                                <w:left w:val="none" w:sz="0" w:space="0" w:color="auto"/>
                                <w:bottom w:val="none" w:sz="0" w:space="0" w:color="auto"/>
                                <w:right w:val="none" w:sz="0" w:space="0" w:color="auto"/>
                              </w:divBdr>
                            </w:div>
                            <w:div w:id="103750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83926">
      <w:bodyDiv w:val="1"/>
      <w:marLeft w:val="0"/>
      <w:marRight w:val="0"/>
      <w:marTop w:val="0"/>
      <w:marBottom w:val="0"/>
      <w:divBdr>
        <w:top w:val="none" w:sz="0" w:space="0" w:color="auto"/>
        <w:left w:val="none" w:sz="0" w:space="0" w:color="auto"/>
        <w:bottom w:val="none" w:sz="0" w:space="0" w:color="auto"/>
        <w:right w:val="none" w:sz="0" w:space="0" w:color="auto"/>
      </w:divBdr>
      <w:divsChild>
        <w:div w:id="133300559">
          <w:marLeft w:val="0"/>
          <w:marRight w:val="0"/>
          <w:marTop w:val="0"/>
          <w:marBottom w:val="0"/>
          <w:divBdr>
            <w:top w:val="none" w:sz="0" w:space="0" w:color="auto"/>
            <w:left w:val="none" w:sz="0" w:space="0" w:color="auto"/>
            <w:bottom w:val="none" w:sz="0" w:space="0" w:color="auto"/>
            <w:right w:val="none" w:sz="0" w:space="0" w:color="auto"/>
          </w:divBdr>
          <w:divsChild>
            <w:div w:id="933244488">
              <w:marLeft w:val="0"/>
              <w:marRight w:val="0"/>
              <w:marTop w:val="0"/>
              <w:marBottom w:val="0"/>
              <w:divBdr>
                <w:top w:val="none" w:sz="0" w:space="0" w:color="auto"/>
                <w:left w:val="none" w:sz="0" w:space="0" w:color="auto"/>
                <w:bottom w:val="none" w:sz="0" w:space="0" w:color="auto"/>
                <w:right w:val="none" w:sz="0" w:space="0" w:color="auto"/>
              </w:divBdr>
              <w:divsChild>
                <w:div w:id="118228337">
                  <w:marLeft w:val="0"/>
                  <w:marRight w:val="0"/>
                  <w:marTop w:val="0"/>
                  <w:marBottom w:val="0"/>
                  <w:divBdr>
                    <w:top w:val="none" w:sz="0" w:space="0" w:color="auto"/>
                    <w:left w:val="none" w:sz="0" w:space="0" w:color="auto"/>
                    <w:bottom w:val="none" w:sz="0" w:space="0" w:color="auto"/>
                    <w:right w:val="none" w:sz="0" w:space="0" w:color="auto"/>
                  </w:divBdr>
                  <w:divsChild>
                    <w:div w:id="504058999">
                      <w:marLeft w:val="0"/>
                      <w:marRight w:val="0"/>
                      <w:marTop w:val="0"/>
                      <w:marBottom w:val="0"/>
                      <w:divBdr>
                        <w:top w:val="none" w:sz="0" w:space="0" w:color="auto"/>
                        <w:left w:val="none" w:sz="0" w:space="0" w:color="auto"/>
                        <w:bottom w:val="none" w:sz="0" w:space="0" w:color="auto"/>
                        <w:right w:val="none" w:sz="0" w:space="0" w:color="auto"/>
                      </w:divBdr>
                      <w:divsChild>
                        <w:div w:id="514000323">
                          <w:marLeft w:val="0"/>
                          <w:marRight w:val="0"/>
                          <w:marTop w:val="0"/>
                          <w:marBottom w:val="0"/>
                          <w:divBdr>
                            <w:top w:val="none" w:sz="0" w:space="0" w:color="auto"/>
                            <w:left w:val="none" w:sz="0" w:space="0" w:color="auto"/>
                            <w:bottom w:val="none" w:sz="0" w:space="0" w:color="auto"/>
                            <w:right w:val="none" w:sz="0" w:space="0" w:color="auto"/>
                          </w:divBdr>
                          <w:divsChild>
                            <w:div w:id="2119908243">
                              <w:marLeft w:val="0"/>
                              <w:marRight w:val="0"/>
                              <w:marTop w:val="0"/>
                              <w:marBottom w:val="0"/>
                              <w:divBdr>
                                <w:top w:val="none" w:sz="0" w:space="0" w:color="auto"/>
                                <w:left w:val="none" w:sz="0" w:space="0" w:color="auto"/>
                                <w:bottom w:val="none" w:sz="0" w:space="0" w:color="auto"/>
                                <w:right w:val="none" w:sz="0" w:space="0" w:color="auto"/>
                              </w:divBdr>
                              <w:divsChild>
                                <w:div w:id="1140878827">
                                  <w:marLeft w:val="0"/>
                                  <w:marRight w:val="0"/>
                                  <w:marTop w:val="190"/>
                                  <w:marBottom w:val="190"/>
                                  <w:divBdr>
                                    <w:top w:val="none" w:sz="0" w:space="0" w:color="auto"/>
                                    <w:left w:val="none" w:sz="0" w:space="0" w:color="auto"/>
                                    <w:bottom w:val="none" w:sz="0" w:space="0" w:color="auto"/>
                                    <w:right w:val="none" w:sz="0" w:space="0" w:color="auto"/>
                                  </w:divBdr>
                                  <w:divsChild>
                                    <w:div w:id="1070694147">
                                      <w:marLeft w:val="0"/>
                                      <w:marRight w:val="0"/>
                                      <w:marTop w:val="0"/>
                                      <w:marBottom w:val="0"/>
                                      <w:divBdr>
                                        <w:top w:val="none" w:sz="0" w:space="0" w:color="auto"/>
                                        <w:left w:val="none" w:sz="0" w:space="0" w:color="auto"/>
                                        <w:bottom w:val="none" w:sz="0" w:space="0" w:color="auto"/>
                                        <w:right w:val="none" w:sz="0" w:space="0" w:color="auto"/>
                                      </w:divBdr>
                                      <w:divsChild>
                                        <w:div w:id="1214148657">
                                          <w:marLeft w:val="0"/>
                                          <w:marRight w:val="0"/>
                                          <w:marTop w:val="0"/>
                                          <w:marBottom w:val="0"/>
                                          <w:divBdr>
                                            <w:top w:val="none" w:sz="0" w:space="0" w:color="auto"/>
                                            <w:left w:val="none" w:sz="0" w:space="0" w:color="auto"/>
                                            <w:bottom w:val="none" w:sz="0" w:space="0" w:color="auto"/>
                                            <w:right w:val="none" w:sz="0" w:space="0" w:color="auto"/>
                                          </w:divBdr>
                                          <w:divsChild>
                                            <w:div w:id="35022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717595">
      <w:bodyDiv w:val="1"/>
      <w:marLeft w:val="0"/>
      <w:marRight w:val="0"/>
      <w:marTop w:val="0"/>
      <w:marBottom w:val="0"/>
      <w:divBdr>
        <w:top w:val="none" w:sz="0" w:space="0" w:color="auto"/>
        <w:left w:val="none" w:sz="0" w:space="0" w:color="auto"/>
        <w:bottom w:val="none" w:sz="0" w:space="0" w:color="auto"/>
        <w:right w:val="none" w:sz="0" w:space="0" w:color="auto"/>
      </w:divBdr>
      <w:divsChild>
        <w:div w:id="2103254110">
          <w:marLeft w:val="0"/>
          <w:marRight w:val="0"/>
          <w:marTop w:val="0"/>
          <w:marBottom w:val="0"/>
          <w:divBdr>
            <w:top w:val="none" w:sz="0" w:space="0" w:color="auto"/>
            <w:left w:val="none" w:sz="0" w:space="0" w:color="auto"/>
            <w:bottom w:val="none" w:sz="0" w:space="0" w:color="auto"/>
            <w:right w:val="none" w:sz="0" w:space="0" w:color="auto"/>
          </w:divBdr>
          <w:divsChild>
            <w:div w:id="1024672362">
              <w:marLeft w:val="0"/>
              <w:marRight w:val="0"/>
              <w:marTop w:val="0"/>
              <w:marBottom w:val="0"/>
              <w:divBdr>
                <w:top w:val="none" w:sz="0" w:space="0" w:color="auto"/>
                <w:left w:val="none" w:sz="0" w:space="0" w:color="auto"/>
                <w:bottom w:val="none" w:sz="0" w:space="0" w:color="auto"/>
                <w:right w:val="none" w:sz="0" w:space="0" w:color="auto"/>
              </w:divBdr>
              <w:divsChild>
                <w:div w:id="1282690178">
                  <w:marLeft w:val="0"/>
                  <w:marRight w:val="0"/>
                  <w:marTop w:val="0"/>
                  <w:marBottom w:val="0"/>
                  <w:divBdr>
                    <w:top w:val="none" w:sz="0" w:space="0" w:color="auto"/>
                    <w:left w:val="none" w:sz="0" w:space="0" w:color="auto"/>
                    <w:bottom w:val="none" w:sz="0" w:space="0" w:color="auto"/>
                    <w:right w:val="none" w:sz="0" w:space="0" w:color="auto"/>
                  </w:divBdr>
                  <w:divsChild>
                    <w:div w:id="572811086">
                      <w:marLeft w:val="0"/>
                      <w:marRight w:val="0"/>
                      <w:marTop w:val="0"/>
                      <w:marBottom w:val="0"/>
                      <w:divBdr>
                        <w:top w:val="none" w:sz="0" w:space="0" w:color="auto"/>
                        <w:left w:val="none" w:sz="0" w:space="0" w:color="auto"/>
                        <w:bottom w:val="none" w:sz="0" w:space="0" w:color="auto"/>
                        <w:right w:val="none" w:sz="0" w:space="0" w:color="auto"/>
                      </w:divBdr>
                      <w:divsChild>
                        <w:div w:id="1620407045">
                          <w:marLeft w:val="0"/>
                          <w:marRight w:val="0"/>
                          <w:marTop w:val="0"/>
                          <w:marBottom w:val="0"/>
                          <w:divBdr>
                            <w:top w:val="none" w:sz="0" w:space="0" w:color="auto"/>
                            <w:left w:val="none" w:sz="0" w:space="0" w:color="auto"/>
                            <w:bottom w:val="none" w:sz="0" w:space="0" w:color="auto"/>
                            <w:right w:val="none" w:sz="0" w:space="0" w:color="auto"/>
                          </w:divBdr>
                          <w:divsChild>
                            <w:div w:id="73162421">
                              <w:marLeft w:val="0"/>
                              <w:marRight w:val="0"/>
                              <w:marTop w:val="0"/>
                              <w:marBottom w:val="0"/>
                              <w:divBdr>
                                <w:top w:val="none" w:sz="0" w:space="0" w:color="auto"/>
                                <w:left w:val="none" w:sz="0" w:space="0" w:color="auto"/>
                                <w:bottom w:val="none" w:sz="0" w:space="0" w:color="auto"/>
                                <w:right w:val="none" w:sz="0" w:space="0" w:color="auto"/>
                              </w:divBdr>
                              <w:divsChild>
                                <w:div w:id="974290523">
                                  <w:marLeft w:val="0"/>
                                  <w:marRight w:val="0"/>
                                  <w:marTop w:val="0"/>
                                  <w:marBottom w:val="0"/>
                                  <w:divBdr>
                                    <w:top w:val="none" w:sz="0" w:space="0" w:color="auto"/>
                                    <w:left w:val="none" w:sz="0" w:space="0" w:color="auto"/>
                                    <w:bottom w:val="none" w:sz="0" w:space="0" w:color="auto"/>
                                    <w:right w:val="none" w:sz="0" w:space="0" w:color="auto"/>
                                  </w:divBdr>
                                  <w:divsChild>
                                    <w:div w:id="779951628">
                                      <w:marLeft w:val="0"/>
                                      <w:marRight w:val="0"/>
                                      <w:marTop w:val="0"/>
                                      <w:marBottom w:val="0"/>
                                      <w:divBdr>
                                        <w:top w:val="none" w:sz="0" w:space="0" w:color="auto"/>
                                        <w:left w:val="none" w:sz="0" w:space="0" w:color="auto"/>
                                        <w:bottom w:val="none" w:sz="0" w:space="0" w:color="auto"/>
                                        <w:right w:val="none" w:sz="0" w:space="0" w:color="auto"/>
                                      </w:divBdr>
                                      <w:divsChild>
                                        <w:div w:id="2107339315">
                                          <w:marLeft w:val="0"/>
                                          <w:marRight w:val="0"/>
                                          <w:marTop w:val="0"/>
                                          <w:marBottom w:val="0"/>
                                          <w:divBdr>
                                            <w:top w:val="none" w:sz="0" w:space="0" w:color="auto"/>
                                            <w:left w:val="none" w:sz="0" w:space="0" w:color="auto"/>
                                            <w:bottom w:val="none" w:sz="0" w:space="0" w:color="auto"/>
                                            <w:right w:val="none" w:sz="0" w:space="0" w:color="auto"/>
                                          </w:divBdr>
                                          <w:divsChild>
                                            <w:div w:id="1529299272">
                                              <w:marLeft w:val="0"/>
                                              <w:marRight w:val="0"/>
                                              <w:marTop w:val="0"/>
                                              <w:marBottom w:val="0"/>
                                              <w:divBdr>
                                                <w:top w:val="none" w:sz="0" w:space="0" w:color="auto"/>
                                                <w:left w:val="none" w:sz="0" w:space="0" w:color="auto"/>
                                                <w:bottom w:val="none" w:sz="0" w:space="0" w:color="auto"/>
                                                <w:right w:val="none" w:sz="0" w:space="0" w:color="auto"/>
                                              </w:divBdr>
                                              <w:divsChild>
                                                <w:div w:id="1120489166">
                                                  <w:marLeft w:val="0"/>
                                                  <w:marRight w:val="0"/>
                                                  <w:marTop w:val="0"/>
                                                  <w:marBottom w:val="0"/>
                                                  <w:divBdr>
                                                    <w:top w:val="none" w:sz="0" w:space="0" w:color="auto"/>
                                                    <w:left w:val="none" w:sz="0" w:space="0" w:color="auto"/>
                                                    <w:bottom w:val="none" w:sz="0" w:space="0" w:color="auto"/>
                                                    <w:right w:val="none" w:sz="0" w:space="0" w:color="auto"/>
                                                  </w:divBdr>
                                                  <w:divsChild>
                                                    <w:div w:id="1543327858">
                                                      <w:marLeft w:val="0"/>
                                                      <w:marRight w:val="0"/>
                                                      <w:marTop w:val="0"/>
                                                      <w:marBottom w:val="0"/>
                                                      <w:divBdr>
                                                        <w:top w:val="none" w:sz="0" w:space="0" w:color="auto"/>
                                                        <w:left w:val="none" w:sz="0" w:space="0" w:color="auto"/>
                                                        <w:bottom w:val="none" w:sz="0" w:space="0" w:color="auto"/>
                                                        <w:right w:val="none" w:sz="0" w:space="0" w:color="auto"/>
                                                      </w:divBdr>
                                                      <w:divsChild>
                                                        <w:div w:id="441456440">
                                                          <w:marLeft w:val="0"/>
                                                          <w:marRight w:val="0"/>
                                                          <w:marTop w:val="0"/>
                                                          <w:marBottom w:val="0"/>
                                                          <w:divBdr>
                                                            <w:top w:val="none" w:sz="0" w:space="0" w:color="auto"/>
                                                            <w:left w:val="none" w:sz="0" w:space="0" w:color="auto"/>
                                                            <w:bottom w:val="none" w:sz="0" w:space="0" w:color="auto"/>
                                                            <w:right w:val="none" w:sz="0" w:space="0" w:color="auto"/>
                                                          </w:divBdr>
                                                          <w:divsChild>
                                                            <w:div w:id="75594177">
                                                              <w:marLeft w:val="0"/>
                                                              <w:marRight w:val="0"/>
                                                              <w:marTop w:val="0"/>
                                                              <w:marBottom w:val="0"/>
                                                              <w:divBdr>
                                                                <w:top w:val="none" w:sz="0" w:space="0" w:color="auto"/>
                                                                <w:left w:val="none" w:sz="0" w:space="0" w:color="auto"/>
                                                                <w:bottom w:val="none" w:sz="0" w:space="0" w:color="auto"/>
                                                                <w:right w:val="none" w:sz="0" w:space="0" w:color="auto"/>
                                                              </w:divBdr>
                                                              <w:divsChild>
                                                                <w:div w:id="1644119185">
                                                                  <w:marLeft w:val="0"/>
                                                                  <w:marRight w:val="0"/>
                                                                  <w:marTop w:val="0"/>
                                                                  <w:marBottom w:val="0"/>
                                                                  <w:divBdr>
                                                                    <w:top w:val="none" w:sz="0" w:space="0" w:color="auto"/>
                                                                    <w:left w:val="none" w:sz="0" w:space="0" w:color="auto"/>
                                                                    <w:bottom w:val="none" w:sz="0" w:space="0" w:color="auto"/>
                                                                    <w:right w:val="none" w:sz="0" w:space="0" w:color="auto"/>
                                                                  </w:divBdr>
                                                                  <w:divsChild>
                                                                    <w:div w:id="347028460">
                                                                      <w:marLeft w:val="0"/>
                                                                      <w:marRight w:val="0"/>
                                                                      <w:marTop w:val="0"/>
                                                                      <w:marBottom w:val="0"/>
                                                                      <w:divBdr>
                                                                        <w:top w:val="none" w:sz="0" w:space="0" w:color="auto"/>
                                                                        <w:left w:val="none" w:sz="0" w:space="0" w:color="auto"/>
                                                                        <w:bottom w:val="none" w:sz="0" w:space="0" w:color="auto"/>
                                                                        <w:right w:val="none" w:sz="0" w:space="0" w:color="auto"/>
                                                                      </w:divBdr>
                                                                      <w:divsChild>
                                                                        <w:div w:id="1942446814">
                                                                          <w:marLeft w:val="0"/>
                                                                          <w:marRight w:val="0"/>
                                                                          <w:marTop w:val="0"/>
                                                                          <w:marBottom w:val="0"/>
                                                                          <w:divBdr>
                                                                            <w:top w:val="none" w:sz="0" w:space="0" w:color="auto"/>
                                                                            <w:left w:val="none" w:sz="0" w:space="0" w:color="auto"/>
                                                                            <w:bottom w:val="none" w:sz="0" w:space="0" w:color="auto"/>
                                                                            <w:right w:val="none" w:sz="0" w:space="0" w:color="auto"/>
                                                                          </w:divBdr>
                                                                          <w:divsChild>
                                                                            <w:div w:id="634604038">
                                                                              <w:marLeft w:val="0"/>
                                                                              <w:marRight w:val="0"/>
                                                                              <w:marTop w:val="0"/>
                                                                              <w:marBottom w:val="0"/>
                                                                              <w:divBdr>
                                                                                <w:top w:val="none" w:sz="0" w:space="0" w:color="auto"/>
                                                                                <w:left w:val="none" w:sz="0" w:space="0" w:color="auto"/>
                                                                                <w:bottom w:val="none" w:sz="0" w:space="0" w:color="auto"/>
                                                                                <w:right w:val="none" w:sz="0" w:space="0" w:color="auto"/>
                                                                              </w:divBdr>
                                                                              <w:divsChild>
                                                                                <w:div w:id="134043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1762741">
      <w:bodyDiv w:val="1"/>
      <w:marLeft w:val="0"/>
      <w:marRight w:val="0"/>
      <w:marTop w:val="0"/>
      <w:marBottom w:val="0"/>
      <w:divBdr>
        <w:top w:val="none" w:sz="0" w:space="0" w:color="auto"/>
        <w:left w:val="none" w:sz="0" w:space="0" w:color="auto"/>
        <w:bottom w:val="none" w:sz="0" w:space="0" w:color="auto"/>
        <w:right w:val="none" w:sz="0" w:space="0" w:color="auto"/>
      </w:divBdr>
      <w:divsChild>
        <w:div w:id="398479091">
          <w:marLeft w:val="0"/>
          <w:marRight w:val="0"/>
          <w:marTop w:val="0"/>
          <w:marBottom w:val="0"/>
          <w:divBdr>
            <w:top w:val="single" w:sz="6" w:space="0" w:color="CCCCCC"/>
            <w:left w:val="single" w:sz="6" w:space="0" w:color="CCCCCC"/>
            <w:bottom w:val="single" w:sz="6" w:space="0" w:color="CCCCCC"/>
            <w:right w:val="single" w:sz="6" w:space="0" w:color="CCCCCC"/>
          </w:divBdr>
          <w:divsChild>
            <w:div w:id="119341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6134">
      <w:bodyDiv w:val="1"/>
      <w:marLeft w:val="0"/>
      <w:marRight w:val="0"/>
      <w:marTop w:val="0"/>
      <w:marBottom w:val="0"/>
      <w:divBdr>
        <w:top w:val="none" w:sz="0" w:space="0" w:color="auto"/>
        <w:left w:val="none" w:sz="0" w:space="0" w:color="auto"/>
        <w:bottom w:val="none" w:sz="0" w:space="0" w:color="auto"/>
        <w:right w:val="none" w:sz="0" w:space="0" w:color="auto"/>
      </w:divBdr>
      <w:divsChild>
        <w:div w:id="2035300241">
          <w:marLeft w:val="0"/>
          <w:marRight w:val="0"/>
          <w:marTop w:val="0"/>
          <w:marBottom w:val="0"/>
          <w:divBdr>
            <w:top w:val="none" w:sz="0" w:space="0" w:color="auto"/>
            <w:left w:val="none" w:sz="0" w:space="0" w:color="auto"/>
            <w:bottom w:val="none" w:sz="0" w:space="0" w:color="auto"/>
            <w:right w:val="none" w:sz="0" w:space="0" w:color="auto"/>
          </w:divBdr>
          <w:divsChild>
            <w:div w:id="1161774375">
              <w:marLeft w:val="0"/>
              <w:marRight w:val="0"/>
              <w:marTop w:val="0"/>
              <w:marBottom w:val="0"/>
              <w:divBdr>
                <w:top w:val="none" w:sz="0" w:space="0" w:color="auto"/>
                <w:left w:val="none" w:sz="0" w:space="0" w:color="auto"/>
                <w:bottom w:val="none" w:sz="0" w:space="0" w:color="auto"/>
                <w:right w:val="none" w:sz="0" w:space="0" w:color="auto"/>
              </w:divBdr>
              <w:divsChild>
                <w:div w:id="1350374380">
                  <w:marLeft w:val="0"/>
                  <w:marRight w:val="0"/>
                  <w:marTop w:val="0"/>
                  <w:marBottom w:val="0"/>
                  <w:divBdr>
                    <w:top w:val="none" w:sz="0" w:space="0" w:color="auto"/>
                    <w:left w:val="none" w:sz="0" w:space="0" w:color="auto"/>
                    <w:bottom w:val="none" w:sz="0" w:space="0" w:color="auto"/>
                    <w:right w:val="none" w:sz="0" w:space="0" w:color="auto"/>
                  </w:divBdr>
                  <w:divsChild>
                    <w:div w:id="613634846">
                      <w:marLeft w:val="0"/>
                      <w:marRight w:val="0"/>
                      <w:marTop w:val="0"/>
                      <w:marBottom w:val="0"/>
                      <w:divBdr>
                        <w:top w:val="none" w:sz="0" w:space="0" w:color="auto"/>
                        <w:left w:val="none" w:sz="0" w:space="0" w:color="auto"/>
                        <w:bottom w:val="none" w:sz="0" w:space="0" w:color="auto"/>
                        <w:right w:val="none" w:sz="0" w:space="0" w:color="auto"/>
                      </w:divBdr>
                      <w:divsChild>
                        <w:div w:id="1835215579">
                          <w:marLeft w:val="0"/>
                          <w:marRight w:val="0"/>
                          <w:marTop w:val="0"/>
                          <w:marBottom w:val="0"/>
                          <w:divBdr>
                            <w:top w:val="none" w:sz="0" w:space="0" w:color="auto"/>
                            <w:left w:val="none" w:sz="0" w:space="0" w:color="auto"/>
                            <w:bottom w:val="none" w:sz="0" w:space="0" w:color="auto"/>
                            <w:right w:val="none" w:sz="0" w:space="0" w:color="auto"/>
                          </w:divBdr>
                          <w:divsChild>
                            <w:div w:id="1653675536">
                              <w:marLeft w:val="0"/>
                              <w:marRight w:val="0"/>
                              <w:marTop w:val="0"/>
                              <w:marBottom w:val="0"/>
                              <w:divBdr>
                                <w:top w:val="none" w:sz="0" w:space="0" w:color="auto"/>
                                <w:left w:val="none" w:sz="0" w:space="0" w:color="auto"/>
                                <w:bottom w:val="none" w:sz="0" w:space="0" w:color="auto"/>
                                <w:right w:val="none" w:sz="0" w:space="0" w:color="auto"/>
                              </w:divBdr>
                              <w:divsChild>
                                <w:div w:id="1302810499">
                                  <w:marLeft w:val="0"/>
                                  <w:marRight w:val="0"/>
                                  <w:marTop w:val="0"/>
                                  <w:marBottom w:val="0"/>
                                  <w:divBdr>
                                    <w:top w:val="none" w:sz="0" w:space="0" w:color="auto"/>
                                    <w:left w:val="none" w:sz="0" w:space="0" w:color="auto"/>
                                    <w:bottom w:val="none" w:sz="0" w:space="0" w:color="auto"/>
                                    <w:right w:val="none" w:sz="0" w:space="0" w:color="auto"/>
                                  </w:divBdr>
                                  <w:divsChild>
                                    <w:div w:id="1170827397">
                                      <w:marLeft w:val="0"/>
                                      <w:marRight w:val="0"/>
                                      <w:marTop w:val="0"/>
                                      <w:marBottom w:val="0"/>
                                      <w:divBdr>
                                        <w:top w:val="none" w:sz="0" w:space="0" w:color="auto"/>
                                        <w:left w:val="none" w:sz="0" w:space="0" w:color="auto"/>
                                        <w:bottom w:val="none" w:sz="0" w:space="0" w:color="auto"/>
                                        <w:right w:val="none" w:sz="0" w:space="0" w:color="auto"/>
                                      </w:divBdr>
                                      <w:divsChild>
                                        <w:div w:id="331108473">
                                          <w:marLeft w:val="0"/>
                                          <w:marRight w:val="0"/>
                                          <w:marTop w:val="0"/>
                                          <w:marBottom w:val="0"/>
                                          <w:divBdr>
                                            <w:top w:val="none" w:sz="0" w:space="0" w:color="auto"/>
                                            <w:left w:val="none" w:sz="0" w:space="0" w:color="auto"/>
                                            <w:bottom w:val="none" w:sz="0" w:space="0" w:color="auto"/>
                                            <w:right w:val="none" w:sz="0" w:space="0" w:color="auto"/>
                                          </w:divBdr>
                                          <w:divsChild>
                                            <w:div w:id="839396659">
                                              <w:marLeft w:val="0"/>
                                              <w:marRight w:val="0"/>
                                              <w:marTop w:val="0"/>
                                              <w:marBottom w:val="0"/>
                                              <w:divBdr>
                                                <w:top w:val="none" w:sz="0" w:space="0" w:color="auto"/>
                                                <w:left w:val="none" w:sz="0" w:space="0" w:color="auto"/>
                                                <w:bottom w:val="none" w:sz="0" w:space="0" w:color="auto"/>
                                                <w:right w:val="none" w:sz="0" w:space="0" w:color="auto"/>
                                              </w:divBdr>
                                              <w:divsChild>
                                                <w:div w:id="168910782">
                                                  <w:marLeft w:val="0"/>
                                                  <w:marRight w:val="0"/>
                                                  <w:marTop w:val="0"/>
                                                  <w:marBottom w:val="0"/>
                                                  <w:divBdr>
                                                    <w:top w:val="none" w:sz="0" w:space="0" w:color="auto"/>
                                                    <w:left w:val="none" w:sz="0" w:space="0" w:color="auto"/>
                                                    <w:bottom w:val="none" w:sz="0" w:space="0" w:color="auto"/>
                                                    <w:right w:val="none" w:sz="0" w:space="0" w:color="auto"/>
                                                  </w:divBdr>
                                                  <w:divsChild>
                                                    <w:div w:id="1877887415">
                                                      <w:marLeft w:val="0"/>
                                                      <w:marRight w:val="0"/>
                                                      <w:marTop w:val="0"/>
                                                      <w:marBottom w:val="0"/>
                                                      <w:divBdr>
                                                        <w:top w:val="none" w:sz="0" w:space="0" w:color="auto"/>
                                                        <w:left w:val="none" w:sz="0" w:space="0" w:color="auto"/>
                                                        <w:bottom w:val="none" w:sz="0" w:space="0" w:color="auto"/>
                                                        <w:right w:val="none" w:sz="0" w:space="0" w:color="auto"/>
                                                      </w:divBdr>
                                                      <w:divsChild>
                                                        <w:div w:id="1512453250">
                                                          <w:marLeft w:val="0"/>
                                                          <w:marRight w:val="0"/>
                                                          <w:marTop w:val="0"/>
                                                          <w:marBottom w:val="0"/>
                                                          <w:divBdr>
                                                            <w:top w:val="none" w:sz="0" w:space="0" w:color="auto"/>
                                                            <w:left w:val="none" w:sz="0" w:space="0" w:color="auto"/>
                                                            <w:bottom w:val="none" w:sz="0" w:space="0" w:color="auto"/>
                                                            <w:right w:val="none" w:sz="0" w:space="0" w:color="auto"/>
                                                          </w:divBdr>
                                                          <w:divsChild>
                                                            <w:div w:id="347297530">
                                                              <w:marLeft w:val="0"/>
                                                              <w:marRight w:val="0"/>
                                                              <w:marTop w:val="0"/>
                                                              <w:marBottom w:val="0"/>
                                                              <w:divBdr>
                                                                <w:top w:val="none" w:sz="0" w:space="0" w:color="auto"/>
                                                                <w:left w:val="none" w:sz="0" w:space="0" w:color="auto"/>
                                                                <w:bottom w:val="none" w:sz="0" w:space="0" w:color="auto"/>
                                                                <w:right w:val="none" w:sz="0" w:space="0" w:color="auto"/>
                                                              </w:divBdr>
                                                              <w:divsChild>
                                                                <w:div w:id="907957718">
                                                                  <w:marLeft w:val="0"/>
                                                                  <w:marRight w:val="0"/>
                                                                  <w:marTop w:val="0"/>
                                                                  <w:marBottom w:val="0"/>
                                                                  <w:divBdr>
                                                                    <w:top w:val="none" w:sz="0" w:space="0" w:color="auto"/>
                                                                    <w:left w:val="none" w:sz="0" w:space="0" w:color="auto"/>
                                                                    <w:bottom w:val="none" w:sz="0" w:space="0" w:color="auto"/>
                                                                    <w:right w:val="none" w:sz="0" w:space="0" w:color="auto"/>
                                                                  </w:divBdr>
                                                                  <w:divsChild>
                                                                    <w:div w:id="158162435">
                                                                      <w:marLeft w:val="0"/>
                                                                      <w:marRight w:val="0"/>
                                                                      <w:marTop w:val="0"/>
                                                                      <w:marBottom w:val="0"/>
                                                                      <w:divBdr>
                                                                        <w:top w:val="none" w:sz="0" w:space="0" w:color="auto"/>
                                                                        <w:left w:val="none" w:sz="0" w:space="0" w:color="auto"/>
                                                                        <w:bottom w:val="none" w:sz="0" w:space="0" w:color="auto"/>
                                                                        <w:right w:val="none" w:sz="0" w:space="0" w:color="auto"/>
                                                                      </w:divBdr>
                                                                      <w:divsChild>
                                                                        <w:div w:id="1970209385">
                                                                          <w:marLeft w:val="0"/>
                                                                          <w:marRight w:val="0"/>
                                                                          <w:marTop w:val="0"/>
                                                                          <w:marBottom w:val="0"/>
                                                                          <w:divBdr>
                                                                            <w:top w:val="none" w:sz="0" w:space="0" w:color="auto"/>
                                                                            <w:left w:val="none" w:sz="0" w:space="0" w:color="auto"/>
                                                                            <w:bottom w:val="none" w:sz="0" w:space="0" w:color="auto"/>
                                                                            <w:right w:val="none" w:sz="0" w:space="0" w:color="auto"/>
                                                                          </w:divBdr>
                                                                          <w:divsChild>
                                                                            <w:div w:id="1429236923">
                                                                              <w:marLeft w:val="0"/>
                                                                              <w:marRight w:val="0"/>
                                                                              <w:marTop w:val="0"/>
                                                                              <w:marBottom w:val="0"/>
                                                                              <w:divBdr>
                                                                                <w:top w:val="none" w:sz="0" w:space="0" w:color="auto"/>
                                                                                <w:left w:val="none" w:sz="0" w:space="0" w:color="auto"/>
                                                                                <w:bottom w:val="none" w:sz="0" w:space="0" w:color="auto"/>
                                                                                <w:right w:val="none" w:sz="0" w:space="0" w:color="auto"/>
                                                                              </w:divBdr>
                                                                              <w:divsChild>
                                                                                <w:div w:id="183553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536387">
      <w:bodyDiv w:val="1"/>
      <w:marLeft w:val="0"/>
      <w:marRight w:val="0"/>
      <w:marTop w:val="0"/>
      <w:marBottom w:val="0"/>
      <w:divBdr>
        <w:top w:val="none" w:sz="0" w:space="0" w:color="auto"/>
        <w:left w:val="none" w:sz="0" w:space="0" w:color="auto"/>
        <w:bottom w:val="none" w:sz="0" w:space="0" w:color="auto"/>
        <w:right w:val="none" w:sz="0" w:space="0" w:color="auto"/>
      </w:divBdr>
      <w:divsChild>
        <w:div w:id="397637058">
          <w:marLeft w:val="0"/>
          <w:marRight w:val="0"/>
          <w:marTop w:val="0"/>
          <w:marBottom w:val="0"/>
          <w:divBdr>
            <w:top w:val="none" w:sz="0" w:space="0" w:color="auto"/>
            <w:left w:val="none" w:sz="0" w:space="0" w:color="auto"/>
            <w:bottom w:val="none" w:sz="0" w:space="0" w:color="auto"/>
            <w:right w:val="none" w:sz="0" w:space="0" w:color="auto"/>
          </w:divBdr>
          <w:divsChild>
            <w:div w:id="184877503">
              <w:marLeft w:val="0"/>
              <w:marRight w:val="0"/>
              <w:marTop w:val="0"/>
              <w:marBottom w:val="0"/>
              <w:divBdr>
                <w:top w:val="none" w:sz="0" w:space="0" w:color="auto"/>
                <w:left w:val="none" w:sz="0" w:space="0" w:color="auto"/>
                <w:bottom w:val="none" w:sz="0" w:space="0" w:color="auto"/>
                <w:right w:val="none" w:sz="0" w:space="0" w:color="auto"/>
              </w:divBdr>
              <w:divsChild>
                <w:div w:id="1318419111">
                  <w:marLeft w:val="0"/>
                  <w:marRight w:val="0"/>
                  <w:marTop w:val="0"/>
                  <w:marBottom w:val="0"/>
                  <w:divBdr>
                    <w:top w:val="none" w:sz="0" w:space="0" w:color="auto"/>
                    <w:left w:val="none" w:sz="0" w:space="0" w:color="auto"/>
                    <w:bottom w:val="none" w:sz="0" w:space="0" w:color="auto"/>
                    <w:right w:val="none" w:sz="0" w:space="0" w:color="auto"/>
                  </w:divBdr>
                  <w:divsChild>
                    <w:div w:id="421489056">
                      <w:marLeft w:val="0"/>
                      <w:marRight w:val="0"/>
                      <w:marTop w:val="0"/>
                      <w:marBottom w:val="0"/>
                      <w:divBdr>
                        <w:top w:val="none" w:sz="0" w:space="0" w:color="auto"/>
                        <w:left w:val="none" w:sz="0" w:space="0" w:color="auto"/>
                        <w:bottom w:val="none" w:sz="0" w:space="0" w:color="auto"/>
                        <w:right w:val="none" w:sz="0" w:space="0" w:color="auto"/>
                      </w:divBdr>
                      <w:divsChild>
                        <w:div w:id="2058356540">
                          <w:marLeft w:val="0"/>
                          <w:marRight w:val="0"/>
                          <w:marTop w:val="0"/>
                          <w:marBottom w:val="0"/>
                          <w:divBdr>
                            <w:top w:val="none" w:sz="0" w:space="0" w:color="auto"/>
                            <w:left w:val="none" w:sz="0" w:space="0" w:color="auto"/>
                            <w:bottom w:val="none" w:sz="0" w:space="0" w:color="auto"/>
                            <w:right w:val="none" w:sz="0" w:space="0" w:color="auto"/>
                          </w:divBdr>
                          <w:divsChild>
                            <w:div w:id="256905754">
                              <w:marLeft w:val="0"/>
                              <w:marRight w:val="0"/>
                              <w:marTop w:val="0"/>
                              <w:marBottom w:val="0"/>
                              <w:divBdr>
                                <w:top w:val="none" w:sz="0" w:space="0" w:color="auto"/>
                                <w:left w:val="none" w:sz="0" w:space="0" w:color="auto"/>
                                <w:bottom w:val="none" w:sz="0" w:space="0" w:color="auto"/>
                                <w:right w:val="none" w:sz="0" w:space="0" w:color="auto"/>
                              </w:divBdr>
                              <w:divsChild>
                                <w:div w:id="1608613250">
                                  <w:marLeft w:val="0"/>
                                  <w:marRight w:val="0"/>
                                  <w:marTop w:val="0"/>
                                  <w:marBottom w:val="0"/>
                                  <w:divBdr>
                                    <w:top w:val="none" w:sz="0" w:space="0" w:color="auto"/>
                                    <w:left w:val="none" w:sz="0" w:space="0" w:color="auto"/>
                                    <w:bottom w:val="none" w:sz="0" w:space="0" w:color="auto"/>
                                    <w:right w:val="none" w:sz="0" w:space="0" w:color="auto"/>
                                  </w:divBdr>
                                  <w:divsChild>
                                    <w:div w:id="5834051">
                                      <w:marLeft w:val="0"/>
                                      <w:marRight w:val="0"/>
                                      <w:marTop w:val="0"/>
                                      <w:marBottom w:val="0"/>
                                      <w:divBdr>
                                        <w:top w:val="none" w:sz="0" w:space="0" w:color="auto"/>
                                        <w:left w:val="none" w:sz="0" w:space="0" w:color="auto"/>
                                        <w:bottom w:val="none" w:sz="0" w:space="0" w:color="auto"/>
                                        <w:right w:val="none" w:sz="0" w:space="0" w:color="auto"/>
                                      </w:divBdr>
                                      <w:divsChild>
                                        <w:div w:id="177893130">
                                          <w:marLeft w:val="0"/>
                                          <w:marRight w:val="0"/>
                                          <w:marTop w:val="0"/>
                                          <w:marBottom w:val="0"/>
                                          <w:divBdr>
                                            <w:top w:val="none" w:sz="0" w:space="0" w:color="auto"/>
                                            <w:left w:val="none" w:sz="0" w:space="0" w:color="auto"/>
                                            <w:bottom w:val="none" w:sz="0" w:space="0" w:color="auto"/>
                                            <w:right w:val="none" w:sz="0" w:space="0" w:color="auto"/>
                                          </w:divBdr>
                                          <w:divsChild>
                                            <w:div w:id="1800300044">
                                              <w:marLeft w:val="0"/>
                                              <w:marRight w:val="0"/>
                                              <w:marTop w:val="0"/>
                                              <w:marBottom w:val="0"/>
                                              <w:divBdr>
                                                <w:top w:val="none" w:sz="0" w:space="0" w:color="auto"/>
                                                <w:left w:val="none" w:sz="0" w:space="0" w:color="auto"/>
                                                <w:bottom w:val="none" w:sz="0" w:space="0" w:color="auto"/>
                                                <w:right w:val="none" w:sz="0" w:space="0" w:color="auto"/>
                                              </w:divBdr>
                                              <w:divsChild>
                                                <w:div w:id="1786659514">
                                                  <w:marLeft w:val="0"/>
                                                  <w:marRight w:val="0"/>
                                                  <w:marTop w:val="0"/>
                                                  <w:marBottom w:val="0"/>
                                                  <w:divBdr>
                                                    <w:top w:val="none" w:sz="0" w:space="0" w:color="auto"/>
                                                    <w:left w:val="none" w:sz="0" w:space="0" w:color="auto"/>
                                                    <w:bottom w:val="none" w:sz="0" w:space="0" w:color="auto"/>
                                                    <w:right w:val="none" w:sz="0" w:space="0" w:color="auto"/>
                                                  </w:divBdr>
                                                  <w:divsChild>
                                                    <w:div w:id="444035633">
                                                      <w:marLeft w:val="0"/>
                                                      <w:marRight w:val="0"/>
                                                      <w:marTop w:val="0"/>
                                                      <w:marBottom w:val="0"/>
                                                      <w:divBdr>
                                                        <w:top w:val="none" w:sz="0" w:space="0" w:color="auto"/>
                                                        <w:left w:val="none" w:sz="0" w:space="0" w:color="auto"/>
                                                        <w:bottom w:val="none" w:sz="0" w:space="0" w:color="auto"/>
                                                        <w:right w:val="none" w:sz="0" w:space="0" w:color="auto"/>
                                                      </w:divBdr>
                                                      <w:divsChild>
                                                        <w:div w:id="786045417">
                                                          <w:marLeft w:val="0"/>
                                                          <w:marRight w:val="0"/>
                                                          <w:marTop w:val="0"/>
                                                          <w:marBottom w:val="0"/>
                                                          <w:divBdr>
                                                            <w:top w:val="none" w:sz="0" w:space="0" w:color="auto"/>
                                                            <w:left w:val="none" w:sz="0" w:space="0" w:color="auto"/>
                                                            <w:bottom w:val="none" w:sz="0" w:space="0" w:color="auto"/>
                                                            <w:right w:val="none" w:sz="0" w:space="0" w:color="auto"/>
                                                          </w:divBdr>
                                                          <w:divsChild>
                                                            <w:div w:id="604535204">
                                                              <w:marLeft w:val="0"/>
                                                              <w:marRight w:val="0"/>
                                                              <w:marTop w:val="0"/>
                                                              <w:marBottom w:val="0"/>
                                                              <w:divBdr>
                                                                <w:top w:val="none" w:sz="0" w:space="0" w:color="auto"/>
                                                                <w:left w:val="none" w:sz="0" w:space="0" w:color="auto"/>
                                                                <w:bottom w:val="none" w:sz="0" w:space="0" w:color="auto"/>
                                                                <w:right w:val="none" w:sz="0" w:space="0" w:color="auto"/>
                                                              </w:divBdr>
                                                              <w:divsChild>
                                                                <w:div w:id="136924336">
                                                                  <w:marLeft w:val="0"/>
                                                                  <w:marRight w:val="0"/>
                                                                  <w:marTop w:val="0"/>
                                                                  <w:marBottom w:val="0"/>
                                                                  <w:divBdr>
                                                                    <w:top w:val="none" w:sz="0" w:space="0" w:color="auto"/>
                                                                    <w:left w:val="none" w:sz="0" w:space="0" w:color="auto"/>
                                                                    <w:bottom w:val="none" w:sz="0" w:space="0" w:color="auto"/>
                                                                    <w:right w:val="none" w:sz="0" w:space="0" w:color="auto"/>
                                                                  </w:divBdr>
                                                                  <w:divsChild>
                                                                    <w:div w:id="654770189">
                                                                      <w:marLeft w:val="0"/>
                                                                      <w:marRight w:val="0"/>
                                                                      <w:marTop w:val="0"/>
                                                                      <w:marBottom w:val="0"/>
                                                                      <w:divBdr>
                                                                        <w:top w:val="none" w:sz="0" w:space="0" w:color="auto"/>
                                                                        <w:left w:val="none" w:sz="0" w:space="0" w:color="auto"/>
                                                                        <w:bottom w:val="none" w:sz="0" w:space="0" w:color="auto"/>
                                                                        <w:right w:val="none" w:sz="0" w:space="0" w:color="auto"/>
                                                                      </w:divBdr>
                                                                      <w:divsChild>
                                                                        <w:div w:id="1340044737">
                                                                          <w:marLeft w:val="0"/>
                                                                          <w:marRight w:val="0"/>
                                                                          <w:marTop w:val="0"/>
                                                                          <w:marBottom w:val="0"/>
                                                                          <w:divBdr>
                                                                            <w:top w:val="none" w:sz="0" w:space="0" w:color="auto"/>
                                                                            <w:left w:val="none" w:sz="0" w:space="0" w:color="auto"/>
                                                                            <w:bottom w:val="none" w:sz="0" w:space="0" w:color="auto"/>
                                                                            <w:right w:val="none" w:sz="0" w:space="0" w:color="auto"/>
                                                                          </w:divBdr>
                                                                          <w:divsChild>
                                                                            <w:div w:id="915287495">
                                                                              <w:marLeft w:val="0"/>
                                                                              <w:marRight w:val="0"/>
                                                                              <w:marTop w:val="0"/>
                                                                              <w:marBottom w:val="0"/>
                                                                              <w:divBdr>
                                                                                <w:top w:val="none" w:sz="0" w:space="0" w:color="auto"/>
                                                                                <w:left w:val="none" w:sz="0" w:space="0" w:color="auto"/>
                                                                                <w:bottom w:val="none" w:sz="0" w:space="0" w:color="auto"/>
                                                                                <w:right w:val="none" w:sz="0" w:space="0" w:color="auto"/>
                                                                              </w:divBdr>
                                                                              <w:divsChild>
                                                                                <w:div w:id="166817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2738726">
      <w:bodyDiv w:val="1"/>
      <w:marLeft w:val="0"/>
      <w:marRight w:val="0"/>
      <w:marTop w:val="100"/>
      <w:marBottom w:val="100"/>
      <w:divBdr>
        <w:top w:val="none" w:sz="0" w:space="0" w:color="auto"/>
        <w:left w:val="none" w:sz="0" w:space="0" w:color="auto"/>
        <w:bottom w:val="none" w:sz="0" w:space="0" w:color="auto"/>
        <w:right w:val="none" w:sz="0" w:space="0" w:color="auto"/>
      </w:divBdr>
      <w:divsChild>
        <w:div w:id="23023834">
          <w:marLeft w:val="0"/>
          <w:marRight w:val="0"/>
          <w:marTop w:val="0"/>
          <w:marBottom w:val="0"/>
          <w:divBdr>
            <w:top w:val="none" w:sz="0" w:space="0" w:color="auto"/>
            <w:left w:val="none" w:sz="0" w:space="0" w:color="auto"/>
            <w:bottom w:val="none" w:sz="0" w:space="0" w:color="auto"/>
            <w:right w:val="none" w:sz="0" w:space="0" w:color="auto"/>
          </w:divBdr>
          <w:divsChild>
            <w:div w:id="937131290">
              <w:marLeft w:val="0"/>
              <w:marRight w:val="0"/>
              <w:marTop w:val="0"/>
              <w:marBottom w:val="0"/>
              <w:divBdr>
                <w:top w:val="none" w:sz="0" w:space="0" w:color="auto"/>
                <w:left w:val="none" w:sz="0" w:space="0" w:color="auto"/>
                <w:bottom w:val="none" w:sz="0" w:space="0" w:color="auto"/>
                <w:right w:val="none" w:sz="0" w:space="0" w:color="auto"/>
              </w:divBdr>
              <w:divsChild>
                <w:div w:id="1999647332">
                  <w:marLeft w:val="0"/>
                  <w:marRight w:val="0"/>
                  <w:marTop w:val="0"/>
                  <w:marBottom w:val="0"/>
                  <w:divBdr>
                    <w:top w:val="none" w:sz="0" w:space="0" w:color="auto"/>
                    <w:left w:val="none" w:sz="0" w:space="0" w:color="auto"/>
                    <w:bottom w:val="none" w:sz="0" w:space="0" w:color="auto"/>
                    <w:right w:val="none" w:sz="0" w:space="0" w:color="auto"/>
                  </w:divBdr>
                  <w:divsChild>
                    <w:div w:id="2013601043">
                      <w:marLeft w:val="0"/>
                      <w:marRight w:val="0"/>
                      <w:marTop w:val="0"/>
                      <w:marBottom w:val="0"/>
                      <w:divBdr>
                        <w:top w:val="single" w:sz="6" w:space="11" w:color="DDDDDD"/>
                        <w:left w:val="none" w:sz="0" w:space="0" w:color="auto"/>
                        <w:bottom w:val="none" w:sz="0" w:space="0" w:color="auto"/>
                        <w:right w:val="none" w:sz="0" w:space="0" w:color="auto"/>
                      </w:divBdr>
                      <w:divsChild>
                        <w:div w:id="262302000">
                          <w:marLeft w:val="0"/>
                          <w:marRight w:val="0"/>
                          <w:marTop w:val="0"/>
                          <w:marBottom w:val="0"/>
                          <w:divBdr>
                            <w:top w:val="none" w:sz="0" w:space="0" w:color="auto"/>
                            <w:left w:val="none" w:sz="0" w:space="0" w:color="auto"/>
                            <w:bottom w:val="none" w:sz="0" w:space="0" w:color="auto"/>
                            <w:right w:val="none" w:sz="0" w:space="0" w:color="auto"/>
                          </w:divBdr>
                          <w:divsChild>
                            <w:div w:id="817574115">
                              <w:marLeft w:val="0"/>
                              <w:marRight w:val="0"/>
                              <w:marTop w:val="0"/>
                              <w:marBottom w:val="0"/>
                              <w:divBdr>
                                <w:top w:val="none" w:sz="0" w:space="0" w:color="auto"/>
                                <w:left w:val="none" w:sz="0" w:space="0" w:color="auto"/>
                                <w:bottom w:val="none" w:sz="0" w:space="0" w:color="auto"/>
                                <w:right w:val="none" w:sz="0" w:space="0" w:color="auto"/>
                              </w:divBdr>
                              <w:divsChild>
                                <w:div w:id="1569536325">
                                  <w:marLeft w:val="0"/>
                                  <w:marRight w:val="0"/>
                                  <w:marTop w:val="0"/>
                                  <w:marBottom w:val="0"/>
                                  <w:divBdr>
                                    <w:top w:val="none" w:sz="0" w:space="0" w:color="auto"/>
                                    <w:left w:val="none" w:sz="0" w:space="0" w:color="auto"/>
                                    <w:bottom w:val="none" w:sz="0" w:space="0" w:color="auto"/>
                                    <w:right w:val="none" w:sz="0" w:space="0" w:color="auto"/>
                                  </w:divBdr>
                                  <w:divsChild>
                                    <w:div w:id="28528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4242157">
      <w:bodyDiv w:val="1"/>
      <w:marLeft w:val="0"/>
      <w:marRight w:val="0"/>
      <w:marTop w:val="0"/>
      <w:marBottom w:val="0"/>
      <w:divBdr>
        <w:top w:val="none" w:sz="0" w:space="0" w:color="auto"/>
        <w:left w:val="none" w:sz="0" w:space="0" w:color="auto"/>
        <w:bottom w:val="none" w:sz="0" w:space="0" w:color="auto"/>
        <w:right w:val="none" w:sz="0" w:space="0" w:color="auto"/>
      </w:divBdr>
    </w:div>
    <w:div w:id="1348098638">
      <w:bodyDiv w:val="1"/>
      <w:marLeft w:val="0"/>
      <w:marRight w:val="0"/>
      <w:marTop w:val="0"/>
      <w:marBottom w:val="0"/>
      <w:divBdr>
        <w:top w:val="none" w:sz="0" w:space="0" w:color="auto"/>
        <w:left w:val="none" w:sz="0" w:space="0" w:color="auto"/>
        <w:bottom w:val="none" w:sz="0" w:space="0" w:color="auto"/>
        <w:right w:val="none" w:sz="0" w:space="0" w:color="auto"/>
      </w:divBdr>
      <w:divsChild>
        <w:div w:id="1156610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0762735">
      <w:bodyDiv w:val="1"/>
      <w:marLeft w:val="0"/>
      <w:marRight w:val="0"/>
      <w:marTop w:val="0"/>
      <w:marBottom w:val="0"/>
      <w:divBdr>
        <w:top w:val="none" w:sz="0" w:space="0" w:color="auto"/>
        <w:left w:val="none" w:sz="0" w:space="0" w:color="auto"/>
        <w:bottom w:val="none" w:sz="0" w:space="0" w:color="auto"/>
        <w:right w:val="none" w:sz="0" w:space="0" w:color="auto"/>
      </w:divBdr>
    </w:div>
    <w:div w:id="1365443474">
      <w:bodyDiv w:val="1"/>
      <w:marLeft w:val="0"/>
      <w:marRight w:val="0"/>
      <w:marTop w:val="0"/>
      <w:marBottom w:val="0"/>
      <w:divBdr>
        <w:top w:val="none" w:sz="0" w:space="0" w:color="auto"/>
        <w:left w:val="none" w:sz="0" w:space="0" w:color="auto"/>
        <w:bottom w:val="none" w:sz="0" w:space="0" w:color="auto"/>
        <w:right w:val="none" w:sz="0" w:space="0" w:color="auto"/>
      </w:divBdr>
    </w:div>
    <w:div w:id="1380010903">
      <w:bodyDiv w:val="1"/>
      <w:marLeft w:val="0"/>
      <w:marRight w:val="0"/>
      <w:marTop w:val="0"/>
      <w:marBottom w:val="0"/>
      <w:divBdr>
        <w:top w:val="none" w:sz="0" w:space="0" w:color="auto"/>
        <w:left w:val="none" w:sz="0" w:space="0" w:color="auto"/>
        <w:bottom w:val="none" w:sz="0" w:space="0" w:color="auto"/>
        <w:right w:val="none" w:sz="0" w:space="0" w:color="auto"/>
      </w:divBdr>
      <w:divsChild>
        <w:div w:id="250430244">
          <w:marLeft w:val="0"/>
          <w:marRight w:val="0"/>
          <w:marTop w:val="0"/>
          <w:marBottom w:val="0"/>
          <w:divBdr>
            <w:top w:val="none" w:sz="0" w:space="0" w:color="auto"/>
            <w:left w:val="none" w:sz="0" w:space="0" w:color="auto"/>
            <w:bottom w:val="none" w:sz="0" w:space="0" w:color="auto"/>
            <w:right w:val="none" w:sz="0" w:space="0" w:color="auto"/>
          </w:divBdr>
          <w:divsChild>
            <w:div w:id="937568546">
              <w:marLeft w:val="0"/>
              <w:marRight w:val="0"/>
              <w:marTop w:val="0"/>
              <w:marBottom w:val="0"/>
              <w:divBdr>
                <w:top w:val="none" w:sz="0" w:space="0" w:color="auto"/>
                <w:left w:val="none" w:sz="0" w:space="0" w:color="auto"/>
                <w:bottom w:val="none" w:sz="0" w:space="0" w:color="auto"/>
                <w:right w:val="none" w:sz="0" w:space="0" w:color="auto"/>
              </w:divBdr>
              <w:divsChild>
                <w:div w:id="852648311">
                  <w:marLeft w:val="0"/>
                  <w:marRight w:val="0"/>
                  <w:marTop w:val="0"/>
                  <w:marBottom w:val="0"/>
                  <w:divBdr>
                    <w:top w:val="none" w:sz="0" w:space="0" w:color="auto"/>
                    <w:left w:val="none" w:sz="0" w:space="0" w:color="auto"/>
                    <w:bottom w:val="none" w:sz="0" w:space="0" w:color="auto"/>
                    <w:right w:val="none" w:sz="0" w:space="0" w:color="auto"/>
                  </w:divBdr>
                  <w:divsChild>
                    <w:div w:id="60687522">
                      <w:marLeft w:val="2400"/>
                      <w:marRight w:val="0"/>
                      <w:marTop w:val="0"/>
                      <w:marBottom w:val="0"/>
                      <w:divBdr>
                        <w:top w:val="none" w:sz="0" w:space="0" w:color="auto"/>
                        <w:left w:val="none" w:sz="0" w:space="0" w:color="auto"/>
                        <w:bottom w:val="none" w:sz="0" w:space="0" w:color="auto"/>
                        <w:right w:val="none" w:sz="0" w:space="0" w:color="auto"/>
                      </w:divBdr>
                      <w:divsChild>
                        <w:div w:id="583686060">
                          <w:marLeft w:val="0"/>
                          <w:marRight w:val="0"/>
                          <w:marTop w:val="0"/>
                          <w:marBottom w:val="0"/>
                          <w:divBdr>
                            <w:top w:val="none" w:sz="0" w:space="0" w:color="auto"/>
                            <w:left w:val="none" w:sz="0" w:space="0" w:color="auto"/>
                            <w:bottom w:val="none" w:sz="0" w:space="0" w:color="auto"/>
                            <w:right w:val="none" w:sz="0" w:space="0" w:color="auto"/>
                          </w:divBdr>
                          <w:divsChild>
                            <w:div w:id="429741494">
                              <w:marLeft w:val="0"/>
                              <w:marRight w:val="0"/>
                              <w:marTop w:val="0"/>
                              <w:marBottom w:val="0"/>
                              <w:divBdr>
                                <w:top w:val="none" w:sz="0" w:space="0" w:color="auto"/>
                                <w:left w:val="none" w:sz="0" w:space="0" w:color="auto"/>
                                <w:bottom w:val="none" w:sz="0" w:space="0" w:color="auto"/>
                                <w:right w:val="none" w:sz="0" w:space="0" w:color="auto"/>
                              </w:divBdr>
                            </w:div>
                            <w:div w:id="108403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103821">
      <w:bodyDiv w:val="1"/>
      <w:marLeft w:val="0"/>
      <w:marRight w:val="0"/>
      <w:marTop w:val="0"/>
      <w:marBottom w:val="0"/>
      <w:divBdr>
        <w:top w:val="none" w:sz="0" w:space="0" w:color="auto"/>
        <w:left w:val="none" w:sz="0" w:space="0" w:color="auto"/>
        <w:bottom w:val="none" w:sz="0" w:space="0" w:color="auto"/>
        <w:right w:val="none" w:sz="0" w:space="0" w:color="auto"/>
      </w:divBdr>
    </w:div>
    <w:div w:id="1385176976">
      <w:bodyDiv w:val="1"/>
      <w:marLeft w:val="0"/>
      <w:marRight w:val="0"/>
      <w:marTop w:val="0"/>
      <w:marBottom w:val="0"/>
      <w:divBdr>
        <w:top w:val="none" w:sz="0" w:space="0" w:color="auto"/>
        <w:left w:val="none" w:sz="0" w:space="0" w:color="auto"/>
        <w:bottom w:val="none" w:sz="0" w:space="0" w:color="auto"/>
        <w:right w:val="none" w:sz="0" w:space="0" w:color="auto"/>
      </w:divBdr>
      <w:divsChild>
        <w:div w:id="861210456">
          <w:marLeft w:val="0"/>
          <w:marRight w:val="0"/>
          <w:marTop w:val="0"/>
          <w:marBottom w:val="0"/>
          <w:divBdr>
            <w:top w:val="none" w:sz="0" w:space="0" w:color="auto"/>
            <w:left w:val="none" w:sz="0" w:space="0" w:color="auto"/>
            <w:bottom w:val="none" w:sz="0" w:space="0" w:color="auto"/>
            <w:right w:val="none" w:sz="0" w:space="0" w:color="auto"/>
          </w:divBdr>
          <w:divsChild>
            <w:div w:id="594171631">
              <w:marLeft w:val="0"/>
              <w:marRight w:val="0"/>
              <w:marTop w:val="0"/>
              <w:marBottom w:val="0"/>
              <w:divBdr>
                <w:top w:val="none" w:sz="0" w:space="0" w:color="auto"/>
                <w:left w:val="none" w:sz="0" w:space="0" w:color="auto"/>
                <w:bottom w:val="none" w:sz="0" w:space="0" w:color="auto"/>
                <w:right w:val="none" w:sz="0" w:space="0" w:color="auto"/>
              </w:divBdr>
              <w:divsChild>
                <w:div w:id="1305814053">
                  <w:marLeft w:val="0"/>
                  <w:marRight w:val="0"/>
                  <w:marTop w:val="0"/>
                  <w:marBottom w:val="0"/>
                  <w:divBdr>
                    <w:top w:val="none" w:sz="0" w:space="0" w:color="auto"/>
                    <w:left w:val="none" w:sz="0" w:space="0" w:color="auto"/>
                    <w:bottom w:val="none" w:sz="0" w:space="0" w:color="auto"/>
                    <w:right w:val="none" w:sz="0" w:space="0" w:color="auto"/>
                  </w:divBdr>
                  <w:divsChild>
                    <w:div w:id="904607076">
                      <w:marLeft w:val="2174"/>
                      <w:marRight w:val="0"/>
                      <w:marTop w:val="0"/>
                      <w:marBottom w:val="0"/>
                      <w:divBdr>
                        <w:top w:val="none" w:sz="0" w:space="0" w:color="auto"/>
                        <w:left w:val="none" w:sz="0" w:space="0" w:color="auto"/>
                        <w:bottom w:val="none" w:sz="0" w:space="0" w:color="auto"/>
                        <w:right w:val="none" w:sz="0" w:space="0" w:color="auto"/>
                      </w:divBdr>
                      <w:divsChild>
                        <w:div w:id="2121486506">
                          <w:marLeft w:val="0"/>
                          <w:marRight w:val="0"/>
                          <w:marTop w:val="0"/>
                          <w:marBottom w:val="0"/>
                          <w:divBdr>
                            <w:top w:val="none" w:sz="0" w:space="0" w:color="auto"/>
                            <w:left w:val="none" w:sz="0" w:space="0" w:color="auto"/>
                            <w:bottom w:val="none" w:sz="0" w:space="0" w:color="auto"/>
                            <w:right w:val="none" w:sz="0" w:space="0" w:color="auto"/>
                          </w:divBdr>
                          <w:divsChild>
                            <w:div w:id="981807727">
                              <w:marLeft w:val="0"/>
                              <w:marRight w:val="0"/>
                              <w:marTop w:val="0"/>
                              <w:marBottom w:val="0"/>
                              <w:divBdr>
                                <w:top w:val="none" w:sz="0" w:space="0" w:color="auto"/>
                                <w:left w:val="none" w:sz="0" w:space="0" w:color="auto"/>
                                <w:bottom w:val="none" w:sz="0" w:space="0" w:color="auto"/>
                                <w:right w:val="none" w:sz="0" w:space="0" w:color="auto"/>
                              </w:divBdr>
                            </w:div>
                            <w:div w:id="173083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287080">
      <w:bodyDiv w:val="1"/>
      <w:marLeft w:val="0"/>
      <w:marRight w:val="0"/>
      <w:marTop w:val="0"/>
      <w:marBottom w:val="0"/>
      <w:divBdr>
        <w:top w:val="none" w:sz="0" w:space="0" w:color="auto"/>
        <w:left w:val="none" w:sz="0" w:space="0" w:color="auto"/>
        <w:bottom w:val="none" w:sz="0" w:space="0" w:color="auto"/>
        <w:right w:val="none" w:sz="0" w:space="0" w:color="auto"/>
      </w:divBdr>
      <w:divsChild>
        <w:div w:id="672031873">
          <w:marLeft w:val="0"/>
          <w:marRight w:val="0"/>
          <w:marTop w:val="0"/>
          <w:marBottom w:val="0"/>
          <w:divBdr>
            <w:top w:val="none" w:sz="0" w:space="0" w:color="auto"/>
            <w:left w:val="none" w:sz="0" w:space="0" w:color="auto"/>
            <w:bottom w:val="none" w:sz="0" w:space="0" w:color="auto"/>
            <w:right w:val="none" w:sz="0" w:space="0" w:color="auto"/>
          </w:divBdr>
          <w:divsChild>
            <w:div w:id="69404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43881">
      <w:bodyDiv w:val="1"/>
      <w:marLeft w:val="0"/>
      <w:marRight w:val="0"/>
      <w:marTop w:val="0"/>
      <w:marBottom w:val="0"/>
      <w:divBdr>
        <w:top w:val="none" w:sz="0" w:space="0" w:color="auto"/>
        <w:left w:val="none" w:sz="0" w:space="0" w:color="auto"/>
        <w:bottom w:val="none" w:sz="0" w:space="0" w:color="auto"/>
        <w:right w:val="none" w:sz="0" w:space="0" w:color="auto"/>
      </w:divBdr>
      <w:divsChild>
        <w:div w:id="278416989">
          <w:marLeft w:val="0"/>
          <w:marRight w:val="0"/>
          <w:marTop w:val="0"/>
          <w:marBottom w:val="0"/>
          <w:divBdr>
            <w:top w:val="none" w:sz="0" w:space="0" w:color="auto"/>
            <w:left w:val="none" w:sz="0" w:space="0" w:color="auto"/>
            <w:bottom w:val="none" w:sz="0" w:space="0" w:color="auto"/>
            <w:right w:val="none" w:sz="0" w:space="0" w:color="auto"/>
          </w:divBdr>
          <w:divsChild>
            <w:div w:id="1922984754">
              <w:marLeft w:val="0"/>
              <w:marRight w:val="0"/>
              <w:marTop w:val="0"/>
              <w:marBottom w:val="0"/>
              <w:divBdr>
                <w:top w:val="none" w:sz="0" w:space="0" w:color="auto"/>
                <w:left w:val="none" w:sz="0" w:space="0" w:color="auto"/>
                <w:bottom w:val="none" w:sz="0" w:space="0" w:color="auto"/>
                <w:right w:val="none" w:sz="0" w:space="0" w:color="auto"/>
              </w:divBdr>
              <w:divsChild>
                <w:div w:id="1495759803">
                  <w:marLeft w:val="0"/>
                  <w:marRight w:val="0"/>
                  <w:marTop w:val="0"/>
                  <w:marBottom w:val="0"/>
                  <w:divBdr>
                    <w:top w:val="none" w:sz="0" w:space="0" w:color="auto"/>
                    <w:left w:val="none" w:sz="0" w:space="0" w:color="auto"/>
                    <w:bottom w:val="none" w:sz="0" w:space="0" w:color="auto"/>
                    <w:right w:val="none" w:sz="0" w:space="0" w:color="auto"/>
                  </w:divBdr>
                  <w:divsChild>
                    <w:div w:id="943534069">
                      <w:marLeft w:val="0"/>
                      <w:marRight w:val="0"/>
                      <w:marTop w:val="0"/>
                      <w:marBottom w:val="0"/>
                      <w:divBdr>
                        <w:top w:val="none" w:sz="0" w:space="0" w:color="auto"/>
                        <w:left w:val="none" w:sz="0" w:space="0" w:color="auto"/>
                        <w:bottom w:val="none" w:sz="0" w:space="0" w:color="auto"/>
                        <w:right w:val="none" w:sz="0" w:space="0" w:color="auto"/>
                      </w:divBdr>
                      <w:divsChild>
                        <w:div w:id="2103135843">
                          <w:marLeft w:val="0"/>
                          <w:marRight w:val="0"/>
                          <w:marTop w:val="0"/>
                          <w:marBottom w:val="0"/>
                          <w:divBdr>
                            <w:top w:val="none" w:sz="0" w:space="0" w:color="auto"/>
                            <w:left w:val="none" w:sz="0" w:space="0" w:color="auto"/>
                            <w:bottom w:val="none" w:sz="0" w:space="0" w:color="auto"/>
                            <w:right w:val="none" w:sz="0" w:space="0" w:color="auto"/>
                          </w:divBdr>
                          <w:divsChild>
                            <w:div w:id="778574613">
                              <w:marLeft w:val="0"/>
                              <w:marRight w:val="0"/>
                              <w:marTop w:val="0"/>
                              <w:marBottom w:val="0"/>
                              <w:divBdr>
                                <w:top w:val="none" w:sz="0" w:space="0" w:color="auto"/>
                                <w:left w:val="none" w:sz="0" w:space="0" w:color="auto"/>
                                <w:bottom w:val="none" w:sz="0" w:space="0" w:color="auto"/>
                                <w:right w:val="none" w:sz="0" w:space="0" w:color="auto"/>
                              </w:divBdr>
                              <w:divsChild>
                                <w:div w:id="1719088973">
                                  <w:marLeft w:val="0"/>
                                  <w:marRight w:val="0"/>
                                  <w:marTop w:val="0"/>
                                  <w:marBottom w:val="0"/>
                                  <w:divBdr>
                                    <w:top w:val="none" w:sz="0" w:space="0" w:color="auto"/>
                                    <w:left w:val="none" w:sz="0" w:space="0" w:color="auto"/>
                                    <w:bottom w:val="none" w:sz="0" w:space="0" w:color="auto"/>
                                    <w:right w:val="none" w:sz="0" w:space="0" w:color="auto"/>
                                  </w:divBdr>
                                  <w:divsChild>
                                    <w:div w:id="424307745">
                                      <w:marLeft w:val="0"/>
                                      <w:marRight w:val="0"/>
                                      <w:marTop w:val="0"/>
                                      <w:marBottom w:val="0"/>
                                      <w:divBdr>
                                        <w:top w:val="none" w:sz="0" w:space="0" w:color="auto"/>
                                        <w:left w:val="none" w:sz="0" w:space="0" w:color="auto"/>
                                        <w:bottom w:val="none" w:sz="0" w:space="0" w:color="auto"/>
                                        <w:right w:val="none" w:sz="0" w:space="0" w:color="auto"/>
                                      </w:divBdr>
                                      <w:divsChild>
                                        <w:div w:id="2128158409">
                                          <w:marLeft w:val="0"/>
                                          <w:marRight w:val="0"/>
                                          <w:marTop w:val="0"/>
                                          <w:marBottom w:val="0"/>
                                          <w:divBdr>
                                            <w:top w:val="none" w:sz="0" w:space="0" w:color="auto"/>
                                            <w:left w:val="none" w:sz="0" w:space="0" w:color="auto"/>
                                            <w:bottom w:val="none" w:sz="0" w:space="0" w:color="auto"/>
                                            <w:right w:val="none" w:sz="0" w:space="0" w:color="auto"/>
                                          </w:divBdr>
                                          <w:divsChild>
                                            <w:div w:id="399643839">
                                              <w:marLeft w:val="0"/>
                                              <w:marRight w:val="0"/>
                                              <w:marTop w:val="0"/>
                                              <w:marBottom w:val="0"/>
                                              <w:divBdr>
                                                <w:top w:val="none" w:sz="0" w:space="0" w:color="auto"/>
                                                <w:left w:val="none" w:sz="0" w:space="0" w:color="auto"/>
                                                <w:bottom w:val="none" w:sz="0" w:space="0" w:color="auto"/>
                                                <w:right w:val="none" w:sz="0" w:space="0" w:color="auto"/>
                                              </w:divBdr>
                                              <w:divsChild>
                                                <w:div w:id="2034376767">
                                                  <w:marLeft w:val="0"/>
                                                  <w:marRight w:val="0"/>
                                                  <w:marTop w:val="0"/>
                                                  <w:marBottom w:val="0"/>
                                                  <w:divBdr>
                                                    <w:top w:val="none" w:sz="0" w:space="0" w:color="auto"/>
                                                    <w:left w:val="none" w:sz="0" w:space="0" w:color="auto"/>
                                                    <w:bottom w:val="none" w:sz="0" w:space="0" w:color="auto"/>
                                                    <w:right w:val="none" w:sz="0" w:space="0" w:color="auto"/>
                                                  </w:divBdr>
                                                  <w:divsChild>
                                                    <w:div w:id="824122543">
                                                      <w:marLeft w:val="0"/>
                                                      <w:marRight w:val="0"/>
                                                      <w:marTop w:val="0"/>
                                                      <w:marBottom w:val="0"/>
                                                      <w:divBdr>
                                                        <w:top w:val="none" w:sz="0" w:space="0" w:color="auto"/>
                                                        <w:left w:val="none" w:sz="0" w:space="0" w:color="auto"/>
                                                        <w:bottom w:val="none" w:sz="0" w:space="0" w:color="auto"/>
                                                        <w:right w:val="none" w:sz="0" w:space="0" w:color="auto"/>
                                                      </w:divBdr>
                                                      <w:divsChild>
                                                        <w:div w:id="75983504">
                                                          <w:marLeft w:val="0"/>
                                                          <w:marRight w:val="0"/>
                                                          <w:marTop w:val="0"/>
                                                          <w:marBottom w:val="0"/>
                                                          <w:divBdr>
                                                            <w:top w:val="none" w:sz="0" w:space="0" w:color="auto"/>
                                                            <w:left w:val="none" w:sz="0" w:space="0" w:color="auto"/>
                                                            <w:bottom w:val="none" w:sz="0" w:space="0" w:color="auto"/>
                                                            <w:right w:val="none" w:sz="0" w:space="0" w:color="auto"/>
                                                          </w:divBdr>
                                                          <w:divsChild>
                                                            <w:div w:id="1487697898">
                                                              <w:marLeft w:val="0"/>
                                                              <w:marRight w:val="0"/>
                                                              <w:marTop w:val="0"/>
                                                              <w:marBottom w:val="0"/>
                                                              <w:divBdr>
                                                                <w:top w:val="none" w:sz="0" w:space="0" w:color="auto"/>
                                                                <w:left w:val="none" w:sz="0" w:space="0" w:color="auto"/>
                                                                <w:bottom w:val="none" w:sz="0" w:space="0" w:color="auto"/>
                                                                <w:right w:val="none" w:sz="0" w:space="0" w:color="auto"/>
                                                              </w:divBdr>
                                                              <w:divsChild>
                                                                <w:div w:id="1780294013">
                                                                  <w:marLeft w:val="0"/>
                                                                  <w:marRight w:val="0"/>
                                                                  <w:marTop w:val="0"/>
                                                                  <w:marBottom w:val="0"/>
                                                                  <w:divBdr>
                                                                    <w:top w:val="none" w:sz="0" w:space="0" w:color="auto"/>
                                                                    <w:left w:val="none" w:sz="0" w:space="0" w:color="auto"/>
                                                                    <w:bottom w:val="none" w:sz="0" w:space="0" w:color="auto"/>
                                                                    <w:right w:val="none" w:sz="0" w:space="0" w:color="auto"/>
                                                                  </w:divBdr>
                                                                  <w:divsChild>
                                                                    <w:div w:id="504903687">
                                                                      <w:marLeft w:val="0"/>
                                                                      <w:marRight w:val="0"/>
                                                                      <w:marTop w:val="0"/>
                                                                      <w:marBottom w:val="0"/>
                                                                      <w:divBdr>
                                                                        <w:top w:val="none" w:sz="0" w:space="0" w:color="auto"/>
                                                                        <w:left w:val="none" w:sz="0" w:space="0" w:color="auto"/>
                                                                        <w:bottom w:val="none" w:sz="0" w:space="0" w:color="auto"/>
                                                                        <w:right w:val="none" w:sz="0" w:space="0" w:color="auto"/>
                                                                      </w:divBdr>
                                                                      <w:divsChild>
                                                                        <w:div w:id="568541750">
                                                                          <w:marLeft w:val="0"/>
                                                                          <w:marRight w:val="0"/>
                                                                          <w:marTop w:val="0"/>
                                                                          <w:marBottom w:val="0"/>
                                                                          <w:divBdr>
                                                                            <w:top w:val="none" w:sz="0" w:space="0" w:color="auto"/>
                                                                            <w:left w:val="none" w:sz="0" w:space="0" w:color="auto"/>
                                                                            <w:bottom w:val="none" w:sz="0" w:space="0" w:color="auto"/>
                                                                            <w:right w:val="none" w:sz="0" w:space="0" w:color="auto"/>
                                                                          </w:divBdr>
                                                                          <w:divsChild>
                                                                            <w:div w:id="1813251647">
                                                                              <w:marLeft w:val="0"/>
                                                                              <w:marRight w:val="0"/>
                                                                              <w:marTop w:val="0"/>
                                                                              <w:marBottom w:val="0"/>
                                                                              <w:divBdr>
                                                                                <w:top w:val="none" w:sz="0" w:space="0" w:color="auto"/>
                                                                                <w:left w:val="none" w:sz="0" w:space="0" w:color="auto"/>
                                                                                <w:bottom w:val="none" w:sz="0" w:space="0" w:color="auto"/>
                                                                                <w:right w:val="none" w:sz="0" w:space="0" w:color="auto"/>
                                                                              </w:divBdr>
                                                                              <w:divsChild>
                                                                                <w:div w:id="61237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7920468">
      <w:bodyDiv w:val="1"/>
      <w:marLeft w:val="0"/>
      <w:marRight w:val="0"/>
      <w:marTop w:val="0"/>
      <w:marBottom w:val="0"/>
      <w:divBdr>
        <w:top w:val="none" w:sz="0" w:space="0" w:color="auto"/>
        <w:left w:val="none" w:sz="0" w:space="0" w:color="auto"/>
        <w:bottom w:val="none" w:sz="0" w:space="0" w:color="auto"/>
        <w:right w:val="none" w:sz="0" w:space="0" w:color="auto"/>
      </w:divBdr>
      <w:divsChild>
        <w:div w:id="888617216">
          <w:marLeft w:val="0"/>
          <w:marRight w:val="0"/>
          <w:marTop w:val="0"/>
          <w:marBottom w:val="0"/>
          <w:divBdr>
            <w:top w:val="none" w:sz="0" w:space="0" w:color="auto"/>
            <w:left w:val="none" w:sz="0" w:space="0" w:color="auto"/>
            <w:bottom w:val="none" w:sz="0" w:space="0" w:color="auto"/>
            <w:right w:val="none" w:sz="0" w:space="0" w:color="auto"/>
          </w:divBdr>
          <w:divsChild>
            <w:div w:id="1045761083">
              <w:marLeft w:val="0"/>
              <w:marRight w:val="0"/>
              <w:marTop w:val="0"/>
              <w:marBottom w:val="0"/>
              <w:divBdr>
                <w:top w:val="none" w:sz="0" w:space="0" w:color="auto"/>
                <w:left w:val="none" w:sz="0" w:space="0" w:color="auto"/>
                <w:bottom w:val="none" w:sz="0" w:space="0" w:color="auto"/>
                <w:right w:val="none" w:sz="0" w:space="0" w:color="auto"/>
              </w:divBdr>
              <w:divsChild>
                <w:div w:id="205676569">
                  <w:marLeft w:val="0"/>
                  <w:marRight w:val="0"/>
                  <w:marTop w:val="0"/>
                  <w:marBottom w:val="0"/>
                  <w:divBdr>
                    <w:top w:val="none" w:sz="0" w:space="0" w:color="auto"/>
                    <w:left w:val="none" w:sz="0" w:space="0" w:color="auto"/>
                    <w:bottom w:val="none" w:sz="0" w:space="0" w:color="auto"/>
                    <w:right w:val="none" w:sz="0" w:space="0" w:color="auto"/>
                  </w:divBdr>
                  <w:divsChild>
                    <w:div w:id="1367876013">
                      <w:marLeft w:val="0"/>
                      <w:marRight w:val="0"/>
                      <w:marTop w:val="0"/>
                      <w:marBottom w:val="0"/>
                      <w:divBdr>
                        <w:top w:val="none" w:sz="0" w:space="0" w:color="auto"/>
                        <w:left w:val="none" w:sz="0" w:space="0" w:color="auto"/>
                        <w:bottom w:val="none" w:sz="0" w:space="0" w:color="auto"/>
                        <w:right w:val="none" w:sz="0" w:space="0" w:color="auto"/>
                      </w:divBdr>
                      <w:divsChild>
                        <w:div w:id="2001420585">
                          <w:marLeft w:val="0"/>
                          <w:marRight w:val="0"/>
                          <w:marTop w:val="0"/>
                          <w:marBottom w:val="0"/>
                          <w:divBdr>
                            <w:top w:val="none" w:sz="0" w:space="0" w:color="auto"/>
                            <w:left w:val="none" w:sz="0" w:space="0" w:color="auto"/>
                            <w:bottom w:val="none" w:sz="0" w:space="0" w:color="auto"/>
                            <w:right w:val="none" w:sz="0" w:space="0" w:color="auto"/>
                          </w:divBdr>
                          <w:divsChild>
                            <w:div w:id="30108626">
                              <w:marLeft w:val="0"/>
                              <w:marRight w:val="0"/>
                              <w:marTop w:val="0"/>
                              <w:marBottom w:val="0"/>
                              <w:divBdr>
                                <w:top w:val="none" w:sz="0" w:space="0" w:color="auto"/>
                                <w:left w:val="none" w:sz="0" w:space="0" w:color="auto"/>
                                <w:bottom w:val="none" w:sz="0" w:space="0" w:color="auto"/>
                                <w:right w:val="none" w:sz="0" w:space="0" w:color="auto"/>
                              </w:divBdr>
                              <w:divsChild>
                                <w:div w:id="1072581681">
                                  <w:marLeft w:val="0"/>
                                  <w:marRight w:val="0"/>
                                  <w:marTop w:val="0"/>
                                  <w:marBottom w:val="0"/>
                                  <w:divBdr>
                                    <w:top w:val="none" w:sz="0" w:space="0" w:color="auto"/>
                                    <w:left w:val="none" w:sz="0" w:space="0" w:color="auto"/>
                                    <w:bottom w:val="none" w:sz="0" w:space="0" w:color="auto"/>
                                    <w:right w:val="none" w:sz="0" w:space="0" w:color="auto"/>
                                  </w:divBdr>
                                  <w:divsChild>
                                    <w:div w:id="696389524">
                                      <w:marLeft w:val="0"/>
                                      <w:marRight w:val="0"/>
                                      <w:marTop w:val="0"/>
                                      <w:marBottom w:val="0"/>
                                      <w:divBdr>
                                        <w:top w:val="none" w:sz="0" w:space="0" w:color="auto"/>
                                        <w:left w:val="none" w:sz="0" w:space="0" w:color="auto"/>
                                        <w:bottom w:val="none" w:sz="0" w:space="0" w:color="auto"/>
                                        <w:right w:val="none" w:sz="0" w:space="0" w:color="auto"/>
                                      </w:divBdr>
                                      <w:divsChild>
                                        <w:div w:id="1650749689">
                                          <w:marLeft w:val="0"/>
                                          <w:marRight w:val="0"/>
                                          <w:marTop w:val="0"/>
                                          <w:marBottom w:val="0"/>
                                          <w:divBdr>
                                            <w:top w:val="none" w:sz="0" w:space="0" w:color="auto"/>
                                            <w:left w:val="none" w:sz="0" w:space="0" w:color="auto"/>
                                            <w:bottom w:val="none" w:sz="0" w:space="0" w:color="auto"/>
                                            <w:right w:val="none" w:sz="0" w:space="0" w:color="auto"/>
                                          </w:divBdr>
                                          <w:divsChild>
                                            <w:div w:id="898248863">
                                              <w:marLeft w:val="0"/>
                                              <w:marRight w:val="0"/>
                                              <w:marTop w:val="0"/>
                                              <w:marBottom w:val="0"/>
                                              <w:divBdr>
                                                <w:top w:val="none" w:sz="0" w:space="0" w:color="auto"/>
                                                <w:left w:val="none" w:sz="0" w:space="0" w:color="auto"/>
                                                <w:bottom w:val="none" w:sz="0" w:space="0" w:color="auto"/>
                                                <w:right w:val="none" w:sz="0" w:space="0" w:color="auto"/>
                                              </w:divBdr>
                                              <w:divsChild>
                                                <w:div w:id="591205012">
                                                  <w:marLeft w:val="0"/>
                                                  <w:marRight w:val="0"/>
                                                  <w:marTop w:val="0"/>
                                                  <w:marBottom w:val="0"/>
                                                  <w:divBdr>
                                                    <w:top w:val="none" w:sz="0" w:space="0" w:color="auto"/>
                                                    <w:left w:val="none" w:sz="0" w:space="0" w:color="auto"/>
                                                    <w:bottom w:val="none" w:sz="0" w:space="0" w:color="auto"/>
                                                    <w:right w:val="none" w:sz="0" w:space="0" w:color="auto"/>
                                                  </w:divBdr>
                                                  <w:divsChild>
                                                    <w:div w:id="1365711768">
                                                      <w:marLeft w:val="0"/>
                                                      <w:marRight w:val="0"/>
                                                      <w:marTop w:val="0"/>
                                                      <w:marBottom w:val="0"/>
                                                      <w:divBdr>
                                                        <w:top w:val="none" w:sz="0" w:space="0" w:color="auto"/>
                                                        <w:left w:val="none" w:sz="0" w:space="0" w:color="auto"/>
                                                        <w:bottom w:val="none" w:sz="0" w:space="0" w:color="auto"/>
                                                        <w:right w:val="none" w:sz="0" w:space="0" w:color="auto"/>
                                                      </w:divBdr>
                                                      <w:divsChild>
                                                        <w:div w:id="1322781896">
                                                          <w:marLeft w:val="0"/>
                                                          <w:marRight w:val="0"/>
                                                          <w:marTop w:val="0"/>
                                                          <w:marBottom w:val="0"/>
                                                          <w:divBdr>
                                                            <w:top w:val="none" w:sz="0" w:space="0" w:color="auto"/>
                                                            <w:left w:val="none" w:sz="0" w:space="0" w:color="auto"/>
                                                            <w:bottom w:val="none" w:sz="0" w:space="0" w:color="auto"/>
                                                            <w:right w:val="none" w:sz="0" w:space="0" w:color="auto"/>
                                                          </w:divBdr>
                                                          <w:divsChild>
                                                            <w:div w:id="1022895656">
                                                              <w:marLeft w:val="0"/>
                                                              <w:marRight w:val="0"/>
                                                              <w:marTop w:val="0"/>
                                                              <w:marBottom w:val="0"/>
                                                              <w:divBdr>
                                                                <w:top w:val="none" w:sz="0" w:space="0" w:color="auto"/>
                                                                <w:left w:val="none" w:sz="0" w:space="0" w:color="auto"/>
                                                                <w:bottom w:val="none" w:sz="0" w:space="0" w:color="auto"/>
                                                                <w:right w:val="none" w:sz="0" w:space="0" w:color="auto"/>
                                                              </w:divBdr>
                                                              <w:divsChild>
                                                                <w:div w:id="1372681576">
                                                                  <w:marLeft w:val="0"/>
                                                                  <w:marRight w:val="0"/>
                                                                  <w:marTop w:val="0"/>
                                                                  <w:marBottom w:val="0"/>
                                                                  <w:divBdr>
                                                                    <w:top w:val="none" w:sz="0" w:space="0" w:color="auto"/>
                                                                    <w:left w:val="none" w:sz="0" w:space="0" w:color="auto"/>
                                                                    <w:bottom w:val="none" w:sz="0" w:space="0" w:color="auto"/>
                                                                    <w:right w:val="none" w:sz="0" w:space="0" w:color="auto"/>
                                                                  </w:divBdr>
                                                                  <w:divsChild>
                                                                    <w:div w:id="197548481">
                                                                      <w:marLeft w:val="0"/>
                                                                      <w:marRight w:val="0"/>
                                                                      <w:marTop w:val="0"/>
                                                                      <w:marBottom w:val="0"/>
                                                                      <w:divBdr>
                                                                        <w:top w:val="none" w:sz="0" w:space="0" w:color="auto"/>
                                                                        <w:left w:val="none" w:sz="0" w:space="0" w:color="auto"/>
                                                                        <w:bottom w:val="none" w:sz="0" w:space="0" w:color="auto"/>
                                                                        <w:right w:val="none" w:sz="0" w:space="0" w:color="auto"/>
                                                                      </w:divBdr>
                                                                      <w:divsChild>
                                                                        <w:div w:id="1299336121">
                                                                          <w:marLeft w:val="0"/>
                                                                          <w:marRight w:val="0"/>
                                                                          <w:marTop w:val="0"/>
                                                                          <w:marBottom w:val="0"/>
                                                                          <w:divBdr>
                                                                            <w:top w:val="none" w:sz="0" w:space="0" w:color="auto"/>
                                                                            <w:left w:val="none" w:sz="0" w:space="0" w:color="auto"/>
                                                                            <w:bottom w:val="none" w:sz="0" w:space="0" w:color="auto"/>
                                                                            <w:right w:val="none" w:sz="0" w:space="0" w:color="auto"/>
                                                                          </w:divBdr>
                                                                          <w:divsChild>
                                                                            <w:div w:id="1705443600">
                                                                              <w:marLeft w:val="0"/>
                                                                              <w:marRight w:val="0"/>
                                                                              <w:marTop w:val="0"/>
                                                                              <w:marBottom w:val="0"/>
                                                                              <w:divBdr>
                                                                                <w:top w:val="none" w:sz="0" w:space="0" w:color="auto"/>
                                                                                <w:left w:val="none" w:sz="0" w:space="0" w:color="auto"/>
                                                                                <w:bottom w:val="none" w:sz="0" w:space="0" w:color="auto"/>
                                                                                <w:right w:val="none" w:sz="0" w:space="0" w:color="auto"/>
                                                                              </w:divBdr>
                                                                              <w:divsChild>
                                                                                <w:div w:id="168069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9155702">
      <w:bodyDiv w:val="1"/>
      <w:marLeft w:val="0"/>
      <w:marRight w:val="0"/>
      <w:marTop w:val="0"/>
      <w:marBottom w:val="0"/>
      <w:divBdr>
        <w:top w:val="none" w:sz="0" w:space="0" w:color="auto"/>
        <w:left w:val="none" w:sz="0" w:space="0" w:color="auto"/>
        <w:bottom w:val="none" w:sz="0" w:space="0" w:color="auto"/>
        <w:right w:val="none" w:sz="0" w:space="0" w:color="auto"/>
      </w:divBdr>
      <w:divsChild>
        <w:div w:id="1180193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211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1467206">
      <w:bodyDiv w:val="1"/>
      <w:marLeft w:val="0"/>
      <w:marRight w:val="0"/>
      <w:marTop w:val="0"/>
      <w:marBottom w:val="0"/>
      <w:divBdr>
        <w:top w:val="none" w:sz="0" w:space="0" w:color="auto"/>
        <w:left w:val="none" w:sz="0" w:space="0" w:color="auto"/>
        <w:bottom w:val="none" w:sz="0" w:space="0" w:color="auto"/>
        <w:right w:val="none" w:sz="0" w:space="0" w:color="auto"/>
      </w:divBdr>
    </w:div>
    <w:div w:id="1418164596">
      <w:bodyDiv w:val="1"/>
      <w:marLeft w:val="0"/>
      <w:marRight w:val="0"/>
      <w:marTop w:val="0"/>
      <w:marBottom w:val="0"/>
      <w:divBdr>
        <w:top w:val="none" w:sz="0" w:space="0" w:color="auto"/>
        <w:left w:val="none" w:sz="0" w:space="0" w:color="auto"/>
        <w:bottom w:val="none" w:sz="0" w:space="0" w:color="auto"/>
        <w:right w:val="none" w:sz="0" w:space="0" w:color="auto"/>
      </w:divBdr>
      <w:divsChild>
        <w:div w:id="609944345">
          <w:marLeft w:val="0"/>
          <w:marRight w:val="0"/>
          <w:marTop w:val="0"/>
          <w:marBottom w:val="0"/>
          <w:divBdr>
            <w:top w:val="single" w:sz="6" w:space="0" w:color="CCCCCC"/>
            <w:left w:val="single" w:sz="6" w:space="0" w:color="CCCCCC"/>
            <w:bottom w:val="single" w:sz="6" w:space="0" w:color="CCCCCC"/>
            <w:right w:val="single" w:sz="6" w:space="0" w:color="CCCCCC"/>
          </w:divBdr>
          <w:divsChild>
            <w:div w:id="15546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37623">
      <w:bodyDiv w:val="1"/>
      <w:marLeft w:val="0"/>
      <w:marRight w:val="0"/>
      <w:marTop w:val="0"/>
      <w:marBottom w:val="0"/>
      <w:divBdr>
        <w:top w:val="none" w:sz="0" w:space="0" w:color="auto"/>
        <w:left w:val="none" w:sz="0" w:space="0" w:color="auto"/>
        <w:bottom w:val="none" w:sz="0" w:space="0" w:color="auto"/>
        <w:right w:val="none" w:sz="0" w:space="0" w:color="auto"/>
      </w:divBdr>
    </w:div>
    <w:div w:id="1423142992">
      <w:bodyDiv w:val="1"/>
      <w:marLeft w:val="0"/>
      <w:marRight w:val="0"/>
      <w:marTop w:val="0"/>
      <w:marBottom w:val="0"/>
      <w:divBdr>
        <w:top w:val="none" w:sz="0" w:space="0" w:color="auto"/>
        <w:left w:val="none" w:sz="0" w:space="0" w:color="auto"/>
        <w:bottom w:val="none" w:sz="0" w:space="0" w:color="auto"/>
        <w:right w:val="none" w:sz="0" w:space="0" w:color="auto"/>
      </w:divBdr>
      <w:divsChild>
        <w:div w:id="1778333322">
          <w:marLeft w:val="0"/>
          <w:marRight w:val="0"/>
          <w:marTop w:val="0"/>
          <w:marBottom w:val="0"/>
          <w:divBdr>
            <w:top w:val="none" w:sz="0" w:space="0" w:color="auto"/>
            <w:left w:val="none" w:sz="0" w:space="0" w:color="auto"/>
            <w:bottom w:val="none" w:sz="0" w:space="0" w:color="auto"/>
            <w:right w:val="none" w:sz="0" w:space="0" w:color="auto"/>
          </w:divBdr>
          <w:divsChild>
            <w:div w:id="982350352">
              <w:marLeft w:val="0"/>
              <w:marRight w:val="0"/>
              <w:marTop w:val="0"/>
              <w:marBottom w:val="0"/>
              <w:divBdr>
                <w:top w:val="none" w:sz="0" w:space="0" w:color="auto"/>
                <w:left w:val="none" w:sz="0" w:space="0" w:color="auto"/>
                <w:bottom w:val="none" w:sz="0" w:space="0" w:color="auto"/>
                <w:right w:val="none" w:sz="0" w:space="0" w:color="auto"/>
              </w:divBdr>
              <w:divsChild>
                <w:div w:id="357857533">
                  <w:marLeft w:val="0"/>
                  <w:marRight w:val="0"/>
                  <w:marTop w:val="0"/>
                  <w:marBottom w:val="0"/>
                  <w:divBdr>
                    <w:top w:val="none" w:sz="0" w:space="0" w:color="auto"/>
                    <w:left w:val="none" w:sz="0" w:space="0" w:color="auto"/>
                    <w:bottom w:val="none" w:sz="0" w:space="0" w:color="auto"/>
                    <w:right w:val="none" w:sz="0" w:space="0" w:color="auto"/>
                  </w:divBdr>
                  <w:divsChild>
                    <w:div w:id="1408572262">
                      <w:marLeft w:val="0"/>
                      <w:marRight w:val="0"/>
                      <w:marTop w:val="0"/>
                      <w:marBottom w:val="0"/>
                      <w:divBdr>
                        <w:top w:val="none" w:sz="0" w:space="0" w:color="auto"/>
                        <w:left w:val="none" w:sz="0" w:space="0" w:color="auto"/>
                        <w:bottom w:val="none" w:sz="0" w:space="0" w:color="auto"/>
                        <w:right w:val="none" w:sz="0" w:space="0" w:color="auto"/>
                      </w:divBdr>
                      <w:divsChild>
                        <w:div w:id="1013390">
                          <w:marLeft w:val="0"/>
                          <w:marRight w:val="0"/>
                          <w:marTop w:val="0"/>
                          <w:marBottom w:val="0"/>
                          <w:divBdr>
                            <w:top w:val="none" w:sz="0" w:space="0" w:color="auto"/>
                            <w:left w:val="none" w:sz="0" w:space="0" w:color="auto"/>
                            <w:bottom w:val="none" w:sz="0" w:space="0" w:color="auto"/>
                            <w:right w:val="none" w:sz="0" w:space="0" w:color="auto"/>
                          </w:divBdr>
                          <w:divsChild>
                            <w:div w:id="1756052377">
                              <w:marLeft w:val="0"/>
                              <w:marRight w:val="0"/>
                              <w:marTop w:val="0"/>
                              <w:marBottom w:val="0"/>
                              <w:divBdr>
                                <w:top w:val="none" w:sz="0" w:space="0" w:color="auto"/>
                                <w:left w:val="none" w:sz="0" w:space="0" w:color="auto"/>
                                <w:bottom w:val="none" w:sz="0" w:space="0" w:color="auto"/>
                                <w:right w:val="none" w:sz="0" w:space="0" w:color="auto"/>
                              </w:divBdr>
                              <w:divsChild>
                                <w:div w:id="752358407">
                                  <w:marLeft w:val="0"/>
                                  <w:marRight w:val="0"/>
                                  <w:marTop w:val="0"/>
                                  <w:marBottom w:val="0"/>
                                  <w:divBdr>
                                    <w:top w:val="none" w:sz="0" w:space="0" w:color="auto"/>
                                    <w:left w:val="none" w:sz="0" w:space="0" w:color="auto"/>
                                    <w:bottom w:val="none" w:sz="0" w:space="0" w:color="auto"/>
                                    <w:right w:val="none" w:sz="0" w:space="0" w:color="auto"/>
                                  </w:divBdr>
                                  <w:divsChild>
                                    <w:div w:id="1310937021">
                                      <w:marLeft w:val="0"/>
                                      <w:marRight w:val="0"/>
                                      <w:marTop w:val="0"/>
                                      <w:marBottom w:val="0"/>
                                      <w:divBdr>
                                        <w:top w:val="none" w:sz="0" w:space="0" w:color="auto"/>
                                        <w:left w:val="none" w:sz="0" w:space="0" w:color="auto"/>
                                        <w:bottom w:val="none" w:sz="0" w:space="0" w:color="auto"/>
                                        <w:right w:val="none" w:sz="0" w:space="0" w:color="auto"/>
                                      </w:divBdr>
                                      <w:divsChild>
                                        <w:div w:id="123734949">
                                          <w:marLeft w:val="0"/>
                                          <w:marRight w:val="0"/>
                                          <w:marTop w:val="0"/>
                                          <w:marBottom w:val="0"/>
                                          <w:divBdr>
                                            <w:top w:val="none" w:sz="0" w:space="0" w:color="auto"/>
                                            <w:left w:val="none" w:sz="0" w:space="0" w:color="auto"/>
                                            <w:bottom w:val="none" w:sz="0" w:space="0" w:color="auto"/>
                                            <w:right w:val="none" w:sz="0" w:space="0" w:color="auto"/>
                                          </w:divBdr>
                                          <w:divsChild>
                                            <w:div w:id="372462551">
                                              <w:marLeft w:val="0"/>
                                              <w:marRight w:val="0"/>
                                              <w:marTop w:val="0"/>
                                              <w:marBottom w:val="0"/>
                                              <w:divBdr>
                                                <w:top w:val="none" w:sz="0" w:space="0" w:color="auto"/>
                                                <w:left w:val="none" w:sz="0" w:space="0" w:color="auto"/>
                                                <w:bottom w:val="none" w:sz="0" w:space="0" w:color="auto"/>
                                                <w:right w:val="none" w:sz="0" w:space="0" w:color="auto"/>
                                              </w:divBdr>
                                              <w:divsChild>
                                                <w:div w:id="1794867143">
                                                  <w:marLeft w:val="0"/>
                                                  <w:marRight w:val="0"/>
                                                  <w:marTop w:val="0"/>
                                                  <w:marBottom w:val="0"/>
                                                  <w:divBdr>
                                                    <w:top w:val="none" w:sz="0" w:space="0" w:color="auto"/>
                                                    <w:left w:val="none" w:sz="0" w:space="0" w:color="auto"/>
                                                    <w:bottom w:val="none" w:sz="0" w:space="0" w:color="auto"/>
                                                    <w:right w:val="none" w:sz="0" w:space="0" w:color="auto"/>
                                                  </w:divBdr>
                                                  <w:divsChild>
                                                    <w:div w:id="1822117980">
                                                      <w:marLeft w:val="0"/>
                                                      <w:marRight w:val="0"/>
                                                      <w:marTop w:val="0"/>
                                                      <w:marBottom w:val="0"/>
                                                      <w:divBdr>
                                                        <w:top w:val="none" w:sz="0" w:space="0" w:color="auto"/>
                                                        <w:left w:val="none" w:sz="0" w:space="0" w:color="auto"/>
                                                        <w:bottom w:val="none" w:sz="0" w:space="0" w:color="auto"/>
                                                        <w:right w:val="none" w:sz="0" w:space="0" w:color="auto"/>
                                                      </w:divBdr>
                                                      <w:divsChild>
                                                        <w:div w:id="118885500">
                                                          <w:marLeft w:val="0"/>
                                                          <w:marRight w:val="0"/>
                                                          <w:marTop w:val="0"/>
                                                          <w:marBottom w:val="0"/>
                                                          <w:divBdr>
                                                            <w:top w:val="none" w:sz="0" w:space="0" w:color="auto"/>
                                                            <w:left w:val="none" w:sz="0" w:space="0" w:color="auto"/>
                                                            <w:bottom w:val="none" w:sz="0" w:space="0" w:color="auto"/>
                                                            <w:right w:val="none" w:sz="0" w:space="0" w:color="auto"/>
                                                          </w:divBdr>
                                                          <w:divsChild>
                                                            <w:div w:id="531503866">
                                                              <w:marLeft w:val="0"/>
                                                              <w:marRight w:val="0"/>
                                                              <w:marTop w:val="0"/>
                                                              <w:marBottom w:val="0"/>
                                                              <w:divBdr>
                                                                <w:top w:val="none" w:sz="0" w:space="0" w:color="auto"/>
                                                                <w:left w:val="none" w:sz="0" w:space="0" w:color="auto"/>
                                                                <w:bottom w:val="none" w:sz="0" w:space="0" w:color="auto"/>
                                                                <w:right w:val="none" w:sz="0" w:space="0" w:color="auto"/>
                                                              </w:divBdr>
                                                              <w:divsChild>
                                                                <w:div w:id="2058965342">
                                                                  <w:marLeft w:val="0"/>
                                                                  <w:marRight w:val="0"/>
                                                                  <w:marTop w:val="0"/>
                                                                  <w:marBottom w:val="0"/>
                                                                  <w:divBdr>
                                                                    <w:top w:val="none" w:sz="0" w:space="0" w:color="auto"/>
                                                                    <w:left w:val="none" w:sz="0" w:space="0" w:color="auto"/>
                                                                    <w:bottom w:val="none" w:sz="0" w:space="0" w:color="auto"/>
                                                                    <w:right w:val="none" w:sz="0" w:space="0" w:color="auto"/>
                                                                  </w:divBdr>
                                                                  <w:divsChild>
                                                                    <w:div w:id="1696156557">
                                                                      <w:marLeft w:val="0"/>
                                                                      <w:marRight w:val="0"/>
                                                                      <w:marTop w:val="0"/>
                                                                      <w:marBottom w:val="0"/>
                                                                      <w:divBdr>
                                                                        <w:top w:val="none" w:sz="0" w:space="0" w:color="auto"/>
                                                                        <w:left w:val="none" w:sz="0" w:space="0" w:color="auto"/>
                                                                        <w:bottom w:val="none" w:sz="0" w:space="0" w:color="auto"/>
                                                                        <w:right w:val="none" w:sz="0" w:space="0" w:color="auto"/>
                                                                      </w:divBdr>
                                                                      <w:divsChild>
                                                                        <w:div w:id="535385327">
                                                                          <w:marLeft w:val="0"/>
                                                                          <w:marRight w:val="0"/>
                                                                          <w:marTop w:val="0"/>
                                                                          <w:marBottom w:val="0"/>
                                                                          <w:divBdr>
                                                                            <w:top w:val="none" w:sz="0" w:space="0" w:color="auto"/>
                                                                            <w:left w:val="none" w:sz="0" w:space="0" w:color="auto"/>
                                                                            <w:bottom w:val="none" w:sz="0" w:space="0" w:color="auto"/>
                                                                            <w:right w:val="none" w:sz="0" w:space="0" w:color="auto"/>
                                                                          </w:divBdr>
                                                                          <w:divsChild>
                                                                            <w:div w:id="739518267">
                                                                              <w:marLeft w:val="0"/>
                                                                              <w:marRight w:val="0"/>
                                                                              <w:marTop w:val="0"/>
                                                                              <w:marBottom w:val="0"/>
                                                                              <w:divBdr>
                                                                                <w:top w:val="none" w:sz="0" w:space="0" w:color="auto"/>
                                                                                <w:left w:val="none" w:sz="0" w:space="0" w:color="auto"/>
                                                                                <w:bottom w:val="none" w:sz="0" w:space="0" w:color="auto"/>
                                                                                <w:right w:val="none" w:sz="0" w:space="0" w:color="auto"/>
                                                                              </w:divBdr>
                                                                              <w:divsChild>
                                                                                <w:div w:id="3606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6028582">
      <w:bodyDiv w:val="1"/>
      <w:marLeft w:val="0"/>
      <w:marRight w:val="0"/>
      <w:marTop w:val="0"/>
      <w:marBottom w:val="0"/>
      <w:divBdr>
        <w:top w:val="none" w:sz="0" w:space="0" w:color="auto"/>
        <w:left w:val="none" w:sz="0" w:space="0" w:color="auto"/>
        <w:bottom w:val="none" w:sz="0" w:space="0" w:color="auto"/>
        <w:right w:val="none" w:sz="0" w:space="0" w:color="auto"/>
      </w:divBdr>
      <w:divsChild>
        <w:div w:id="1248608970">
          <w:marLeft w:val="0"/>
          <w:marRight w:val="0"/>
          <w:marTop w:val="0"/>
          <w:marBottom w:val="0"/>
          <w:divBdr>
            <w:top w:val="none" w:sz="0" w:space="0" w:color="auto"/>
            <w:left w:val="none" w:sz="0" w:space="0" w:color="auto"/>
            <w:bottom w:val="none" w:sz="0" w:space="0" w:color="auto"/>
            <w:right w:val="none" w:sz="0" w:space="0" w:color="auto"/>
          </w:divBdr>
          <w:divsChild>
            <w:div w:id="1433236617">
              <w:marLeft w:val="0"/>
              <w:marRight w:val="0"/>
              <w:marTop w:val="0"/>
              <w:marBottom w:val="0"/>
              <w:divBdr>
                <w:top w:val="none" w:sz="0" w:space="0" w:color="auto"/>
                <w:left w:val="none" w:sz="0" w:space="0" w:color="auto"/>
                <w:bottom w:val="none" w:sz="0" w:space="0" w:color="auto"/>
                <w:right w:val="none" w:sz="0" w:space="0" w:color="auto"/>
              </w:divBdr>
              <w:divsChild>
                <w:div w:id="100808927">
                  <w:marLeft w:val="0"/>
                  <w:marRight w:val="0"/>
                  <w:marTop w:val="0"/>
                  <w:marBottom w:val="0"/>
                  <w:divBdr>
                    <w:top w:val="none" w:sz="0" w:space="0" w:color="auto"/>
                    <w:left w:val="none" w:sz="0" w:space="0" w:color="auto"/>
                    <w:bottom w:val="none" w:sz="0" w:space="0" w:color="auto"/>
                    <w:right w:val="none" w:sz="0" w:space="0" w:color="auto"/>
                  </w:divBdr>
                  <w:divsChild>
                    <w:div w:id="1383402163">
                      <w:marLeft w:val="1719"/>
                      <w:marRight w:val="0"/>
                      <w:marTop w:val="0"/>
                      <w:marBottom w:val="0"/>
                      <w:divBdr>
                        <w:top w:val="none" w:sz="0" w:space="0" w:color="auto"/>
                        <w:left w:val="none" w:sz="0" w:space="0" w:color="auto"/>
                        <w:bottom w:val="none" w:sz="0" w:space="0" w:color="auto"/>
                        <w:right w:val="none" w:sz="0" w:space="0" w:color="auto"/>
                      </w:divBdr>
                      <w:divsChild>
                        <w:div w:id="1246527092">
                          <w:marLeft w:val="0"/>
                          <w:marRight w:val="0"/>
                          <w:marTop w:val="0"/>
                          <w:marBottom w:val="0"/>
                          <w:divBdr>
                            <w:top w:val="none" w:sz="0" w:space="0" w:color="auto"/>
                            <w:left w:val="none" w:sz="0" w:space="0" w:color="auto"/>
                            <w:bottom w:val="none" w:sz="0" w:space="0" w:color="auto"/>
                            <w:right w:val="none" w:sz="0" w:space="0" w:color="auto"/>
                          </w:divBdr>
                          <w:divsChild>
                            <w:div w:id="722945227">
                              <w:marLeft w:val="0"/>
                              <w:marRight w:val="0"/>
                              <w:marTop w:val="0"/>
                              <w:marBottom w:val="0"/>
                              <w:divBdr>
                                <w:top w:val="none" w:sz="0" w:space="0" w:color="auto"/>
                                <w:left w:val="none" w:sz="0" w:space="0" w:color="auto"/>
                                <w:bottom w:val="none" w:sz="0" w:space="0" w:color="auto"/>
                                <w:right w:val="none" w:sz="0" w:space="0" w:color="auto"/>
                              </w:divBdr>
                            </w:div>
                            <w:div w:id="86887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277540">
      <w:bodyDiv w:val="1"/>
      <w:marLeft w:val="0"/>
      <w:marRight w:val="0"/>
      <w:marTop w:val="0"/>
      <w:marBottom w:val="0"/>
      <w:divBdr>
        <w:top w:val="none" w:sz="0" w:space="0" w:color="auto"/>
        <w:left w:val="none" w:sz="0" w:space="0" w:color="auto"/>
        <w:bottom w:val="none" w:sz="0" w:space="0" w:color="auto"/>
        <w:right w:val="none" w:sz="0" w:space="0" w:color="auto"/>
      </w:divBdr>
      <w:divsChild>
        <w:div w:id="2141872807">
          <w:marLeft w:val="0"/>
          <w:marRight w:val="0"/>
          <w:marTop w:val="0"/>
          <w:marBottom w:val="0"/>
          <w:divBdr>
            <w:top w:val="none" w:sz="0" w:space="0" w:color="auto"/>
            <w:left w:val="none" w:sz="0" w:space="0" w:color="auto"/>
            <w:bottom w:val="none" w:sz="0" w:space="0" w:color="auto"/>
            <w:right w:val="none" w:sz="0" w:space="0" w:color="auto"/>
          </w:divBdr>
          <w:divsChild>
            <w:div w:id="576287108">
              <w:marLeft w:val="0"/>
              <w:marRight w:val="0"/>
              <w:marTop w:val="0"/>
              <w:marBottom w:val="0"/>
              <w:divBdr>
                <w:top w:val="none" w:sz="0" w:space="0" w:color="auto"/>
                <w:left w:val="none" w:sz="0" w:space="0" w:color="auto"/>
                <w:bottom w:val="none" w:sz="0" w:space="0" w:color="auto"/>
                <w:right w:val="none" w:sz="0" w:space="0" w:color="auto"/>
              </w:divBdr>
              <w:divsChild>
                <w:div w:id="766003813">
                  <w:marLeft w:val="0"/>
                  <w:marRight w:val="0"/>
                  <w:marTop w:val="0"/>
                  <w:marBottom w:val="0"/>
                  <w:divBdr>
                    <w:top w:val="none" w:sz="0" w:space="0" w:color="auto"/>
                    <w:left w:val="none" w:sz="0" w:space="0" w:color="auto"/>
                    <w:bottom w:val="none" w:sz="0" w:space="0" w:color="auto"/>
                    <w:right w:val="none" w:sz="0" w:space="0" w:color="auto"/>
                  </w:divBdr>
                  <w:divsChild>
                    <w:div w:id="224997490">
                      <w:marLeft w:val="2400"/>
                      <w:marRight w:val="0"/>
                      <w:marTop w:val="0"/>
                      <w:marBottom w:val="0"/>
                      <w:divBdr>
                        <w:top w:val="none" w:sz="0" w:space="0" w:color="auto"/>
                        <w:left w:val="none" w:sz="0" w:space="0" w:color="auto"/>
                        <w:bottom w:val="none" w:sz="0" w:space="0" w:color="auto"/>
                        <w:right w:val="none" w:sz="0" w:space="0" w:color="auto"/>
                      </w:divBdr>
                      <w:divsChild>
                        <w:div w:id="2092583011">
                          <w:marLeft w:val="0"/>
                          <w:marRight w:val="0"/>
                          <w:marTop w:val="0"/>
                          <w:marBottom w:val="0"/>
                          <w:divBdr>
                            <w:top w:val="none" w:sz="0" w:space="0" w:color="auto"/>
                            <w:left w:val="none" w:sz="0" w:space="0" w:color="auto"/>
                            <w:bottom w:val="none" w:sz="0" w:space="0" w:color="auto"/>
                            <w:right w:val="none" w:sz="0" w:space="0" w:color="auto"/>
                          </w:divBdr>
                          <w:divsChild>
                            <w:div w:id="1042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754647">
      <w:bodyDiv w:val="1"/>
      <w:marLeft w:val="0"/>
      <w:marRight w:val="0"/>
      <w:marTop w:val="0"/>
      <w:marBottom w:val="0"/>
      <w:divBdr>
        <w:top w:val="none" w:sz="0" w:space="0" w:color="auto"/>
        <w:left w:val="none" w:sz="0" w:space="0" w:color="auto"/>
        <w:bottom w:val="none" w:sz="0" w:space="0" w:color="auto"/>
        <w:right w:val="none" w:sz="0" w:space="0" w:color="auto"/>
      </w:divBdr>
      <w:divsChild>
        <w:div w:id="1545749184">
          <w:marLeft w:val="0"/>
          <w:marRight w:val="0"/>
          <w:marTop w:val="0"/>
          <w:marBottom w:val="0"/>
          <w:divBdr>
            <w:top w:val="none" w:sz="0" w:space="0" w:color="auto"/>
            <w:left w:val="none" w:sz="0" w:space="0" w:color="auto"/>
            <w:bottom w:val="none" w:sz="0" w:space="0" w:color="auto"/>
            <w:right w:val="none" w:sz="0" w:space="0" w:color="auto"/>
          </w:divBdr>
          <w:divsChild>
            <w:div w:id="192426730">
              <w:marLeft w:val="0"/>
              <w:marRight w:val="0"/>
              <w:marTop w:val="0"/>
              <w:marBottom w:val="0"/>
              <w:divBdr>
                <w:top w:val="none" w:sz="0" w:space="0" w:color="auto"/>
                <w:left w:val="none" w:sz="0" w:space="0" w:color="auto"/>
                <w:bottom w:val="none" w:sz="0" w:space="0" w:color="auto"/>
                <w:right w:val="none" w:sz="0" w:space="0" w:color="auto"/>
              </w:divBdr>
              <w:divsChild>
                <w:div w:id="218825275">
                  <w:marLeft w:val="0"/>
                  <w:marRight w:val="0"/>
                  <w:marTop w:val="0"/>
                  <w:marBottom w:val="0"/>
                  <w:divBdr>
                    <w:top w:val="none" w:sz="0" w:space="0" w:color="auto"/>
                    <w:left w:val="none" w:sz="0" w:space="0" w:color="auto"/>
                    <w:bottom w:val="none" w:sz="0" w:space="0" w:color="auto"/>
                    <w:right w:val="none" w:sz="0" w:space="0" w:color="auto"/>
                  </w:divBdr>
                  <w:divsChild>
                    <w:div w:id="2046565682">
                      <w:marLeft w:val="0"/>
                      <w:marRight w:val="0"/>
                      <w:marTop w:val="0"/>
                      <w:marBottom w:val="0"/>
                      <w:divBdr>
                        <w:top w:val="none" w:sz="0" w:space="0" w:color="auto"/>
                        <w:left w:val="none" w:sz="0" w:space="0" w:color="auto"/>
                        <w:bottom w:val="none" w:sz="0" w:space="0" w:color="auto"/>
                        <w:right w:val="none" w:sz="0" w:space="0" w:color="auto"/>
                      </w:divBdr>
                      <w:divsChild>
                        <w:div w:id="81339391">
                          <w:marLeft w:val="0"/>
                          <w:marRight w:val="0"/>
                          <w:marTop w:val="0"/>
                          <w:marBottom w:val="0"/>
                          <w:divBdr>
                            <w:top w:val="none" w:sz="0" w:space="0" w:color="auto"/>
                            <w:left w:val="none" w:sz="0" w:space="0" w:color="auto"/>
                            <w:bottom w:val="none" w:sz="0" w:space="0" w:color="auto"/>
                            <w:right w:val="none" w:sz="0" w:space="0" w:color="auto"/>
                          </w:divBdr>
                          <w:divsChild>
                            <w:div w:id="583033389">
                              <w:marLeft w:val="0"/>
                              <w:marRight w:val="0"/>
                              <w:marTop w:val="0"/>
                              <w:marBottom w:val="0"/>
                              <w:divBdr>
                                <w:top w:val="none" w:sz="0" w:space="0" w:color="auto"/>
                                <w:left w:val="none" w:sz="0" w:space="0" w:color="auto"/>
                                <w:bottom w:val="none" w:sz="0" w:space="0" w:color="auto"/>
                                <w:right w:val="none" w:sz="0" w:space="0" w:color="auto"/>
                              </w:divBdr>
                              <w:divsChild>
                                <w:div w:id="1261259956">
                                  <w:marLeft w:val="0"/>
                                  <w:marRight w:val="0"/>
                                  <w:marTop w:val="0"/>
                                  <w:marBottom w:val="0"/>
                                  <w:divBdr>
                                    <w:top w:val="none" w:sz="0" w:space="0" w:color="auto"/>
                                    <w:left w:val="none" w:sz="0" w:space="0" w:color="auto"/>
                                    <w:bottom w:val="none" w:sz="0" w:space="0" w:color="auto"/>
                                    <w:right w:val="none" w:sz="0" w:space="0" w:color="auto"/>
                                  </w:divBdr>
                                  <w:divsChild>
                                    <w:div w:id="1559703537">
                                      <w:marLeft w:val="0"/>
                                      <w:marRight w:val="0"/>
                                      <w:marTop w:val="0"/>
                                      <w:marBottom w:val="0"/>
                                      <w:divBdr>
                                        <w:top w:val="none" w:sz="0" w:space="0" w:color="auto"/>
                                        <w:left w:val="none" w:sz="0" w:space="0" w:color="auto"/>
                                        <w:bottom w:val="none" w:sz="0" w:space="0" w:color="auto"/>
                                        <w:right w:val="none" w:sz="0" w:space="0" w:color="auto"/>
                                      </w:divBdr>
                                      <w:divsChild>
                                        <w:div w:id="2119523080">
                                          <w:marLeft w:val="0"/>
                                          <w:marRight w:val="0"/>
                                          <w:marTop w:val="0"/>
                                          <w:marBottom w:val="0"/>
                                          <w:divBdr>
                                            <w:top w:val="none" w:sz="0" w:space="0" w:color="auto"/>
                                            <w:left w:val="none" w:sz="0" w:space="0" w:color="auto"/>
                                            <w:bottom w:val="none" w:sz="0" w:space="0" w:color="auto"/>
                                            <w:right w:val="none" w:sz="0" w:space="0" w:color="auto"/>
                                          </w:divBdr>
                                          <w:divsChild>
                                            <w:div w:id="1050806092">
                                              <w:marLeft w:val="0"/>
                                              <w:marRight w:val="0"/>
                                              <w:marTop w:val="0"/>
                                              <w:marBottom w:val="0"/>
                                              <w:divBdr>
                                                <w:top w:val="none" w:sz="0" w:space="0" w:color="auto"/>
                                                <w:left w:val="none" w:sz="0" w:space="0" w:color="auto"/>
                                                <w:bottom w:val="none" w:sz="0" w:space="0" w:color="auto"/>
                                                <w:right w:val="none" w:sz="0" w:space="0" w:color="auto"/>
                                              </w:divBdr>
                                              <w:divsChild>
                                                <w:div w:id="1283653847">
                                                  <w:marLeft w:val="0"/>
                                                  <w:marRight w:val="0"/>
                                                  <w:marTop w:val="0"/>
                                                  <w:marBottom w:val="0"/>
                                                  <w:divBdr>
                                                    <w:top w:val="none" w:sz="0" w:space="0" w:color="auto"/>
                                                    <w:left w:val="none" w:sz="0" w:space="0" w:color="auto"/>
                                                    <w:bottom w:val="none" w:sz="0" w:space="0" w:color="auto"/>
                                                    <w:right w:val="none" w:sz="0" w:space="0" w:color="auto"/>
                                                  </w:divBdr>
                                                  <w:divsChild>
                                                    <w:div w:id="1475829672">
                                                      <w:marLeft w:val="0"/>
                                                      <w:marRight w:val="0"/>
                                                      <w:marTop w:val="0"/>
                                                      <w:marBottom w:val="0"/>
                                                      <w:divBdr>
                                                        <w:top w:val="none" w:sz="0" w:space="0" w:color="auto"/>
                                                        <w:left w:val="none" w:sz="0" w:space="0" w:color="auto"/>
                                                        <w:bottom w:val="none" w:sz="0" w:space="0" w:color="auto"/>
                                                        <w:right w:val="none" w:sz="0" w:space="0" w:color="auto"/>
                                                      </w:divBdr>
                                                      <w:divsChild>
                                                        <w:div w:id="368606532">
                                                          <w:marLeft w:val="0"/>
                                                          <w:marRight w:val="0"/>
                                                          <w:marTop w:val="0"/>
                                                          <w:marBottom w:val="0"/>
                                                          <w:divBdr>
                                                            <w:top w:val="none" w:sz="0" w:space="0" w:color="auto"/>
                                                            <w:left w:val="none" w:sz="0" w:space="0" w:color="auto"/>
                                                            <w:bottom w:val="none" w:sz="0" w:space="0" w:color="auto"/>
                                                            <w:right w:val="none" w:sz="0" w:space="0" w:color="auto"/>
                                                          </w:divBdr>
                                                          <w:divsChild>
                                                            <w:div w:id="402917000">
                                                              <w:marLeft w:val="0"/>
                                                              <w:marRight w:val="0"/>
                                                              <w:marTop w:val="0"/>
                                                              <w:marBottom w:val="0"/>
                                                              <w:divBdr>
                                                                <w:top w:val="none" w:sz="0" w:space="0" w:color="auto"/>
                                                                <w:left w:val="none" w:sz="0" w:space="0" w:color="auto"/>
                                                                <w:bottom w:val="none" w:sz="0" w:space="0" w:color="auto"/>
                                                                <w:right w:val="none" w:sz="0" w:space="0" w:color="auto"/>
                                                              </w:divBdr>
                                                              <w:divsChild>
                                                                <w:div w:id="1098451889">
                                                                  <w:marLeft w:val="0"/>
                                                                  <w:marRight w:val="0"/>
                                                                  <w:marTop w:val="0"/>
                                                                  <w:marBottom w:val="0"/>
                                                                  <w:divBdr>
                                                                    <w:top w:val="none" w:sz="0" w:space="0" w:color="auto"/>
                                                                    <w:left w:val="none" w:sz="0" w:space="0" w:color="auto"/>
                                                                    <w:bottom w:val="none" w:sz="0" w:space="0" w:color="auto"/>
                                                                    <w:right w:val="none" w:sz="0" w:space="0" w:color="auto"/>
                                                                  </w:divBdr>
                                                                  <w:divsChild>
                                                                    <w:div w:id="1141460529">
                                                                      <w:marLeft w:val="0"/>
                                                                      <w:marRight w:val="0"/>
                                                                      <w:marTop w:val="0"/>
                                                                      <w:marBottom w:val="0"/>
                                                                      <w:divBdr>
                                                                        <w:top w:val="none" w:sz="0" w:space="0" w:color="auto"/>
                                                                        <w:left w:val="none" w:sz="0" w:space="0" w:color="auto"/>
                                                                        <w:bottom w:val="none" w:sz="0" w:space="0" w:color="auto"/>
                                                                        <w:right w:val="none" w:sz="0" w:space="0" w:color="auto"/>
                                                                      </w:divBdr>
                                                                      <w:divsChild>
                                                                        <w:div w:id="556862567">
                                                                          <w:marLeft w:val="0"/>
                                                                          <w:marRight w:val="0"/>
                                                                          <w:marTop w:val="0"/>
                                                                          <w:marBottom w:val="0"/>
                                                                          <w:divBdr>
                                                                            <w:top w:val="none" w:sz="0" w:space="0" w:color="auto"/>
                                                                            <w:left w:val="none" w:sz="0" w:space="0" w:color="auto"/>
                                                                            <w:bottom w:val="none" w:sz="0" w:space="0" w:color="auto"/>
                                                                            <w:right w:val="none" w:sz="0" w:space="0" w:color="auto"/>
                                                                          </w:divBdr>
                                                                          <w:divsChild>
                                                                            <w:div w:id="156279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3503609">
      <w:bodyDiv w:val="1"/>
      <w:marLeft w:val="0"/>
      <w:marRight w:val="0"/>
      <w:marTop w:val="0"/>
      <w:marBottom w:val="0"/>
      <w:divBdr>
        <w:top w:val="none" w:sz="0" w:space="0" w:color="auto"/>
        <w:left w:val="none" w:sz="0" w:space="0" w:color="auto"/>
        <w:bottom w:val="none" w:sz="0" w:space="0" w:color="auto"/>
        <w:right w:val="none" w:sz="0" w:space="0" w:color="auto"/>
      </w:divBdr>
    </w:div>
    <w:div w:id="1465351285">
      <w:bodyDiv w:val="1"/>
      <w:marLeft w:val="0"/>
      <w:marRight w:val="0"/>
      <w:marTop w:val="0"/>
      <w:marBottom w:val="0"/>
      <w:divBdr>
        <w:top w:val="none" w:sz="0" w:space="0" w:color="auto"/>
        <w:left w:val="none" w:sz="0" w:space="0" w:color="auto"/>
        <w:bottom w:val="none" w:sz="0" w:space="0" w:color="auto"/>
        <w:right w:val="none" w:sz="0" w:space="0" w:color="auto"/>
      </w:divBdr>
    </w:div>
    <w:div w:id="1472748424">
      <w:bodyDiv w:val="1"/>
      <w:marLeft w:val="0"/>
      <w:marRight w:val="0"/>
      <w:marTop w:val="0"/>
      <w:marBottom w:val="0"/>
      <w:divBdr>
        <w:top w:val="none" w:sz="0" w:space="0" w:color="auto"/>
        <w:left w:val="none" w:sz="0" w:space="0" w:color="auto"/>
        <w:bottom w:val="none" w:sz="0" w:space="0" w:color="auto"/>
        <w:right w:val="none" w:sz="0" w:space="0" w:color="auto"/>
      </w:divBdr>
      <w:divsChild>
        <w:div w:id="1516531412">
          <w:marLeft w:val="0"/>
          <w:marRight w:val="0"/>
          <w:marTop w:val="0"/>
          <w:marBottom w:val="0"/>
          <w:divBdr>
            <w:top w:val="none" w:sz="0" w:space="0" w:color="auto"/>
            <w:left w:val="none" w:sz="0" w:space="0" w:color="auto"/>
            <w:bottom w:val="none" w:sz="0" w:space="0" w:color="auto"/>
            <w:right w:val="none" w:sz="0" w:space="0" w:color="auto"/>
          </w:divBdr>
          <w:divsChild>
            <w:div w:id="607279900">
              <w:marLeft w:val="0"/>
              <w:marRight w:val="0"/>
              <w:marTop w:val="0"/>
              <w:marBottom w:val="0"/>
              <w:divBdr>
                <w:top w:val="none" w:sz="0" w:space="0" w:color="auto"/>
                <w:left w:val="none" w:sz="0" w:space="0" w:color="auto"/>
                <w:bottom w:val="none" w:sz="0" w:space="0" w:color="auto"/>
                <w:right w:val="none" w:sz="0" w:space="0" w:color="auto"/>
              </w:divBdr>
              <w:divsChild>
                <w:div w:id="383676368">
                  <w:marLeft w:val="0"/>
                  <w:marRight w:val="0"/>
                  <w:marTop w:val="0"/>
                  <w:marBottom w:val="0"/>
                  <w:divBdr>
                    <w:top w:val="none" w:sz="0" w:space="0" w:color="auto"/>
                    <w:left w:val="none" w:sz="0" w:space="0" w:color="auto"/>
                    <w:bottom w:val="none" w:sz="0" w:space="0" w:color="auto"/>
                    <w:right w:val="none" w:sz="0" w:space="0" w:color="auto"/>
                  </w:divBdr>
                  <w:divsChild>
                    <w:div w:id="750614987">
                      <w:marLeft w:val="2174"/>
                      <w:marRight w:val="0"/>
                      <w:marTop w:val="0"/>
                      <w:marBottom w:val="0"/>
                      <w:divBdr>
                        <w:top w:val="none" w:sz="0" w:space="0" w:color="auto"/>
                        <w:left w:val="none" w:sz="0" w:space="0" w:color="auto"/>
                        <w:bottom w:val="none" w:sz="0" w:space="0" w:color="auto"/>
                        <w:right w:val="none" w:sz="0" w:space="0" w:color="auto"/>
                      </w:divBdr>
                      <w:divsChild>
                        <w:div w:id="385183693">
                          <w:marLeft w:val="0"/>
                          <w:marRight w:val="0"/>
                          <w:marTop w:val="0"/>
                          <w:marBottom w:val="0"/>
                          <w:divBdr>
                            <w:top w:val="none" w:sz="0" w:space="0" w:color="auto"/>
                            <w:left w:val="none" w:sz="0" w:space="0" w:color="auto"/>
                            <w:bottom w:val="none" w:sz="0" w:space="0" w:color="auto"/>
                            <w:right w:val="none" w:sz="0" w:space="0" w:color="auto"/>
                          </w:divBdr>
                          <w:divsChild>
                            <w:div w:id="105733810">
                              <w:marLeft w:val="0"/>
                              <w:marRight w:val="0"/>
                              <w:marTop w:val="0"/>
                              <w:marBottom w:val="0"/>
                              <w:divBdr>
                                <w:top w:val="none" w:sz="0" w:space="0" w:color="auto"/>
                                <w:left w:val="none" w:sz="0" w:space="0" w:color="auto"/>
                                <w:bottom w:val="none" w:sz="0" w:space="0" w:color="auto"/>
                                <w:right w:val="none" w:sz="0" w:space="0" w:color="auto"/>
                              </w:divBdr>
                            </w:div>
                            <w:div w:id="1443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328651">
      <w:bodyDiv w:val="1"/>
      <w:marLeft w:val="0"/>
      <w:marRight w:val="0"/>
      <w:marTop w:val="0"/>
      <w:marBottom w:val="0"/>
      <w:divBdr>
        <w:top w:val="none" w:sz="0" w:space="0" w:color="auto"/>
        <w:left w:val="none" w:sz="0" w:space="0" w:color="auto"/>
        <w:bottom w:val="none" w:sz="0" w:space="0" w:color="auto"/>
        <w:right w:val="none" w:sz="0" w:space="0" w:color="auto"/>
      </w:divBdr>
      <w:divsChild>
        <w:div w:id="913900156">
          <w:marLeft w:val="0"/>
          <w:marRight w:val="0"/>
          <w:marTop w:val="0"/>
          <w:marBottom w:val="0"/>
          <w:divBdr>
            <w:top w:val="none" w:sz="0" w:space="0" w:color="auto"/>
            <w:left w:val="none" w:sz="0" w:space="0" w:color="auto"/>
            <w:bottom w:val="none" w:sz="0" w:space="0" w:color="auto"/>
            <w:right w:val="none" w:sz="0" w:space="0" w:color="auto"/>
          </w:divBdr>
          <w:divsChild>
            <w:div w:id="934434773">
              <w:marLeft w:val="0"/>
              <w:marRight w:val="0"/>
              <w:marTop w:val="0"/>
              <w:marBottom w:val="0"/>
              <w:divBdr>
                <w:top w:val="none" w:sz="0" w:space="0" w:color="auto"/>
                <w:left w:val="none" w:sz="0" w:space="0" w:color="auto"/>
                <w:bottom w:val="none" w:sz="0" w:space="0" w:color="auto"/>
                <w:right w:val="none" w:sz="0" w:space="0" w:color="auto"/>
              </w:divBdr>
              <w:divsChild>
                <w:div w:id="3689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732896">
      <w:bodyDiv w:val="1"/>
      <w:marLeft w:val="0"/>
      <w:marRight w:val="0"/>
      <w:marTop w:val="0"/>
      <w:marBottom w:val="0"/>
      <w:divBdr>
        <w:top w:val="none" w:sz="0" w:space="0" w:color="auto"/>
        <w:left w:val="none" w:sz="0" w:space="0" w:color="auto"/>
        <w:bottom w:val="none" w:sz="0" w:space="0" w:color="auto"/>
        <w:right w:val="none" w:sz="0" w:space="0" w:color="auto"/>
      </w:divBdr>
    </w:div>
    <w:div w:id="1485659717">
      <w:bodyDiv w:val="1"/>
      <w:marLeft w:val="0"/>
      <w:marRight w:val="0"/>
      <w:marTop w:val="0"/>
      <w:marBottom w:val="0"/>
      <w:divBdr>
        <w:top w:val="none" w:sz="0" w:space="0" w:color="auto"/>
        <w:left w:val="none" w:sz="0" w:space="0" w:color="auto"/>
        <w:bottom w:val="none" w:sz="0" w:space="0" w:color="auto"/>
        <w:right w:val="none" w:sz="0" w:space="0" w:color="auto"/>
      </w:divBdr>
    </w:div>
    <w:div w:id="1488666128">
      <w:bodyDiv w:val="1"/>
      <w:marLeft w:val="0"/>
      <w:marRight w:val="0"/>
      <w:marTop w:val="0"/>
      <w:marBottom w:val="0"/>
      <w:divBdr>
        <w:top w:val="none" w:sz="0" w:space="0" w:color="auto"/>
        <w:left w:val="none" w:sz="0" w:space="0" w:color="auto"/>
        <w:bottom w:val="none" w:sz="0" w:space="0" w:color="auto"/>
        <w:right w:val="none" w:sz="0" w:space="0" w:color="auto"/>
      </w:divBdr>
      <w:divsChild>
        <w:div w:id="860630508">
          <w:marLeft w:val="0"/>
          <w:marRight w:val="0"/>
          <w:marTop w:val="0"/>
          <w:marBottom w:val="0"/>
          <w:divBdr>
            <w:top w:val="none" w:sz="0" w:space="0" w:color="auto"/>
            <w:left w:val="none" w:sz="0" w:space="0" w:color="auto"/>
            <w:bottom w:val="none" w:sz="0" w:space="0" w:color="auto"/>
            <w:right w:val="none" w:sz="0" w:space="0" w:color="auto"/>
          </w:divBdr>
          <w:divsChild>
            <w:div w:id="2130277545">
              <w:marLeft w:val="0"/>
              <w:marRight w:val="0"/>
              <w:marTop w:val="0"/>
              <w:marBottom w:val="0"/>
              <w:divBdr>
                <w:top w:val="none" w:sz="0" w:space="0" w:color="auto"/>
                <w:left w:val="none" w:sz="0" w:space="0" w:color="auto"/>
                <w:bottom w:val="none" w:sz="0" w:space="0" w:color="auto"/>
                <w:right w:val="none" w:sz="0" w:space="0" w:color="auto"/>
              </w:divBdr>
              <w:divsChild>
                <w:div w:id="6441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031002">
      <w:bodyDiv w:val="1"/>
      <w:marLeft w:val="0"/>
      <w:marRight w:val="0"/>
      <w:marTop w:val="0"/>
      <w:marBottom w:val="0"/>
      <w:divBdr>
        <w:top w:val="none" w:sz="0" w:space="0" w:color="auto"/>
        <w:left w:val="none" w:sz="0" w:space="0" w:color="auto"/>
        <w:bottom w:val="none" w:sz="0" w:space="0" w:color="auto"/>
        <w:right w:val="none" w:sz="0" w:space="0" w:color="auto"/>
      </w:divBdr>
      <w:divsChild>
        <w:div w:id="1047727978">
          <w:marLeft w:val="0"/>
          <w:marRight w:val="0"/>
          <w:marTop w:val="0"/>
          <w:marBottom w:val="0"/>
          <w:divBdr>
            <w:top w:val="none" w:sz="0" w:space="0" w:color="auto"/>
            <w:left w:val="none" w:sz="0" w:space="0" w:color="auto"/>
            <w:bottom w:val="none" w:sz="0" w:space="0" w:color="auto"/>
            <w:right w:val="none" w:sz="0" w:space="0" w:color="auto"/>
          </w:divBdr>
          <w:divsChild>
            <w:div w:id="1045833819">
              <w:marLeft w:val="0"/>
              <w:marRight w:val="0"/>
              <w:marTop w:val="0"/>
              <w:marBottom w:val="0"/>
              <w:divBdr>
                <w:top w:val="none" w:sz="0" w:space="0" w:color="auto"/>
                <w:left w:val="none" w:sz="0" w:space="0" w:color="auto"/>
                <w:bottom w:val="none" w:sz="0" w:space="0" w:color="auto"/>
                <w:right w:val="none" w:sz="0" w:space="0" w:color="auto"/>
              </w:divBdr>
              <w:divsChild>
                <w:div w:id="386419582">
                  <w:marLeft w:val="0"/>
                  <w:marRight w:val="0"/>
                  <w:marTop w:val="0"/>
                  <w:marBottom w:val="0"/>
                  <w:divBdr>
                    <w:top w:val="none" w:sz="0" w:space="0" w:color="auto"/>
                    <w:left w:val="none" w:sz="0" w:space="0" w:color="auto"/>
                    <w:bottom w:val="none" w:sz="0" w:space="0" w:color="auto"/>
                    <w:right w:val="none" w:sz="0" w:space="0" w:color="auto"/>
                  </w:divBdr>
                  <w:divsChild>
                    <w:div w:id="85852871">
                      <w:marLeft w:val="2400"/>
                      <w:marRight w:val="0"/>
                      <w:marTop w:val="0"/>
                      <w:marBottom w:val="0"/>
                      <w:divBdr>
                        <w:top w:val="none" w:sz="0" w:space="0" w:color="auto"/>
                        <w:left w:val="none" w:sz="0" w:space="0" w:color="auto"/>
                        <w:bottom w:val="none" w:sz="0" w:space="0" w:color="auto"/>
                        <w:right w:val="none" w:sz="0" w:space="0" w:color="auto"/>
                      </w:divBdr>
                      <w:divsChild>
                        <w:div w:id="1410543352">
                          <w:marLeft w:val="0"/>
                          <w:marRight w:val="0"/>
                          <w:marTop w:val="0"/>
                          <w:marBottom w:val="0"/>
                          <w:divBdr>
                            <w:top w:val="none" w:sz="0" w:space="0" w:color="auto"/>
                            <w:left w:val="none" w:sz="0" w:space="0" w:color="auto"/>
                            <w:bottom w:val="none" w:sz="0" w:space="0" w:color="auto"/>
                            <w:right w:val="none" w:sz="0" w:space="0" w:color="auto"/>
                          </w:divBdr>
                          <w:divsChild>
                            <w:div w:id="1210339886">
                              <w:marLeft w:val="0"/>
                              <w:marRight w:val="0"/>
                              <w:marTop w:val="0"/>
                              <w:marBottom w:val="0"/>
                              <w:divBdr>
                                <w:top w:val="none" w:sz="0" w:space="0" w:color="auto"/>
                                <w:left w:val="none" w:sz="0" w:space="0" w:color="auto"/>
                                <w:bottom w:val="none" w:sz="0" w:space="0" w:color="auto"/>
                                <w:right w:val="none" w:sz="0" w:space="0" w:color="auto"/>
                              </w:divBdr>
                            </w:div>
                            <w:div w:id="192040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2545349">
      <w:bodyDiv w:val="1"/>
      <w:marLeft w:val="0"/>
      <w:marRight w:val="0"/>
      <w:marTop w:val="0"/>
      <w:marBottom w:val="0"/>
      <w:divBdr>
        <w:top w:val="none" w:sz="0" w:space="0" w:color="auto"/>
        <w:left w:val="none" w:sz="0" w:space="0" w:color="auto"/>
        <w:bottom w:val="none" w:sz="0" w:space="0" w:color="auto"/>
        <w:right w:val="none" w:sz="0" w:space="0" w:color="auto"/>
      </w:divBdr>
      <w:divsChild>
        <w:div w:id="285964906">
          <w:marLeft w:val="0"/>
          <w:marRight w:val="0"/>
          <w:marTop w:val="0"/>
          <w:marBottom w:val="0"/>
          <w:divBdr>
            <w:top w:val="none" w:sz="0" w:space="0" w:color="auto"/>
            <w:left w:val="none" w:sz="0" w:space="0" w:color="auto"/>
            <w:bottom w:val="none" w:sz="0" w:space="0" w:color="auto"/>
            <w:right w:val="none" w:sz="0" w:space="0" w:color="auto"/>
          </w:divBdr>
          <w:divsChild>
            <w:div w:id="565530536">
              <w:marLeft w:val="0"/>
              <w:marRight w:val="0"/>
              <w:marTop w:val="0"/>
              <w:marBottom w:val="0"/>
              <w:divBdr>
                <w:top w:val="none" w:sz="0" w:space="0" w:color="auto"/>
                <w:left w:val="none" w:sz="0" w:space="0" w:color="auto"/>
                <w:bottom w:val="none" w:sz="0" w:space="0" w:color="auto"/>
                <w:right w:val="none" w:sz="0" w:space="0" w:color="auto"/>
              </w:divBdr>
              <w:divsChild>
                <w:div w:id="1018847076">
                  <w:marLeft w:val="0"/>
                  <w:marRight w:val="0"/>
                  <w:marTop w:val="0"/>
                  <w:marBottom w:val="0"/>
                  <w:divBdr>
                    <w:top w:val="none" w:sz="0" w:space="0" w:color="auto"/>
                    <w:left w:val="none" w:sz="0" w:space="0" w:color="auto"/>
                    <w:bottom w:val="none" w:sz="0" w:space="0" w:color="auto"/>
                    <w:right w:val="none" w:sz="0" w:space="0" w:color="auto"/>
                  </w:divBdr>
                  <w:divsChild>
                    <w:div w:id="425199121">
                      <w:marLeft w:val="2174"/>
                      <w:marRight w:val="0"/>
                      <w:marTop w:val="0"/>
                      <w:marBottom w:val="0"/>
                      <w:divBdr>
                        <w:top w:val="none" w:sz="0" w:space="0" w:color="auto"/>
                        <w:left w:val="none" w:sz="0" w:space="0" w:color="auto"/>
                        <w:bottom w:val="none" w:sz="0" w:space="0" w:color="auto"/>
                        <w:right w:val="none" w:sz="0" w:space="0" w:color="auto"/>
                      </w:divBdr>
                      <w:divsChild>
                        <w:div w:id="1396009198">
                          <w:marLeft w:val="0"/>
                          <w:marRight w:val="0"/>
                          <w:marTop w:val="0"/>
                          <w:marBottom w:val="0"/>
                          <w:divBdr>
                            <w:top w:val="none" w:sz="0" w:space="0" w:color="auto"/>
                            <w:left w:val="none" w:sz="0" w:space="0" w:color="auto"/>
                            <w:bottom w:val="none" w:sz="0" w:space="0" w:color="auto"/>
                            <w:right w:val="none" w:sz="0" w:space="0" w:color="auto"/>
                          </w:divBdr>
                          <w:divsChild>
                            <w:div w:id="1058285713">
                              <w:marLeft w:val="0"/>
                              <w:marRight w:val="0"/>
                              <w:marTop w:val="0"/>
                              <w:marBottom w:val="0"/>
                              <w:divBdr>
                                <w:top w:val="none" w:sz="0" w:space="0" w:color="auto"/>
                                <w:left w:val="none" w:sz="0" w:space="0" w:color="auto"/>
                                <w:bottom w:val="none" w:sz="0" w:space="0" w:color="auto"/>
                                <w:right w:val="none" w:sz="0" w:space="0" w:color="auto"/>
                              </w:divBdr>
                            </w:div>
                            <w:div w:id="14165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205754">
      <w:bodyDiv w:val="1"/>
      <w:marLeft w:val="0"/>
      <w:marRight w:val="0"/>
      <w:marTop w:val="0"/>
      <w:marBottom w:val="0"/>
      <w:divBdr>
        <w:top w:val="none" w:sz="0" w:space="0" w:color="auto"/>
        <w:left w:val="none" w:sz="0" w:space="0" w:color="auto"/>
        <w:bottom w:val="none" w:sz="0" w:space="0" w:color="auto"/>
        <w:right w:val="none" w:sz="0" w:space="0" w:color="auto"/>
      </w:divBdr>
    </w:div>
    <w:div w:id="1504511972">
      <w:bodyDiv w:val="1"/>
      <w:marLeft w:val="0"/>
      <w:marRight w:val="0"/>
      <w:marTop w:val="0"/>
      <w:marBottom w:val="0"/>
      <w:divBdr>
        <w:top w:val="none" w:sz="0" w:space="0" w:color="auto"/>
        <w:left w:val="none" w:sz="0" w:space="0" w:color="auto"/>
        <w:bottom w:val="none" w:sz="0" w:space="0" w:color="auto"/>
        <w:right w:val="none" w:sz="0" w:space="0" w:color="auto"/>
      </w:divBdr>
    </w:div>
    <w:div w:id="1509369195">
      <w:bodyDiv w:val="1"/>
      <w:marLeft w:val="0"/>
      <w:marRight w:val="0"/>
      <w:marTop w:val="0"/>
      <w:marBottom w:val="0"/>
      <w:divBdr>
        <w:top w:val="none" w:sz="0" w:space="0" w:color="auto"/>
        <w:left w:val="none" w:sz="0" w:space="0" w:color="auto"/>
        <w:bottom w:val="none" w:sz="0" w:space="0" w:color="auto"/>
        <w:right w:val="none" w:sz="0" w:space="0" w:color="auto"/>
      </w:divBdr>
    </w:div>
    <w:div w:id="1510365273">
      <w:bodyDiv w:val="1"/>
      <w:marLeft w:val="0"/>
      <w:marRight w:val="0"/>
      <w:marTop w:val="0"/>
      <w:marBottom w:val="0"/>
      <w:divBdr>
        <w:top w:val="none" w:sz="0" w:space="0" w:color="auto"/>
        <w:left w:val="none" w:sz="0" w:space="0" w:color="auto"/>
        <w:bottom w:val="none" w:sz="0" w:space="0" w:color="auto"/>
        <w:right w:val="none" w:sz="0" w:space="0" w:color="auto"/>
      </w:divBdr>
      <w:divsChild>
        <w:div w:id="765689784">
          <w:marLeft w:val="0"/>
          <w:marRight w:val="0"/>
          <w:marTop w:val="0"/>
          <w:marBottom w:val="0"/>
          <w:divBdr>
            <w:top w:val="none" w:sz="0" w:space="0" w:color="auto"/>
            <w:left w:val="none" w:sz="0" w:space="0" w:color="auto"/>
            <w:bottom w:val="none" w:sz="0" w:space="0" w:color="auto"/>
            <w:right w:val="none" w:sz="0" w:space="0" w:color="auto"/>
          </w:divBdr>
          <w:divsChild>
            <w:div w:id="580063071">
              <w:marLeft w:val="0"/>
              <w:marRight w:val="0"/>
              <w:marTop w:val="0"/>
              <w:marBottom w:val="0"/>
              <w:divBdr>
                <w:top w:val="none" w:sz="0" w:space="0" w:color="auto"/>
                <w:left w:val="none" w:sz="0" w:space="0" w:color="auto"/>
                <w:bottom w:val="none" w:sz="0" w:space="0" w:color="auto"/>
                <w:right w:val="none" w:sz="0" w:space="0" w:color="auto"/>
              </w:divBdr>
              <w:divsChild>
                <w:div w:id="1161308284">
                  <w:marLeft w:val="0"/>
                  <w:marRight w:val="0"/>
                  <w:marTop w:val="0"/>
                  <w:marBottom w:val="0"/>
                  <w:divBdr>
                    <w:top w:val="none" w:sz="0" w:space="0" w:color="auto"/>
                    <w:left w:val="none" w:sz="0" w:space="0" w:color="auto"/>
                    <w:bottom w:val="none" w:sz="0" w:space="0" w:color="auto"/>
                    <w:right w:val="none" w:sz="0" w:space="0" w:color="auto"/>
                  </w:divBdr>
                  <w:divsChild>
                    <w:div w:id="2070957333">
                      <w:marLeft w:val="2174"/>
                      <w:marRight w:val="0"/>
                      <w:marTop w:val="0"/>
                      <w:marBottom w:val="0"/>
                      <w:divBdr>
                        <w:top w:val="none" w:sz="0" w:space="0" w:color="auto"/>
                        <w:left w:val="none" w:sz="0" w:space="0" w:color="auto"/>
                        <w:bottom w:val="none" w:sz="0" w:space="0" w:color="auto"/>
                        <w:right w:val="none" w:sz="0" w:space="0" w:color="auto"/>
                      </w:divBdr>
                      <w:divsChild>
                        <w:div w:id="1026058878">
                          <w:marLeft w:val="0"/>
                          <w:marRight w:val="0"/>
                          <w:marTop w:val="0"/>
                          <w:marBottom w:val="0"/>
                          <w:divBdr>
                            <w:top w:val="none" w:sz="0" w:space="0" w:color="auto"/>
                            <w:left w:val="none" w:sz="0" w:space="0" w:color="auto"/>
                            <w:bottom w:val="none" w:sz="0" w:space="0" w:color="auto"/>
                            <w:right w:val="none" w:sz="0" w:space="0" w:color="auto"/>
                          </w:divBdr>
                          <w:divsChild>
                            <w:div w:id="650214434">
                              <w:marLeft w:val="0"/>
                              <w:marRight w:val="0"/>
                              <w:marTop w:val="0"/>
                              <w:marBottom w:val="0"/>
                              <w:divBdr>
                                <w:top w:val="none" w:sz="0" w:space="0" w:color="auto"/>
                                <w:left w:val="none" w:sz="0" w:space="0" w:color="auto"/>
                                <w:bottom w:val="none" w:sz="0" w:space="0" w:color="auto"/>
                                <w:right w:val="none" w:sz="0" w:space="0" w:color="auto"/>
                              </w:divBdr>
                            </w:div>
                            <w:div w:id="168297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661316">
      <w:bodyDiv w:val="1"/>
      <w:marLeft w:val="0"/>
      <w:marRight w:val="0"/>
      <w:marTop w:val="0"/>
      <w:marBottom w:val="0"/>
      <w:divBdr>
        <w:top w:val="none" w:sz="0" w:space="0" w:color="auto"/>
        <w:left w:val="none" w:sz="0" w:space="0" w:color="auto"/>
        <w:bottom w:val="none" w:sz="0" w:space="0" w:color="auto"/>
        <w:right w:val="none" w:sz="0" w:space="0" w:color="auto"/>
      </w:divBdr>
      <w:divsChild>
        <w:div w:id="588394285">
          <w:marLeft w:val="0"/>
          <w:marRight w:val="0"/>
          <w:marTop w:val="0"/>
          <w:marBottom w:val="0"/>
          <w:divBdr>
            <w:top w:val="none" w:sz="0" w:space="0" w:color="auto"/>
            <w:left w:val="none" w:sz="0" w:space="0" w:color="auto"/>
            <w:bottom w:val="none" w:sz="0" w:space="0" w:color="auto"/>
            <w:right w:val="none" w:sz="0" w:space="0" w:color="auto"/>
          </w:divBdr>
          <w:divsChild>
            <w:div w:id="1128738924">
              <w:marLeft w:val="0"/>
              <w:marRight w:val="0"/>
              <w:marTop w:val="0"/>
              <w:marBottom w:val="0"/>
              <w:divBdr>
                <w:top w:val="none" w:sz="0" w:space="0" w:color="auto"/>
                <w:left w:val="none" w:sz="0" w:space="0" w:color="auto"/>
                <w:bottom w:val="none" w:sz="0" w:space="0" w:color="auto"/>
                <w:right w:val="none" w:sz="0" w:space="0" w:color="auto"/>
              </w:divBdr>
              <w:divsChild>
                <w:div w:id="1405566178">
                  <w:marLeft w:val="0"/>
                  <w:marRight w:val="0"/>
                  <w:marTop w:val="0"/>
                  <w:marBottom w:val="0"/>
                  <w:divBdr>
                    <w:top w:val="none" w:sz="0" w:space="0" w:color="auto"/>
                    <w:left w:val="none" w:sz="0" w:space="0" w:color="auto"/>
                    <w:bottom w:val="none" w:sz="0" w:space="0" w:color="auto"/>
                    <w:right w:val="none" w:sz="0" w:space="0" w:color="auto"/>
                  </w:divBdr>
                  <w:divsChild>
                    <w:div w:id="1551383838">
                      <w:marLeft w:val="0"/>
                      <w:marRight w:val="0"/>
                      <w:marTop w:val="0"/>
                      <w:marBottom w:val="0"/>
                      <w:divBdr>
                        <w:top w:val="none" w:sz="0" w:space="0" w:color="auto"/>
                        <w:left w:val="none" w:sz="0" w:space="0" w:color="auto"/>
                        <w:bottom w:val="none" w:sz="0" w:space="0" w:color="auto"/>
                        <w:right w:val="none" w:sz="0" w:space="0" w:color="auto"/>
                      </w:divBdr>
                      <w:divsChild>
                        <w:div w:id="1044139292">
                          <w:marLeft w:val="0"/>
                          <w:marRight w:val="0"/>
                          <w:marTop w:val="0"/>
                          <w:marBottom w:val="0"/>
                          <w:divBdr>
                            <w:top w:val="none" w:sz="0" w:space="0" w:color="auto"/>
                            <w:left w:val="none" w:sz="0" w:space="0" w:color="auto"/>
                            <w:bottom w:val="none" w:sz="0" w:space="0" w:color="auto"/>
                            <w:right w:val="none" w:sz="0" w:space="0" w:color="auto"/>
                          </w:divBdr>
                          <w:divsChild>
                            <w:div w:id="420218525">
                              <w:marLeft w:val="0"/>
                              <w:marRight w:val="0"/>
                              <w:marTop w:val="0"/>
                              <w:marBottom w:val="0"/>
                              <w:divBdr>
                                <w:top w:val="none" w:sz="0" w:space="0" w:color="auto"/>
                                <w:left w:val="none" w:sz="0" w:space="0" w:color="auto"/>
                                <w:bottom w:val="none" w:sz="0" w:space="0" w:color="auto"/>
                                <w:right w:val="none" w:sz="0" w:space="0" w:color="auto"/>
                              </w:divBdr>
                              <w:divsChild>
                                <w:div w:id="402719348">
                                  <w:marLeft w:val="0"/>
                                  <w:marRight w:val="0"/>
                                  <w:marTop w:val="0"/>
                                  <w:marBottom w:val="0"/>
                                  <w:divBdr>
                                    <w:top w:val="none" w:sz="0" w:space="0" w:color="auto"/>
                                    <w:left w:val="none" w:sz="0" w:space="0" w:color="auto"/>
                                    <w:bottom w:val="none" w:sz="0" w:space="0" w:color="auto"/>
                                    <w:right w:val="none" w:sz="0" w:space="0" w:color="auto"/>
                                  </w:divBdr>
                                  <w:divsChild>
                                    <w:div w:id="1035812058">
                                      <w:marLeft w:val="0"/>
                                      <w:marRight w:val="0"/>
                                      <w:marTop w:val="0"/>
                                      <w:marBottom w:val="0"/>
                                      <w:divBdr>
                                        <w:top w:val="none" w:sz="0" w:space="0" w:color="auto"/>
                                        <w:left w:val="none" w:sz="0" w:space="0" w:color="auto"/>
                                        <w:bottom w:val="none" w:sz="0" w:space="0" w:color="auto"/>
                                        <w:right w:val="none" w:sz="0" w:space="0" w:color="auto"/>
                                      </w:divBdr>
                                      <w:divsChild>
                                        <w:div w:id="291207868">
                                          <w:marLeft w:val="0"/>
                                          <w:marRight w:val="0"/>
                                          <w:marTop w:val="0"/>
                                          <w:marBottom w:val="0"/>
                                          <w:divBdr>
                                            <w:top w:val="none" w:sz="0" w:space="0" w:color="auto"/>
                                            <w:left w:val="none" w:sz="0" w:space="0" w:color="auto"/>
                                            <w:bottom w:val="none" w:sz="0" w:space="0" w:color="auto"/>
                                            <w:right w:val="none" w:sz="0" w:space="0" w:color="auto"/>
                                          </w:divBdr>
                                          <w:divsChild>
                                            <w:div w:id="1030648590">
                                              <w:marLeft w:val="0"/>
                                              <w:marRight w:val="0"/>
                                              <w:marTop w:val="0"/>
                                              <w:marBottom w:val="0"/>
                                              <w:divBdr>
                                                <w:top w:val="none" w:sz="0" w:space="0" w:color="auto"/>
                                                <w:left w:val="none" w:sz="0" w:space="0" w:color="auto"/>
                                                <w:bottom w:val="none" w:sz="0" w:space="0" w:color="auto"/>
                                                <w:right w:val="none" w:sz="0" w:space="0" w:color="auto"/>
                                              </w:divBdr>
                                              <w:divsChild>
                                                <w:div w:id="656346535">
                                                  <w:marLeft w:val="0"/>
                                                  <w:marRight w:val="0"/>
                                                  <w:marTop w:val="0"/>
                                                  <w:marBottom w:val="0"/>
                                                  <w:divBdr>
                                                    <w:top w:val="none" w:sz="0" w:space="0" w:color="auto"/>
                                                    <w:left w:val="none" w:sz="0" w:space="0" w:color="auto"/>
                                                    <w:bottom w:val="none" w:sz="0" w:space="0" w:color="auto"/>
                                                    <w:right w:val="none" w:sz="0" w:space="0" w:color="auto"/>
                                                  </w:divBdr>
                                                  <w:divsChild>
                                                    <w:div w:id="1818379850">
                                                      <w:marLeft w:val="0"/>
                                                      <w:marRight w:val="0"/>
                                                      <w:marTop w:val="0"/>
                                                      <w:marBottom w:val="0"/>
                                                      <w:divBdr>
                                                        <w:top w:val="none" w:sz="0" w:space="0" w:color="auto"/>
                                                        <w:left w:val="none" w:sz="0" w:space="0" w:color="auto"/>
                                                        <w:bottom w:val="none" w:sz="0" w:space="0" w:color="auto"/>
                                                        <w:right w:val="none" w:sz="0" w:space="0" w:color="auto"/>
                                                      </w:divBdr>
                                                      <w:divsChild>
                                                        <w:div w:id="1102577813">
                                                          <w:marLeft w:val="0"/>
                                                          <w:marRight w:val="0"/>
                                                          <w:marTop w:val="0"/>
                                                          <w:marBottom w:val="0"/>
                                                          <w:divBdr>
                                                            <w:top w:val="none" w:sz="0" w:space="0" w:color="auto"/>
                                                            <w:left w:val="none" w:sz="0" w:space="0" w:color="auto"/>
                                                            <w:bottom w:val="none" w:sz="0" w:space="0" w:color="auto"/>
                                                            <w:right w:val="none" w:sz="0" w:space="0" w:color="auto"/>
                                                          </w:divBdr>
                                                          <w:divsChild>
                                                            <w:div w:id="1886679677">
                                                              <w:marLeft w:val="0"/>
                                                              <w:marRight w:val="0"/>
                                                              <w:marTop w:val="0"/>
                                                              <w:marBottom w:val="0"/>
                                                              <w:divBdr>
                                                                <w:top w:val="none" w:sz="0" w:space="0" w:color="auto"/>
                                                                <w:left w:val="none" w:sz="0" w:space="0" w:color="auto"/>
                                                                <w:bottom w:val="none" w:sz="0" w:space="0" w:color="auto"/>
                                                                <w:right w:val="none" w:sz="0" w:space="0" w:color="auto"/>
                                                              </w:divBdr>
                                                              <w:divsChild>
                                                                <w:div w:id="365717974">
                                                                  <w:marLeft w:val="0"/>
                                                                  <w:marRight w:val="0"/>
                                                                  <w:marTop w:val="0"/>
                                                                  <w:marBottom w:val="0"/>
                                                                  <w:divBdr>
                                                                    <w:top w:val="none" w:sz="0" w:space="0" w:color="auto"/>
                                                                    <w:left w:val="none" w:sz="0" w:space="0" w:color="auto"/>
                                                                    <w:bottom w:val="none" w:sz="0" w:space="0" w:color="auto"/>
                                                                    <w:right w:val="none" w:sz="0" w:space="0" w:color="auto"/>
                                                                  </w:divBdr>
                                                                  <w:divsChild>
                                                                    <w:div w:id="99835951">
                                                                      <w:marLeft w:val="0"/>
                                                                      <w:marRight w:val="0"/>
                                                                      <w:marTop w:val="0"/>
                                                                      <w:marBottom w:val="0"/>
                                                                      <w:divBdr>
                                                                        <w:top w:val="none" w:sz="0" w:space="0" w:color="auto"/>
                                                                        <w:left w:val="none" w:sz="0" w:space="0" w:color="auto"/>
                                                                        <w:bottom w:val="none" w:sz="0" w:space="0" w:color="auto"/>
                                                                        <w:right w:val="none" w:sz="0" w:space="0" w:color="auto"/>
                                                                      </w:divBdr>
                                                                      <w:divsChild>
                                                                        <w:div w:id="1163397591">
                                                                          <w:marLeft w:val="0"/>
                                                                          <w:marRight w:val="0"/>
                                                                          <w:marTop w:val="0"/>
                                                                          <w:marBottom w:val="0"/>
                                                                          <w:divBdr>
                                                                            <w:top w:val="none" w:sz="0" w:space="0" w:color="auto"/>
                                                                            <w:left w:val="none" w:sz="0" w:space="0" w:color="auto"/>
                                                                            <w:bottom w:val="none" w:sz="0" w:space="0" w:color="auto"/>
                                                                            <w:right w:val="none" w:sz="0" w:space="0" w:color="auto"/>
                                                                          </w:divBdr>
                                                                          <w:divsChild>
                                                                            <w:div w:id="390345033">
                                                                              <w:marLeft w:val="0"/>
                                                                              <w:marRight w:val="0"/>
                                                                              <w:marTop w:val="0"/>
                                                                              <w:marBottom w:val="0"/>
                                                                              <w:divBdr>
                                                                                <w:top w:val="none" w:sz="0" w:space="0" w:color="auto"/>
                                                                                <w:left w:val="none" w:sz="0" w:space="0" w:color="auto"/>
                                                                                <w:bottom w:val="none" w:sz="0" w:space="0" w:color="auto"/>
                                                                                <w:right w:val="none" w:sz="0" w:space="0" w:color="auto"/>
                                                                              </w:divBdr>
                                                                              <w:divsChild>
                                                                                <w:div w:id="17192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1242462">
      <w:bodyDiv w:val="1"/>
      <w:marLeft w:val="0"/>
      <w:marRight w:val="0"/>
      <w:marTop w:val="0"/>
      <w:marBottom w:val="0"/>
      <w:divBdr>
        <w:top w:val="none" w:sz="0" w:space="0" w:color="auto"/>
        <w:left w:val="none" w:sz="0" w:space="0" w:color="auto"/>
        <w:bottom w:val="none" w:sz="0" w:space="0" w:color="auto"/>
        <w:right w:val="none" w:sz="0" w:space="0" w:color="auto"/>
      </w:divBdr>
      <w:divsChild>
        <w:div w:id="624510803">
          <w:marLeft w:val="0"/>
          <w:marRight w:val="0"/>
          <w:marTop w:val="0"/>
          <w:marBottom w:val="0"/>
          <w:divBdr>
            <w:top w:val="none" w:sz="0" w:space="0" w:color="auto"/>
            <w:left w:val="none" w:sz="0" w:space="0" w:color="auto"/>
            <w:bottom w:val="none" w:sz="0" w:space="0" w:color="auto"/>
            <w:right w:val="none" w:sz="0" w:space="0" w:color="auto"/>
          </w:divBdr>
          <w:divsChild>
            <w:div w:id="651522604">
              <w:marLeft w:val="0"/>
              <w:marRight w:val="0"/>
              <w:marTop w:val="0"/>
              <w:marBottom w:val="0"/>
              <w:divBdr>
                <w:top w:val="none" w:sz="0" w:space="0" w:color="auto"/>
                <w:left w:val="none" w:sz="0" w:space="0" w:color="auto"/>
                <w:bottom w:val="none" w:sz="0" w:space="0" w:color="auto"/>
                <w:right w:val="none" w:sz="0" w:space="0" w:color="auto"/>
              </w:divBdr>
              <w:divsChild>
                <w:div w:id="504856509">
                  <w:marLeft w:val="0"/>
                  <w:marRight w:val="0"/>
                  <w:marTop w:val="0"/>
                  <w:marBottom w:val="0"/>
                  <w:divBdr>
                    <w:top w:val="none" w:sz="0" w:space="0" w:color="auto"/>
                    <w:left w:val="none" w:sz="0" w:space="0" w:color="auto"/>
                    <w:bottom w:val="none" w:sz="0" w:space="0" w:color="auto"/>
                    <w:right w:val="none" w:sz="0" w:space="0" w:color="auto"/>
                  </w:divBdr>
                  <w:divsChild>
                    <w:div w:id="979581243">
                      <w:marLeft w:val="2174"/>
                      <w:marRight w:val="0"/>
                      <w:marTop w:val="0"/>
                      <w:marBottom w:val="0"/>
                      <w:divBdr>
                        <w:top w:val="none" w:sz="0" w:space="0" w:color="auto"/>
                        <w:left w:val="none" w:sz="0" w:space="0" w:color="auto"/>
                        <w:bottom w:val="none" w:sz="0" w:space="0" w:color="auto"/>
                        <w:right w:val="none" w:sz="0" w:space="0" w:color="auto"/>
                      </w:divBdr>
                      <w:divsChild>
                        <w:div w:id="1381131593">
                          <w:marLeft w:val="0"/>
                          <w:marRight w:val="0"/>
                          <w:marTop w:val="0"/>
                          <w:marBottom w:val="0"/>
                          <w:divBdr>
                            <w:top w:val="none" w:sz="0" w:space="0" w:color="auto"/>
                            <w:left w:val="none" w:sz="0" w:space="0" w:color="auto"/>
                            <w:bottom w:val="none" w:sz="0" w:space="0" w:color="auto"/>
                            <w:right w:val="none" w:sz="0" w:space="0" w:color="auto"/>
                          </w:divBdr>
                          <w:divsChild>
                            <w:div w:id="197683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389785">
      <w:bodyDiv w:val="1"/>
      <w:marLeft w:val="0"/>
      <w:marRight w:val="0"/>
      <w:marTop w:val="0"/>
      <w:marBottom w:val="0"/>
      <w:divBdr>
        <w:top w:val="none" w:sz="0" w:space="0" w:color="auto"/>
        <w:left w:val="none" w:sz="0" w:space="0" w:color="auto"/>
        <w:bottom w:val="none" w:sz="0" w:space="0" w:color="auto"/>
        <w:right w:val="none" w:sz="0" w:space="0" w:color="auto"/>
      </w:divBdr>
      <w:divsChild>
        <w:div w:id="429129854">
          <w:marLeft w:val="0"/>
          <w:marRight w:val="0"/>
          <w:marTop w:val="0"/>
          <w:marBottom w:val="0"/>
          <w:divBdr>
            <w:top w:val="none" w:sz="0" w:space="0" w:color="auto"/>
            <w:left w:val="none" w:sz="0" w:space="0" w:color="auto"/>
            <w:bottom w:val="none" w:sz="0" w:space="0" w:color="auto"/>
            <w:right w:val="none" w:sz="0" w:space="0" w:color="auto"/>
          </w:divBdr>
          <w:divsChild>
            <w:div w:id="41254845">
              <w:marLeft w:val="0"/>
              <w:marRight w:val="0"/>
              <w:marTop w:val="0"/>
              <w:marBottom w:val="0"/>
              <w:divBdr>
                <w:top w:val="none" w:sz="0" w:space="0" w:color="auto"/>
                <w:left w:val="none" w:sz="0" w:space="0" w:color="auto"/>
                <w:bottom w:val="none" w:sz="0" w:space="0" w:color="auto"/>
                <w:right w:val="none" w:sz="0" w:space="0" w:color="auto"/>
              </w:divBdr>
              <w:divsChild>
                <w:div w:id="172961351">
                  <w:marLeft w:val="0"/>
                  <w:marRight w:val="0"/>
                  <w:marTop w:val="0"/>
                  <w:marBottom w:val="0"/>
                  <w:divBdr>
                    <w:top w:val="none" w:sz="0" w:space="0" w:color="auto"/>
                    <w:left w:val="none" w:sz="0" w:space="0" w:color="auto"/>
                    <w:bottom w:val="none" w:sz="0" w:space="0" w:color="auto"/>
                    <w:right w:val="none" w:sz="0" w:space="0" w:color="auto"/>
                  </w:divBdr>
                  <w:divsChild>
                    <w:div w:id="1236548639">
                      <w:marLeft w:val="2174"/>
                      <w:marRight w:val="0"/>
                      <w:marTop w:val="0"/>
                      <w:marBottom w:val="0"/>
                      <w:divBdr>
                        <w:top w:val="none" w:sz="0" w:space="0" w:color="auto"/>
                        <w:left w:val="none" w:sz="0" w:space="0" w:color="auto"/>
                        <w:bottom w:val="none" w:sz="0" w:space="0" w:color="auto"/>
                        <w:right w:val="none" w:sz="0" w:space="0" w:color="auto"/>
                      </w:divBdr>
                      <w:divsChild>
                        <w:div w:id="1886672450">
                          <w:marLeft w:val="0"/>
                          <w:marRight w:val="0"/>
                          <w:marTop w:val="0"/>
                          <w:marBottom w:val="0"/>
                          <w:divBdr>
                            <w:top w:val="none" w:sz="0" w:space="0" w:color="auto"/>
                            <w:left w:val="none" w:sz="0" w:space="0" w:color="auto"/>
                            <w:bottom w:val="none" w:sz="0" w:space="0" w:color="auto"/>
                            <w:right w:val="none" w:sz="0" w:space="0" w:color="auto"/>
                          </w:divBdr>
                          <w:divsChild>
                            <w:div w:id="154973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8472293">
      <w:bodyDiv w:val="1"/>
      <w:marLeft w:val="0"/>
      <w:marRight w:val="0"/>
      <w:marTop w:val="0"/>
      <w:marBottom w:val="0"/>
      <w:divBdr>
        <w:top w:val="none" w:sz="0" w:space="0" w:color="auto"/>
        <w:left w:val="none" w:sz="0" w:space="0" w:color="auto"/>
        <w:bottom w:val="none" w:sz="0" w:space="0" w:color="auto"/>
        <w:right w:val="none" w:sz="0" w:space="0" w:color="auto"/>
      </w:divBdr>
      <w:divsChild>
        <w:div w:id="4191849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2473928">
      <w:bodyDiv w:val="1"/>
      <w:marLeft w:val="0"/>
      <w:marRight w:val="0"/>
      <w:marTop w:val="0"/>
      <w:marBottom w:val="0"/>
      <w:divBdr>
        <w:top w:val="none" w:sz="0" w:space="0" w:color="auto"/>
        <w:left w:val="none" w:sz="0" w:space="0" w:color="auto"/>
        <w:bottom w:val="none" w:sz="0" w:space="0" w:color="auto"/>
        <w:right w:val="none" w:sz="0" w:space="0" w:color="auto"/>
      </w:divBdr>
      <w:divsChild>
        <w:div w:id="1845779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5362077">
      <w:bodyDiv w:val="1"/>
      <w:marLeft w:val="0"/>
      <w:marRight w:val="0"/>
      <w:marTop w:val="0"/>
      <w:marBottom w:val="0"/>
      <w:divBdr>
        <w:top w:val="none" w:sz="0" w:space="0" w:color="auto"/>
        <w:left w:val="none" w:sz="0" w:space="0" w:color="auto"/>
        <w:bottom w:val="none" w:sz="0" w:space="0" w:color="auto"/>
        <w:right w:val="none" w:sz="0" w:space="0" w:color="auto"/>
      </w:divBdr>
    </w:div>
    <w:div w:id="1545678302">
      <w:bodyDiv w:val="1"/>
      <w:marLeft w:val="0"/>
      <w:marRight w:val="0"/>
      <w:marTop w:val="0"/>
      <w:marBottom w:val="0"/>
      <w:divBdr>
        <w:top w:val="none" w:sz="0" w:space="0" w:color="auto"/>
        <w:left w:val="none" w:sz="0" w:space="0" w:color="auto"/>
        <w:bottom w:val="none" w:sz="0" w:space="0" w:color="auto"/>
        <w:right w:val="none" w:sz="0" w:space="0" w:color="auto"/>
      </w:divBdr>
      <w:divsChild>
        <w:div w:id="1807699856">
          <w:marLeft w:val="0"/>
          <w:marRight w:val="0"/>
          <w:marTop w:val="0"/>
          <w:marBottom w:val="0"/>
          <w:divBdr>
            <w:top w:val="none" w:sz="0" w:space="0" w:color="auto"/>
            <w:left w:val="none" w:sz="0" w:space="0" w:color="auto"/>
            <w:bottom w:val="none" w:sz="0" w:space="0" w:color="auto"/>
            <w:right w:val="none" w:sz="0" w:space="0" w:color="auto"/>
          </w:divBdr>
          <w:divsChild>
            <w:div w:id="1706516029">
              <w:marLeft w:val="0"/>
              <w:marRight w:val="0"/>
              <w:marTop w:val="0"/>
              <w:marBottom w:val="0"/>
              <w:divBdr>
                <w:top w:val="none" w:sz="0" w:space="0" w:color="auto"/>
                <w:left w:val="none" w:sz="0" w:space="0" w:color="auto"/>
                <w:bottom w:val="none" w:sz="0" w:space="0" w:color="auto"/>
                <w:right w:val="none" w:sz="0" w:space="0" w:color="auto"/>
              </w:divBdr>
              <w:divsChild>
                <w:div w:id="730275181">
                  <w:marLeft w:val="0"/>
                  <w:marRight w:val="0"/>
                  <w:marTop w:val="0"/>
                  <w:marBottom w:val="0"/>
                  <w:divBdr>
                    <w:top w:val="none" w:sz="0" w:space="0" w:color="auto"/>
                    <w:left w:val="none" w:sz="0" w:space="0" w:color="auto"/>
                    <w:bottom w:val="none" w:sz="0" w:space="0" w:color="auto"/>
                    <w:right w:val="none" w:sz="0" w:space="0" w:color="auto"/>
                  </w:divBdr>
                  <w:divsChild>
                    <w:div w:id="1392651678">
                      <w:marLeft w:val="0"/>
                      <w:marRight w:val="0"/>
                      <w:marTop w:val="0"/>
                      <w:marBottom w:val="0"/>
                      <w:divBdr>
                        <w:top w:val="none" w:sz="0" w:space="0" w:color="auto"/>
                        <w:left w:val="none" w:sz="0" w:space="0" w:color="auto"/>
                        <w:bottom w:val="none" w:sz="0" w:space="0" w:color="auto"/>
                        <w:right w:val="none" w:sz="0" w:space="0" w:color="auto"/>
                      </w:divBdr>
                      <w:divsChild>
                        <w:div w:id="277685106">
                          <w:marLeft w:val="0"/>
                          <w:marRight w:val="0"/>
                          <w:marTop w:val="0"/>
                          <w:marBottom w:val="0"/>
                          <w:divBdr>
                            <w:top w:val="none" w:sz="0" w:space="0" w:color="auto"/>
                            <w:left w:val="none" w:sz="0" w:space="0" w:color="auto"/>
                            <w:bottom w:val="none" w:sz="0" w:space="0" w:color="auto"/>
                            <w:right w:val="none" w:sz="0" w:space="0" w:color="auto"/>
                          </w:divBdr>
                          <w:divsChild>
                            <w:div w:id="79912610">
                              <w:marLeft w:val="0"/>
                              <w:marRight w:val="0"/>
                              <w:marTop w:val="0"/>
                              <w:marBottom w:val="0"/>
                              <w:divBdr>
                                <w:top w:val="none" w:sz="0" w:space="0" w:color="auto"/>
                                <w:left w:val="none" w:sz="0" w:space="0" w:color="auto"/>
                                <w:bottom w:val="none" w:sz="0" w:space="0" w:color="auto"/>
                                <w:right w:val="none" w:sz="0" w:space="0" w:color="auto"/>
                              </w:divBdr>
                              <w:divsChild>
                                <w:div w:id="9453145">
                                  <w:marLeft w:val="0"/>
                                  <w:marRight w:val="0"/>
                                  <w:marTop w:val="0"/>
                                  <w:marBottom w:val="0"/>
                                  <w:divBdr>
                                    <w:top w:val="none" w:sz="0" w:space="0" w:color="auto"/>
                                    <w:left w:val="none" w:sz="0" w:space="0" w:color="auto"/>
                                    <w:bottom w:val="none" w:sz="0" w:space="0" w:color="auto"/>
                                    <w:right w:val="none" w:sz="0" w:space="0" w:color="auto"/>
                                  </w:divBdr>
                                  <w:divsChild>
                                    <w:div w:id="63532777">
                                      <w:marLeft w:val="0"/>
                                      <w:marRight w:val="0"/>
                                      <w:marTop w:val="0"/>
                                      <w:marBottom w:val="0"/>
                                      <w:divBdr>
                                        <w:top w:val="none" w:sz="0" w:space="0" w:color="auto"/>
                                        <w:left w:val="none" w:sz="0" w:space="0" w:color="auto"/>
                                        <w:bottom w:val="none" w:sz="0" w:space="0" w:color="auto"/>
                                        <w:right w:val="none" w:sz="0" w:space="0" w:color="auto"/>
                                      </w:divBdr>
                                      <w:divsChild>
                                        <w:div w:id="526062256">
                                          <w:marLeft w:val="0"/>
                                          <w:marRight w:val="0"/>
                                          <w:marTop w:val="0"/>
                                          <w:marBottom w:val="0"/>
                                          <w:divBdr>
                                            <w:top w:val="none" w:sz="0" w:space="0" w:color="auto"/>
                                            <w:left w:val="none" w:sz="0" w:space="0" w:color="auto"/>
                                            <w:bottom w:val="none" w:sz="0" w:space="0" w:color="auto"/>
                                            <w:right w:val="none" w:sz="0" w:space="0" w:color="auto"/>
                                          </w:divBdr>
                                          <w:divsChild>
                                            <w:div w:id="485360371">
                                              <w:marLeft w:val="0"/>
                                              <w:marRight w:val="0"/>
                                              <w:marTop w:val="0"/>
                                              <w:marBottom w:val="0"/>
                                              <w:divBdr>
                                                <w:top w:val="none" w:sz="0" w:space="0" w:color="auto"/>
                                                <w:left w:val="none" w:sz="0" w:space="0" w:color="auto"/>
                                                <w:bottom w:val="none" w:sz="0" w:space="0" w:color="auto"/>
                                                <w:right w:val="none" w:sz="0" w:space="0" w:color="auto"/>
                                              </w:divBdr>
                                              <w:divsChild>
                                                <w:div w:id="180511141">
                                                  <w:marLeft w:val="0"/>
                                                  <w:marRight w:val="0"/>
                                                  <w:marTop w:val="0"/>
                                                  <w:marBottom w:val="0"/>
                                                  <w:divBdr>
                                                    <w:top w:val="none" w:sz="0" w:space="0" w:color="auto"/>
                                                    <w:left w:val="none" w:sz="0" w:space="0" w:color="auto"/>
                                                    <w:bottom w:val="none" w:sz="0" w:space="0" w:color="auto"/>
                                                    <w:right w:val="none" w:sz="0" w:space="0" w:color="auto"/>
                                                  </w:divBdr>
                                                  <w:divsChild>
                                                    <w:div w:id="1361123897">
                                                      <w:marLeft w:val="0"/>
                                                      <w:marRight w:val="0"/>
                                                      <w:marTop w:val="0"/>
                                                      <w:marBottom w:val="0"/>
                                                      <w:divBdr>
                                                        <w:top w:val="none" w:sz="0" w:space="0" w:color="auto"/>
                                                        <w:left w:val="none" w:sz="0" w:space="0" w:color="auto"/>
                                                        <w:bottom w:val="none" w:sz="0" w:space="0" w:color="auto"/>
                                                        <w:right w:val="none" w:sz="0" w:space="0" w:color="auto"/>
                                                      </w:divBdr>
                                                      <w:divsChild>
                                                        <w:div w:id="627861640">
                                                          <w:marLeft w:val="0"/>
                                                          <w:marRight w:val="0"/>
                                                          <w:marTop w:val="0"/>
                                                          <w:marBottom w:val="0"/>
                                                          <w:divBdr>
                                                            <w:top w:val="none" w:sz="0" w:space="0" w:color="auto"/>
                                                            <w:left w:val="none" w:sz="0" w:space="0" w:color="auto"/>
                                                            <w:bottom w:val="none" w:sz="0" w:space="0" w:color="auto"/>
                                                            <w:right w:val="none" w:sz="0" w:space="0" w:color="auto"/>
                                                          </w:divBdr>
                                                          <w:divsChild>
                                                            <w:div w:id="1745057411">
                                                              <w:marLeft w:val="0"/>
                                                              <w:marRight w:val="0"/>
                                                              <w:marTop w:val="0"/>
                                                              <w:marBottom w:val="0"/>
                                                              <w:divBdr>
                                                                <w:top w:val="none" w:sz="0" w:space="0" w:color="auto"/>
                                                                <w:left w:val="none" w:sz="0" w:space="0" w:color="auto"/>
                                                                <w:bottom w:val="none" w:sz="0" w:space="0" w:color="auto"/>
                                                                <w:right w:val="none" w:sz="0" w:space="0" w:color="auto"/>
                                                              </w:divBdr>
                                                              <w:divsChild>
                                                                <w:div w:id="589582965">
                                                                  <w:marLeft w:val="0"/>
                                                                  <w:marRight w:val="0"/>
                                                                  <w:marTop w:val="0"/>
                                                                  <w:marBottom w:val="0"/>
                                                                  <w:divBdr>
                                                                    <w:top w:val="none" w:sz="0" w:space="0" w:color="auto"/>
                                                                    <w:left w:val="none" w:sz="0" w:space="0" w:color="auto"/>
                                                                    <w:bottom w:val="none" w:sz="0" w:space="0" w:color="auto"/>
                                                                    <w:right w:val="none" w:sz="0" w:space="0" w:color="auto"/>
                                                                  </w:divBdr>
                                                                  <w:divsChild>
                                                                    <w:div w:id="365298002">
                                                                      <w:marLeft w:val="0"/>
                                                                      <w:marRight w:val="0"/>
                                                                      <w:marTop w:val="0"/>
                                                                      <w:marBottom w:val="0"/>
                                                                      <w:divBdr>
                                                                        <w:top w:val="none" w:sz="0" w:space="0" w:color="auto"/>
                                                                        <w:left w:val="none" w:sz="0" w:space="0" w:color="auto"/>
                                                                        <w:bottom w:val="none" w:sz="0" w:space="0" w:color="auto"/>
                                                                        <w:right w:val="none" w:sz="0" w:space="0" w:color="auto"/>
                                                                      </w:divBdr>
                                                                      <w:divsChild>
                                                                        <w:div w:id="272052808">
                                                                          <w:marLeft w:val="0"/>
                                                                          <w:marRight w:val="0"/>
                                                                          <w:marTop w:val="0"/>
                                                                          <w:marBottom w:val="0"/>
                                                                          <w:divBdr>
                                                                            <w:top w:val="none" w:sz="0" w:space="0" w:color="auto"/>
                                                                            <w:left w:val="none" w:sz="0" w:space="0" w:color="auto"/>
                                                                            <w:bottom w:val="none" w:sz="0" w:space="0" w:color="auto"/>
                                                                            <w:right w:val="none" w:sz="0" w:space="0" w:color="auto"/>
                                                                          </w:divBdr>
                                                                          <w:divsChild>
                                                                            <w:div w:id="556937914">
                                                                              <w:marLeft w:val="0"/>
                                                                              <w:marRight w:val="0"/>
                                                                              <w:marTop w:val="0"/>
                                                                              <w:marBottom w:val="0"/>
                                                                              <w:divBdr>
                                                                                <w:top w:val="none" w:sz="0" w:space="0" w:color="auto"/>
                                                                                <w:left w:val="none" w:sz="0" w:space="0" w:color="auto"/>
                                                                                <w:bottom w:val="none" w:sz="0" w:space="0" w:color="auto"/>
                                                                                <w:right w:val="none" w:sz="0" w:space="0" w:color="auto"/>
                                                                              </w:divBdr>
                                                                              <w:divsChild>
                                                                                <w:div w:id="135811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248991">
      <w:bodyDiv w:val="1"/>
      <w:marLeft w:val="0"/>
      <w:marRight w:val="0"/>
      <w:marTop w:val="0"/>
      <w:marBottom w:val="0"/>
      <w:divBdr>
        <w:top w:val="none" w:sz="0" w:space="0" w:color="auto"/>
        <w:left w:val="none" w:sz="0" w:space="0" w:color="auto"/>
        <w:bottom w:val="none" w:sz="0" w:space="0" w:color="auto"/>
        <w:right w:val="none" w:sz="0" w:space="0" w:color="auto"/>
      </w:divBdr>
      <w:divsChild>
        <w:div w:id="29844533">
          <w:marLeft w:val="0"/>
          <w:marRight w:val="0"/>
          <w:marTop w:val="0"/>
          <w:marBottom w:val="0"/>
          <w:divBdr>
            <w:top w:val="none" w:sz="0" w:space="0" w:color="auto"/>
            <w:left w:val="none" w:sz="0" w:space="0" w:color="auto"/>
            <w:bottom w:val="none" w:sz="0" w:space="0" w:color="auto"/>
            <w:right w:val="none" w:sz="0" w:space="0" w:color="auto"/>
          </w:divBdr>
          <w:divsChild>
            <w:div w:id="305009161">
              <w:marLeft w:val="0"/>
              <w:marRight w:val="0"/>
              <w:marTop w:val="0"/>
              <w:marBottom w:val="0"/>
              <w:divBdr>
                <w:top w:val="none" w:sz="0" w:space="0" w:color="auto"/>
                <w:left w:val="none" w:sz="0" w:space="0" w:color="auto"/>
                <w:bottom w:val="none" w:sz="0" w:space="0" w:color="auto"/>
                <w:right w:val="none" w:sz="0" w:space="0" w:color="auto"/>
              </w:divBdr>
              <w:divsChild>
                <w:div w:id="1336954652">
                  <w:marLeft w:val="0"/>
                  <w:marRight w:val="0"/>
                  <w:marTop w:val="0"/>
                  <w:marBottom w:val="0"/>
                  <w:divBdr>
                    <w:top w:val="none" w:sz="0" w:space="0" w:color="auto"/>
                    <w:left w:val="none" w:sz="0" w:space="0" w:color="auto"/>
                    <w:bottom w:val="none" w:sz="0" w:space="0" w:color="auto"/>
                    <w:right w:val="none" w:sz="0" w:space="0" w:color="auto"/>
                  </w:divBdr>
                  <w:divsChild>
                    <w:div w:id="206381360">
                      <w:marLeft w:val="2174"/>
                      <w:marRight w:val="0"/>
                      <w:marTop w:val="0"/>
                      <w:marBottom w:val="0"/>
                      <w:divBdr>
                        <w:top w:val="none" w:sz="0" w:space="0" w:color="auto"/>
                        <w:left w:val="none" w:sz="0" w:space="0" w:color="auto"/>
                        <w:bottom w:val="none" w:sz="0" w:space="0" w:color="auto"/>
                        <w:right w:val="none" w:sz="0" w:space="0" w:color="auto"/>
                      </w:divBdr>
                      <w:divsChild>
                        <w:div w:id="2010671115">
                          <w:marLeft w:val="0"/>
                          <w:marRight w:val="0"/>
                          <w:marTop w:val="0"/>
                          <w:marBottom w:val="0"/>
                          <w:divBdr>
                            <w:top w:val="none" w:sz="0" w:space="0" w:color="auto"/>
                            <w:left w:val="none" w:sz="0" w:space="0" w:color="auto"/>
                            <w:bottom w:val="none" w:sz="0" w:space="0" w:color="auto"/>
                            <w:right w:val="none" w:sz="0" w:space="0" w:color="auto"/>
                          </w:divBdr>
                          <w:divsChild>
                            <w:div w:id="55327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7618450">
      <w:bodyDiv w:val="1"/>
      <w:marLeft w:val="0"/>
      <w:marRight w:val="0"/>
      <w:marTop w:val="0"/>
      <w:marBottom w:val="0"/>
      <w:divBdr>
        <w:top w:val="none" w:sz="0" w:space="0" w:color="auto"/>
        <w:left w:val="none" w:sz="0" w:space="0" w:color="auto"/>
        <w:bottom w:val="none" w:sz="0" w:space="0" w:color="auto"/>
        <w:right w:val="none" w:sz="0" w:space="0" w:color="auto"/>
      </w:divBdr>
      <w:divsChild>
        <w:div w:id="840463637">
          <w:marLeft w:val="0"/>
          <w:marRight w:val="0"/>
          <w:marTop w:val="0"/>
          <w:marBottom w:val="0"/>
          <w:divBdr>
            <w:top w:val="none" w:sz="0" w:space="0" w:color="auto"/>
            <w:left w:val="none" w:sz="0" w:space="0" w:color="auto"/>
            <w:bottom w:val="none" w:sz="0" w:space="0" w:color="auto"/>
            <w:right w:val="none" w:sz="0" w:space="0" w:color="auto"/>
          </w:divBdr>
          <w:divsChild>
            <w:div w:id="1987785116">
              <w:marLeft w:val="0"/>
              <w:marRight w:val="0"/>
              <w:marTop w:val="0"/>
              <w:marBottom w:val="0"/>
              <w:divBdr>
                <w:top w:val="none" w:sz="0" w:space="0" w:color="auto"/>
                <w:left w:val="none" w:sz="0" w:space="0" w:color="auto"/>
                <w:bottom w:val="none" w:sz="0" w:space="0" w:color="auto"/>
                <w:right w:val="none" w:sz="0" w:space="0" w:color="auto"/>
              </w:divBdr>
              <w:divsChild>
                <w:div w:id="1405642902">
                  <w:marLeft w:val="0"/>
                  <w:marRight w:val="0"/>
                  <w:marTop w:val="0"/>
                  <w:marBottom w:val="0"/>
                  <w:divBdr>
                    <w:top w:val="none" w:sz="0" w:space="0" w:color="auto"/>
                    <w:left w:val="none" w:sz="0" w:space="0" w:color="auto"/>
                    <w:bottom w:val="none" w:sz="0" w:space="0" w:color="auto"/>
                    <w:right w:val="none" w:sz="0" w:space="0" w:color="auto"/>
                  </w:divBdr>
                  <w:divsChild>
                    <w:div w:id="976883799">
                      <w:marLeft w:val="0"/>
                      <w:marRight w:val="0"/>
                      <w:marTop w:val="0"/>
                      <w:marBottom w:val="0"/>
                      <w:divBdr>
                        <w:top w:val="none" w:sz="0" w:space="0" w:color="auto"/>
                        <w:left w:val="none" w:sz="0" w:space="0" w:color="auto"/>
                        <w:bottom w:val="none" w:sz="0" w:space="0" w:color="auto"/>
                        <w:right w:val="none" w:sz="0" w:space="0" w:color="auto"/>
                      </w:divBdr>
                      <w:divsChild>
                        <w:div w:id="283731636">
                          <w:marLeft w:val="0"/>
                          <w:marRight w:val="0"/>
                          <w:marTop w:val="0"/>
                          <w:marBottom w:val="0"/>
                          <w:divBdr>
                            <w:top w:val="none" w:sz="0" w:space="0" w:color="auto"/>
                            <w:left w:val="none" w:sz="0" w:space="0" w:color="auto"/>
                            <w:bottom w:val="none" w:sz="0" w:space="0" w:color="auto"/>
                            <w:right w:val="none" w:sz="0" w:space="0" w:color="auto"/>
                          </w:divBdr>
                          <w:divsChild>
                            <w:div w:id="1163736295">
                              <w:marLeft w:val="0"/>
                              <w:marRight w:val="0"/>
                              <w:marTop w:val="0"/>
                              <w:marBottom w:val="0"/>
                              <w:divBdr>
                                <w:top w:val="none" w:sz="0" w:space="0" w:color="auto"/>
                                <w:left w:val="none" w:sz="0" w:space="0" w:color="auto"/>
                                <w:bottom w:val="none" w:sz="0" w:space="0" w:color="auto"/>
                                <w:right w:val="none" w:sz="0" w:space="0" w:color="auto"/>
                              </w:divBdr>
                              <w:divsChild>
                                <w:div w:id="319847695">
                                  <w:marLeft w:val="0"/>
                                  <w:marRight w:val="0"/>
                                  <w:marTop w:val="0"/>
                                  <w:marBottom w:val="0"/>
                                  <w:divBdr>
                                    <w:top w:val="none" w:sz="0" w:space="0" w:color="auto"/>
                                    <w:left w:val="none" w:sz="0" w:space="0" w:color="auto"/>
                                    <w:bottom w:val="none" w:sz="0" w:space="0" w:color="auto"/>
                                    <w:right w:val="none" w:sz="0" w:space="0" w:color="auto"/>
                                  </w:divBdr>
                                  <w:divsChild>
                                    <w:div w:id="985083110">
                                      <w:marLeft w:val="0"/>
                                      <w:marRight w:val="0"/>
                                      <w:marTop w:val="0"/>
                                      <w:marBottom w:val="0"/>
                                      <w:divBdr>
                                        <w:top w:val="none" w:sz="0" w:space="0" w:color="auto"/>
                                        <w:left w:val="none" w:sz="0" w:space="0" w:color="auto"/>
                                        <w:bottom w:val="none" w:sz="0" w:space="0" w:color="auto"/>
                                        <w:right w:val="none" w:sz="0" w:space="0" w:color="auto"/>
                                      </w:divBdr>
                                      <w:divsChild>
                                        <w:div w:id="734015313">
                                          <w:marLeft w:val="0"/>
                                          <w:marRight w:val="0"/>
                                          <w:marTop w:val="0"/>
                                          <w:marBottom w:val="0"/>
                                          <w:divBdr>
                                            <w:top w:val="none" w:sz="0" w:space="0" w:color="auto"/>
                                            <w:left w:val="none" w:sz="0" w:space="0" w:color="auto"/>
                                            <w:bottom w:val="none" w:sz="0" w:space="0" w:color="auto"/>
                                            <w:right w:val="none" w:sz="0" w:space="0" w:color="auto"/>
                                          </w:divBdr>
                                          <w:divsChild>
                                            <w:div w:id="498690330">
                                              <w:marLeft w:val="0"/>
                                              <w:marRight w:val="0"/>
                                              <w:marTop w:val="0"/>
                                              <w:marBottom w:val="0"/>
                                              <w:divBdr>
                                                <w:top w:val="none" w:sz="0" w:space="0" w:color="auto"/>
                                                <w:left w:val="none" w:sz="0" w:space="0" w:color="auto"/>
                                                <w:bottom w:val="none" w:sz="0" w:space="0" w:color="auto"/>
                                                <w:right w:val="none" w:sz="0" w:space="0" w:color="auto"/>
                                              </w:divBdr>
                                              <w:divsChild>
                                                <w:div w:id="2053187831">
                                                  <w:marLeft w:val="0"/>
                                                  <w:marRight w:val="0"/>
                                                  <w:marTop w:val="0"/>
                                                  <w:marBottom w:val="0"/>
                                                  <w:divBdr>
                                                    <w:top w:val="none" w:sz="0" w:space="0" w:color="auto"/>
                                                    <w:left w:val="none" w:sz="0" w:space="0" w:color="auto"/>
                                                    <w:bottom w:val="none" w:sz="0" w:space="0" w:color="auto"/>
                                                    <w:right w:val="none" w:sz="0" w:space="0" w:color="auto"/>
                                                  </w:divBdr>
                                                  <w:divsChild>
                                                    <w:div w:id="1924946506">
                                                      <w:marLeft w:val="0"/>
                                                      <w:marRight w:val="0"/>
                                                      <w:marTop w:val="0"/>
                                                      <w:marBottom w:val="0"/>
                                                      <w:divBdr>
                                                        <w:top w:val="none" w:sz="0" w:space="0" w:color="auto"/>
                                                        <w:left w:val="none" w:sz="0" w:space="0" w:color="auto"/>
                                                        <w:bottom w:val="none" w:sz="0" w:space="0" w:color="auto"/>
                                                        <w:right w:val="none" w:sz="0" w:space="0" w:color="auto"/>
                                                      </w:divBdr>
                                                      <w:divsChild>
                                                        <w:div w:id="1449348041">
                                                          <w:marLeft w:val="0"/>
                                                          <w:marRight w:val="0"/>
                                                          <w:marTop w:val="0"/>
                                                          <w:marBottom w:val="0"/>
                                                          <w:divBdr>
                                                            <w:top w:val="none" w:sz="0" w:space="0" w:color="auto"/>
                                                            <w:left w:val="none" w:sz="0" w:space="0" w:color="auto"/>
                                                            <w:bottom w:val="none" w:sz="0" w:space="0" w:color="auto"/>
                                                            <w:right w:val="none" w:sz="0" w:space="0" w:color="auto"/>
                                                          </w:divBdr>
                                                          <w:divsChild>
                                                            <w:div w:id="1252353280">
                                                              <w:marLeft w:val="0"/>
                                                              <w:marRight w:val="0"/>
                                                              <w:marTop w:val="0"/>
                                                              <w:marBottom w:val="0"/>
                                                              <w:divBdr>
                                                                <w:top w:val="none" w:sz="0" w:space="0" w:color="auto"/>
                                                                <w:left w:val="none" w:sz="0" w:space="0" w:color="auto"/>
                                                                <w:bottom w:val="none" w:sz="0" w:space="0" w:color="auto"/>
                                                                <w:right w:val="none" w:sz="0" w:space="0" w:color="auto"/>
                                                              </w:divBdr>
                                                              <w:divsChild>
                                                                <w:div w:id="1958367870">
                                                                  <w:marLeft w:val="0"/>
                                                                  <w:marRight w:val="0"/>
                                                                  <w:marTop w:val="0"/>
                                                                  <w:marBottom w:val="0"/>
                                                                  <w:divBdr>
                                                                    <w:top w:val="none" w:sz="0" w:space="0" w:color="auto"/>
                                                                    <w:left w:val="none" w:sz="0" w:space="0" w:color="auto"/>
                                                                    <w:bottom w:val="none" w:sz="0" w:space="0" w:color="auto"/>
                                                                    <w:right w:val="none" w:sz="0" w:space="0" w:color="auto"/>
                                                                  </w:divBdr>
                                                                  <w:divsChild>
                                                                    <w:div w:id="1675721710">
                                                                      <w:marLeft w:val="0"/>
                                                                      <w:marRight w:val="0"/>
                                                                      <w:marTop w:val="0"/>
                                                                      <w:marBottom w:val="0"/>
                                                                      <w:divBdr>
                                                                        <w:top w:val="none" w:sz="0" w:space="0" w:color="auto"/>
                                                                        <w:left w:val="none" w:sz="0" w:space="0" w:color="auto"/>
                                                                        <w:bottom w:val="none" w:sz="0" w:space="0" w:color="auto"/>
                                                                        <w:right w:val="none" w:sz="0" w:space="0" w:color="auto"/>
                                                                      </w:divBdr>
                                                                      <w:divsChild>
                                                                        <w:div w:id="169491286">
                                                                          <w:marLeft w:val="0"/>
                                                                          <w:marRight w:val="0"/>
                                                                          <w:marTop w:val="0"/>
                                                                          <w:marBottom w:val="0"/>
                                                                          <w:divBdr>
                                                                            <w:top w:val="none" w:sz="0" w:space="0" w:color="auto"/>
                                                                            <w:left w:val="none" w:sz="0" w:space="0" w:color="auto"/>
                                                                            <w:bottom w:val="none" w:sz="0" w:space="0" w:color="auto"/>
                                                                            <w:right w:val="none" w:sz="0" w:space="0" w:color="auto"/>
                                                                          </w:divBdr>
                                                                          <w:divsChild>
                                                                            <w:div w:id="326636085">
                                                                              <w:marLeft w:val="0"/>
                                                                              <w:marRight w:val="0"/>
                                                                              <w:marTop w:val="0"/>
                                                                              <w:marBottom w:val="0"/>
                                                                              <w:divBdr>
                                                                                <w:top w:val="none" w:sz="0" w:space="0" w:color="auto"/>
                                                                                <w:left w:val="none" w:sz="0" w:space="0" w:color="auto"/>
                                                                                <w:bottom w:val="none" w:sz="0" w:space="0" w:color="auto"/>
                                                                                <w:right w:val="none" w:sz="0" w:space="0" w:color="auto"/>
                                                                              </w:divBdr>
                                                                              <w:divsChild>
                                                                                <w:div w:id="22329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1792046">
      <w:bodyDiv w:val="1"/>
      <w:marLeft w:val="0"/>
      <w:marRight w:val="0"/>
      <w:marTop w:val="0"/>
      <w:marBottom w:val="0"/>
      <w:divBdr>
        <w:top w:val="none" w:sz="0" w:space="0" w:color="auto"/>
        <w:left w:val="none" w:sz="0" w:space="0" w:color="auto"/>
        <w:bottom w:val="none" w:sz="0" w:space="0" w:color="auto"/>
        <w:right w:val="none" w:sz="0" w:space="0" w:color="auto"/>
      </w:divBdr>
      <w:divsChild>
        <w:div w:id="930893345">
          <w:marLeft w:val="0"/>
          <w:marRight w:val="0"/>
          <w:marTop w:val="0"/>
          <w:marBottom w:val="0"/>
          <w:divBdr>
            <w:top w:val="none" w:sz="0" w:space="0" w:color="auto"/>
            <w:left w:val="none" w:sz="0" w:space="0" w:color="auto"/>
            <w:bottom w:val="none" w:sz="0" w:space="0" w:color="auto"/>
            <w:right w:val="none" w:sz="0" w:space="0" w:color="auto"/>
          </w:divBdr>
          <w:divsChild>
            <w:div w:id="52774691">
              <w:marLeft w:val="0"/>
              <w:marRight w:val="0"/>
              <w:marTop w:val="0"/>
              <w:marBottom w:val="0"/>
              <w:divBdr>
                <w:top w:val="none" w:sz="0" w:space="0" w:color="auto"/>
                <w:left w:val="none" w:sz="0" w:space="0" w:color="auto"/>
                <w:bottom w:val="none" w:sz="0" w:space="0" w:color="auto"/>
                <w:right w:val="none" w:sz="0" w:space="0" w:color="auto"/>
              </w:divBdr>
              <w:divsChild>
                <w:div w:id="1977949089">
                  <w:marLeft w:val="0"/>
                  <w:marRight w:val="0"/>
                  <w:marTop w:val="0"/>
                  <w:marBottom w:val="0"/>
                  <w:divBdr>
                    <w:top w:val="none" w:sz="0" w:space="0" w:color="auto"/>
                    <w:left w:val="none" w:sz="0" w:space="0" w:color="auto"/>
                    <w:bottom w:val="none" w:sz="0" w:space="0" w:color="auto"/>
                    <w:right w:val="none" w:sz="0" w:space="0" w:color="auto"/>
                  </w:divBdr>
                  <w:divsChild>
                    <w:div w:id="2103410086">
                      <w:marLeft w:val="2400"/>
                      <w:marRight w:val="0"/>
                      <w:marTop w:val="0"/>
                      <w:marBottom w:val="0"/>
                      <w:divBdr>
                        <w:top w:val="none" w:sz="0" w:space="0" w:color="auto"/>
                        <w:left w:val="none" w:sz="0" w:space="0" w:color="auto"/>
                        <w:bottom w:val="none" w:sz="0" w:space="0" w:color="auto"/>
                        <w:right w:val="none" w:sz="0" w:space="0" w:color="auto"/>
                      </w:divBdr>
                      <w:divsChild>
                        <w:div w:id="6759480">
                          <w:marLeft w:val="0"/>
                          <w:marRight w:val="0"/>
                          <w:marTop w:val="0"/>
                          <w:marBottom w:val="0"/>
                          <w:divBdr>
                            <w:top w:val="none" w:sz="0" w:space="0" w:color="auto"/>
                            <w:left w:val="none" w:sz="0" w:space="0" w:color="auto"/>
                            <w:bottom w:val="none" w:sz="0" w:space="0" w:color="auto"/>
                            <w:right w:val="none" w:sz="0" w:space="0" w:color="auto"/>
                          </w:divBdr>
                          <w:divsChild>
                            <w:div w:id="56907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916448">
      <w:bodyDiv w:val="1"/>
      <w:marLeft w:val="0"/>
      <w:marRight w:val="0"/>
      <w:marTop w:val="0"/>
      <w:marBottom w:val="0"/>
      <w:divBdr>
        <w:top w:val="none" w:sz="0" w:space="0" w:color="auto"/>
        <w:left w:val="none" w:sz="0" w:space="0" w:color="auto"/>
        <w:bottom w:val="none" w:sz="0" w:space="0" w:color="auto"/>
        <w:right w:val="none" w:sz="0" w:space="0" w:color="auto"/>
      </w:divBdr>
      <w:divsChild>
        <w:div w:id="1625455253">
          <w:marLeft w:val="0"/>
          <w:marRight w:val="0"/>
          <w:marTop w:val="0"/>
          <w:marBottom w:val="0"/>
          <w:divBdr>
            <w:top w:val="none" w:sz="0" w:space="0" w:color="auto"/>
            <w:left w:val="none" w:sz="0" w:space="0" w:color="auto"/>
            <w:bottom w:val="none" w:sz="0" w:space="0" w:color="auto"/>
            <w:right w:val="none" w:sz="0" w:space="0" w:color="auto"/>
          </w:divBdr>
          <w:divsChild>
            <w:div w:id="1093479449">
              <w:marLeft w:val="0"/>
              <w:marRight w:val="0"/>
              <w:marTop w:val="0"/>
              <w:marBottom w:val="0"/>
              <w:divBdr>
                <w:top w:val="none" w:sz="0" w:space="0" w:color="auto"/>
                <w:left w:val="none" w:sz="0" w:space="0" w:color="auto"/>
                <w:bottom w:val="none" w:sz="0" w:space="0" w:color="auto"/>
                <w:right w:val="none" w:sz="0" w:space="0" w:color="auto"/>
              </w:divBdr>
              <w:divsChild>
                <w:div w:id="759834238">
                  <w:marLeft w:val="0"/>
                  <w:marRight w:val="0"/>
                  <w:marTop w:val="0"/>
                  <w:marBottom w:val="0"/>
                  <w:divBdr>
                    <w:top w:val="none" w:sz="0" w:space="0" w:color="auto"/>
                    <w:left w:val="none" w:sz="0" w:space="0" w:color="auto"/>
                    <w:bottom w:val="none" w:sz="0" w:space="0" w:color="auto"/>
                    <w:right w:val="none" w:sz="0" w:space="0" w:color="auto"/>
                  </w:divBdr>
                  <w:divsChild>
                    <w:div w:id="1632175386">
                      <w:marLeft w:val="0"/>
                      <w:marRight w:val="0"/>
                      <w:marTop w:val="0"/>
                      <w:marBottom w:val="0"/>
                      <w:divBdr>
                        <w:top w:val="none" w:sz="0" w:space="0" w:color="auto"/>
                        <w:left w:val="none" w:sz="0" w:space="0" w:color="auto"/>
                        <w:bottom w:val="none" w:sz="0" w:space="0" w:color="auto"/>
                        <w:right w:val="none" w:sz="0" w:space="0" w:color="auto"/>
                      </w:divBdr>
                      <w:divsChild>
                        <w:div w:id="607153319">
                          <w:marLeft w:val="0"/>
                          <w:marRight w:val="0"/>
                          <w:marTop w:val="0"/>
                          <w:marBottom w:val="0"/>
                          <w:divBdr>
                            <w:top w:val="none" w:sz="0" w:space="0" w:color="auto"/>
                            <w:left w:val="none" w:sz="0" w:space="0" w:color="auto"/>
                            <w:bottom w:val="none" w:sz="0" w:space="0" w:color="auto"/>
                            <w:right w:val="none" w:sz="0" w:space="0" w:color="auto"/>
                          </w:divBdr>
                          <w:divsChild>
                            <w:div w:id="1782795827">
                              <w:marLeft w:val="0"/>
                              <w:marRight w:val="0"/>
                              <w:marTop w:val="0"/>
                              <w:marBottom w:val="0"/>
                              <w:divBdr>
                                <w:top w:val="none" w:sz="0" w:space="0" w:color="auto"/>
                                <w:left w:val="none" w:sz="0" w:space="0" w:color="auto"/>
                                <w:bottom w:val="none" w:sz="0" w:space="0" w:color="auto"/>
                                <w:right w:val="none" w:sz="0" w:space="0" w:color="auto"/>
                              </w:divBdr>
                              <w:divsChild>
                                <w:div w:id="1294867150">
                                  <w:marLeft w:val="0"/>
                                  <w:marRight w:val="0"/>
                                  <w:marTop w:val="0"/>
                                  <w:marBottom w:val="0"/>
                                  <w:divBdr>
                                    <w:top w:val="none" w:sz="0" w:space="0" w:color="auto"/>
                                    <w:left w:val="none" w:sz="0" w:space="0" w:color="auto"/>
                                    <w:bottom w:val="none" w:sz="0" w:space="0" w:color="auto"/>
                                    <w:right w:val="none" w:sz="0" w:space="0" w:color="auto"/>
                                  </w:divBdr>
                                  <w:divsChild>
                                    <w:div w:id="90784314">
                                      <w:marLeft w:val="0"/>
                                      <w:marRight w:val="0"/>
                                      <w:marTop w:val="0"/>
                                      <w:marBottom w:val="0"/>
                                      <w:divBdr>
                                        <w:top w:val="none" w:sz="0" w:space="0" w:color="auto"/>
                                        <w:left w:val="none" w:sz="0" w:space="0" w:color="auto"/>
                                        <w:bottom w:val="none" w:sz="0" w:space="0" w:color="auto"/>
                                        <w:right w:val="none" w:sz="0" w:space="0" w:color="auto"/>
                                      </w:divBdr>
                                      <w:divsChild>
                                        <w:div w:id="1290549772">
                                          <w:marLeft w:val="0"/>
                                          <w:marRight w:val="0"/>
                                          <w:marTop w:val="0"/>
                                          <w:marBottom w:val="0"/>
                                          <w:divBdr>
                                            <w:top w:val="none" w:sz="0" w:space="0" w:color="auto"/>
                                            <w:left w:val="none" w:sz="0" w:space="0" w:color="auto"/>
                                            <w:bottom w:val="none" w:sz="0" w:space="0" w:color="auto"/>
                                            <w:right w:val="none" w:sz="0" w:space="0" w:color="auto"/>
                                          </w:divBdr>
                                          <w:divsChild>
                                            <w:div w:id="335234632">
                                              <w:marLeft w:val="0"/>
                                              <w:marRight w:val="0"/>
                                              <w:marTop w:val="0"/>
                                              <w:marBottom w:val="0"/>
                                              <w:divBdr>
                                                <w:top w:val="none" w:sz="0" w:space="0" w:color="auto"/>
                                                <w:left w:val="none" w:sz="0" w:space="0" w:color="auto"/>
                                                <w:bottom w:val="none" w:sz="0" w:space="0" w:color="auto"/>
                                                <w:right w:val="none" w:sz="0" w:space="0" w:color="auto"/>
                                              </w:divBdr>
                                              <w:divsChild>
                                                <w:div w:id="680007642">
                                                  <w:marLeft w:val="0"/>
                                                  <w:marRight w:val="0"/>
                                                  <w:marTop w:val="0"/>
                                                  <w:marBottom w:val="0"/>
                                                  <w:divBdr>
                                                    <w:top w:val="none" w:sz="0" w:space="0" w:color="auto"/>
                                                    <w:left w:val="none" w:sz="0" w:space="0" w:color="auto"/>
                                                    <w:bottom w:val="none" w:sz="0" w:space="0" w:color="auto"/>
                                                    <w:right w:val="none" w:sz="0" w:space="0" w:color="auto"/>
                                                  </w:divBdr>
                                                  <w:divsChild>
                                                    <w:div w:id="855312135">
                                                      <w:marLeft w:val="0"/>
                                                      <w:marRight w:val="0"/>
                                                      <w:marTop w:val="0"/>
                                                      <w:marBottom w:val="0"/>
                                                      <w:divBdr>
                                                        <w:top w:val="none" w:sz="0" w:space="0" w:color="auto"/>
                                                        <w:left w:val="none" w:sz="0" w:space="0" w:color="auto"/>
                                                        <w:bottom w:val="none" w:sz="0" w:space="0" w:color="auto"/>
                                                        <w:right w:val="none" w:sz="0" w:space="0" w:color="auto"/>
                                                      </w:divBdr>
                                                      <w:divsChild>
                                                        <w:div w:id="1683554982">
                                                          <w:marLeft w:val="0"/>
                                                          <w:marRight w:val="0"/>
                                                          <w:marTop w:val="0"/>
                                                          <w:marBottom w:val="0"/>
                                                          <w:divBdr>
                                                            <w:top w:val="none" w:sz="0" w:space="0" w:color="auto"/>
                                                            <w:left w:val="none" w:sz="0" w:space="0" w:color="auto"/>
                                                            <w:bottom w:val="none" w:sz="0" w:space="0" w:color="auto"/>
                                                            <w:right w:val="none" w:sz="0" w:space="0" w:color="auto"/>
                                                          </w:divBdr>
                                                          <w:divsChild>
                                                            <w:div w:id="1256132321">
                                                              <w:marLeft w:val="0"/>
                                                              <w:marRight w:val="0"/>
                                                              <w:marTop w:val="0"/>
                                                              <w:marBottom w:val="0"/>
                                                              <w:divBdr>
                                                                <w:top w:val="none" w:sz="0" w:space="0" w:color="auto"/>
                                                                <w:left w:val="none" w:sz="0" w:space="0" w:color="auto"/>
                                                                <w:bottom w:val="none" w:sz="0" w:space="0" w:color="auto"/>
                                                                <w:right w:val="none" w:sz="0" w:space="0" w:color="auto"/>
                                                              </w:divBdr>
                                                              <w:divsChild>
                                                                <w:div w:id="747919541">
                                                                  <w:marLeft w:val="0"/>
                                                                  <w:marRight w:val="0"/>
                                                                  <w:marTop w:val="0"/>
                                                                  <w:marBottom w:val="0"/>
                                                                  <w:divBdr>
                                                                    <w:top w:val="none" w:sz="0" w:space="0" w:color="auto"/>
                                                                    <w:left w:val="none" w:sz="0" w:space="0" w:color="auto"/>
                                                                    <w:bottom w:val="none" w:sz="0" w:space="0" w:color="auto"/>
                                                                    <w:right w:val="none" w:sz="0" w:space="0" w:color="auto"/>
                                                                  </w:divBdr>
                                                                  <w:divsChild>
                                                                    <w:div w:id="502204041">
                                                                      <w:marLeft w:val="0"/>
                                                                      <w:marRight w:val="0"/>
                                                                      <w:marTop w:val="0"/>
                                                                      <w:marBottom w:val="0"/>
                                                                      <w:divBdr>
                                                                        <w:top w:val="none" w:sz="0" w:space="0" w:color="auto"/>
                                                                        <w:left w:val="none" w:sz="0" w:space="0" w:color="auto"/>
                                                                        <w:bottom w:val="none" w:sz="0" w:space="0" w:color="auto"/>
                                                                        <w:right w:val="none" w:sz="0" w:space="0" w:color="auto"/>
                                                                      </w:divBdr>
                                                                      <w:divsChild>
                                                                        <w:div w:id="1750888173">
                                                                          <w:marLeft w:val="0"/>
                                                                          <w:marRight w:val="0"/>
                                                                          <w:marTop w:val="0"/>
                                                                          <w:marBottom w:val="0"/>
                                                                          <w:divBdr>
                                                                            <w:top w:val="none" w:sz="0" w:space="0" w:color="auto"/>
                                                                            <w:left w:val="none" w:sz="0" w:space="0" w:color="auto"/>
                                                                            <w:bottom w:val="none" w:sz="0" w:space="0" w:color="auto"/>
                                                                            <w:right w:val="none" w:sz="0" w:space="0" w:color="auto"/>
                                                                          </w:divBdr>
                                                                          <w:divsChild>
                                                                            <w:div w:id="777793859">
                                                                              <w:marLeft w:val="0"/>
                                                                              <w:marRight w:val="0"/>
                                                                              <w:marTop w:val="0"/>
                                                                              <w:marBottom w:val="0"/>
                                                                              <w:divBdr>
                                                                                <w:top w:val="none" w:sz="0" w:space="0" w:color="auto"/>
                                                                                <w:left w:val="none" w:sz="0" w:space="0" w:color="auto"/>
                                                                                <w:bottom w:val="none" w:sz="0" w:space="0" w:color="auto"/>
                                                                                <w:right w:val="none" w:sz="0" w:space="0" w:color="auto"/>
                                                                              </w:divBdr>
                                                                              <w:divsChild>
                                                                                <w:div w:id="12457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3050774">
      <w:bodyDiv w:val="1"/>
      <w:marLeft w:val="0"/>
      <w:marRight w:val="0"/>
      <w:marTop w:val="0"/>
      <w:marBottom w:val="0"/>
      <w:divBdr>
        <w:top w:val="none" w:sz="0" w:space="0" w:color="auto"/>
        <w:left w:val="none" w:sz="0" w:space="0" w:color="auto"/>
        <w:bottom w:val="none" w:sz="0" w:space="0" w:color="auto"/>
        <w:right w:val="none" w:sz="0" w:space="0" w:color="auto"/>
      </w:divBdr>
      <w:divsChild>
        <w:div w:id="1846704783">
          <w:marLeft w:val="0"/>
          <w:marRight w:val="0"/>
          <w:marTop w:val="0"/>
          <w:marBottom w:val="0"/>
          <w:divBdr>
            <w:top w:val="none" w:sz="0" w:space="0" w:color="auto"/>
            <w:left w:val="none" w:sz="0" w:space="0" w:color="auto"/>
            <w:bottom w:val="none" w:sz="0" w:space="0" w:color="auto"/>
            <w:right w:val="none" w:sz="0" w:space="0" w:color="auto"/>
          </w:divBdr>
          <w:divsChild>
            <w:div w:id="236481913">
              <w:marLeft w:val="0"/>
              <w:marRight w:val="0"/>
              <w:marTop w:val="0"/>
              <w:marBottom w:val="0"/>
              <w:divBdr>
                <w:top w:val="none" w:sz="0" w:space="0" w:color="auto"/>
                <w:left w:val="none" w:sz="0" w:space="0" w:color="auto"/>
                <w:bottom w:val="none" w:sz="0" w:space="0" w:color="auto"/>
                <w:right w:val="none" w:sz="0" w:space="0" w:color="auto"/>
              </w:divBdr>
              <w:divsChild>
                <w:div w:id="882209487">
                  <w:marLeft w:val="0"/>
                  <w:marRight w:val="0"/>
                  <w:marTop w:val="0"/>
                  <w:marBottom w:val="0"/>
                  <w:divBdr>
                    <w:top w:val="none" w:sz="0" w:space="0" w:color="auto"/>
                    <w:left w:val="none" w:sz="0" w:space="0" w:color="auto"/>
                    <w:bottom w:val="none" w:sz="0" w:space="0" w:color="auto"/>
                    <w:right w:val="none" w:sz="0" w:space="0" w:color="auto"/>
                  </w:divBdr>
                  <w:divsChild>
                    <w:div w:id="201865411">
                      <w:marLeft w:val="2743"/>
                      <w:marRight w:val="0"/>
                      <w:marTop w:val="0"/>
                      <w:marBottom w:val="0"/>
                      <w:divBdr>
                        <w:top w:val="none" w:sz="0" w:space="0" w:color="auto"/>
                        <w:left w:val="none" w:sz="0" w:space="0" w:color="auto"/>
                        <w:bottom w:val="none" w:sz="0" w:space="0" w:color="auto"/>
                        <w:right w:val="none" w:sz="0" w:space="0" w:color="auto"/>
                      </w:divBdr>
                      <w:divsChild>
                        <w:div w:id="1829635076">
                          <w:marLeft w:val="0"/>
                          <w:marRight w:val="0"/>
                          <w:marTop w:val="0"/>
                          <w:marBottom w:val="0"/>
                          <w:divBdr>
                            <w:top w:val="none" w:sz="0" w:space="0" w:color="auto"/>
                            <w:left w:val="none" w:sz="0" w:space="0" w:color="auto"/>
                            <w:bottom w:val="none" w:sz="0" w:space="0" w:color="auto"/>
                            <w:right w:val="none" w:sz="0" w:space="0" w:color="auto"/>
                          </w:divBdr>
                          <w:divsChild>
                            <w:div w:id="176036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642918">
      <w:bodyDiv w:val="1"/>
      <w:marLeft w:val="0"/>
      <w:marRight w:val="0"/>
      <w:marTop w:val="0"/>
      <w:marBottom w:val="0"/>
      <w:divBdr>
        <w:top w:val="none" w:sz="0" w:space="0" w:color="auto"/>
        <w:left w:val="none" w:sz="0" w:space="0" w:color="auto"/>
        <w:bottom w:val="none" w:sz="0" w:space="0" w:color="auto"/>
        <w:right w:val="none" w:sz="0" w:space="0" w:color="auto"/>
      </w:divBdr>
      <w:divsChild>
        <w:div w:id="362175447">
          <w:marLeft w:val="0"/>
          <w:marRight w:val="0"/>
          <w:marTop w:val="0"/>
          <w:marBottom w:val="0"/>
          <w:divBdr>
            <w:top w:val="none" w:sz="0" w:space="0" w:color="auto"/>
            <w:left w:val="none" w:sz="0" w:space="0" w:color="auto"/>
            <w:bottom w:val="none" w:sz="0" w:space="0" w:color="auto"/>
            <w:right w:val="none" w:sz="0" w:space="0" w:color="auto"/>
          </w:divBdr>
          <w:divsChild>
            <w:div w:id="341903995">
              <w:marLeft w:val="0"/>
              <w:marRight w:val="0"/>
              <w:marTop w:val="0"/>
              <w:marBottom w:val="0"/>
              <w:divBdr>
                <w:top w:val="none" w:sz="0" w:space="0" w:color="auto"/>
                <w:left w:val="none" w:sz="0" w:space="0" w:color="auto"/>
                <w:bottom w:val="none" w:sz="0" w:space="0" w:color="auto"/>
                <w:right w:val="none" w:sz="0" w:space="0" w:color="auto"/>
              </w:divBdr>
              <w:divsChild>
                <w:div w:id="1777942810">
                  <w:marLeft w:val="0"/>
                  <w:marRight w:val="0"/>
                  <w:marTop w:val="0"/>
                  <w:marBottom w:val="0"/>
                  <w:divBdr>
                    <w:top w:val="none" w:sz="0" w:space="0" w:color="auto"/>
                    <w:left w:val="none" w:sz="0" w:space="0" w:color="auto"/>
                    <w:bottom w:val="none" w:sz="0" w:space="0" w:color="auto"/>
                    <w:right w:val="none" w:sz="0" w:space="0" w:color="auto"/>
                  </w:divBdr>
                  <w:divsChild>
                    <w:div w:id="1399741416">
                      <w:marLeft w:val="0"/>
                      <w:marRight w:val="0"/>
                      <w:marTop w:val="0"/>
                      <w:marBottom w:val="0"/>
                      <w:divBdr>
                        <w:top w:val="none" w:sz="0" w:space="0" w:color="auto"/>
                        <w:left w:val="none" w:sz="0" w:space="0" w:color="auto"/>
                        <w:bottom w:val="none" w:sz="0" w:space="0" w:color="auto"/>
                        <w:right w:val="none" w:sz="0" w:space="0" w:color="auto"/>
                      </w:divBdr>
                      <w:divsChild>
                        <w:div w:id="1025907592">
                          <w:marLeft w:val="0"/>
                          <w:marRight w:val="0"/>
                          <w:marTop w:val="0"/>
                          <w:marBottom w:val="0"/>
                          <w:divBdr>
                            <w:top w:val="none" w:sz="0" w:space="0" w:color="auto"/>
                            <w:left w:val="none" w:sz="0" w:space="0" w:color="auto"/>
                            <w:bottom w:val="none" w:sz="0" w:space="0" w:color="auto"/>
                            <w:right w:val="none" w:sz="0" w:space="0" w:color="auto"/>
                          </w:divBdr>
                          <w:divsChild>
                            <w:div w:id="622449">
                              <w:marLeft w:val="0"/>
                              <w:marRight w:val="0"/>
                              <w:marTop w:val="0"/>
                              <w:marBottom w:val="0"/>
                              <w:divBdr>
                                <w:top w:val="none" w:sz="0" w:space="0" w:color="auto"/>
                                <w:left w:val="none" w:sz="0" w:space="0" w:color="auto"/>
                                <w:bottom w:val="none" w:sz="0" w:space="0" w:color="auto"/>
                                <w:right w:val="none" w:sz="0" w:space="0" w:color="auto"/>
                              </w:divBdr>
                              <w:divsChild>
                                <w:div w:id="623803491">
                                  <w:marLeft w:val="0"/>
                                  <w:marRight w:val="0"/>
                                  <w:marTop w:val="0"/>
                                  <w:marBottom w:val="0"/>
                                  <w:divBdr>
                                    <w:top w:val="none" w:sz="0" w:space="0" w:color="auto"/>
                                    <w:left w:val="none" w:sz="0" w:space="0" w:color="auto"/>
                                    <w:bottom w:val="none" w:sz="0" w:space="0" w:color="auto"/>
                                    <w:right w:val="none" w:sz="0" w:space="0" w:color="auto"/>
                                  </w:divBdr>
                                  <w:divsChild>
                                    <w:div w:id="1595893161">
                                      <w:marLeft w:val="0"/>
                                      <w:marRight w:val="0"/>
                                      <w:marTop w:val="0"/>
                                      <w:marBottom w:val="0"/>
                                      <w:divBdr>
                                        <w:top w:val="none" w:sz="0" w:space="0" w:color="auto"/>
                                        <w:left w:val="none" w:sz="0" w:space="0" w:color="auto"/>
                                        <w:bottom w:val="none" w:sz="0" w:space="0" w:color="auto"/>
                                        <w:right w:val="none" w:sz="0" w:space="0" w:color="auto"/>
                                      </w:divBdr>
                                      <w:divsChild>
                                        <w:div w:id="1289968832">
                                          <w:marLeft w:val="0"/>
                                          <w:marRight w:val="0"/>
                                          <w:marTop w:val="0"/>
                                          <w:marBottom w:val="0"/>
                                          <w:divBdr>
                                            <w:top w:val="none" w:sz="0" w:space="0" w:color="auto"/>
                                            <w:left w:val="none" w:sz="0" w:space="0" w:color="auto"/>
                                            <w:bottom w:val="none" w:sz="0" w:space="0" w:color="auto"/>
                                            <w:right w:val="none" w:sz="0" w:space="0" w:color="auto"/>
                                          </w:divBdr>
                                          <w:divsChild>
                                            <w:div w:id="1016538650">
                                              <w:marLeft w:val="0"/>
                                              <w:marRight w:val="0"/>
                                              <w:marTop w:val="0"/>
                                              <w:marBottom w:val="0"/>
                                              <w:divBdr>
                                                <w:top w:val="none" w:sz="0" w:space="0" w:color="auto"/>
                                                <w:left w:val="none" w:sz="0" w:space="0" w:color="auto"/>
                                                <w:bottom w:val="none" w:sz="0" w:space="0" w:color="auto"/>
                                                <w:right w:val="none" w:sz="0" w:space="0" w:color="auto"/>
                                              </w:divBdr>
                                              <w:divsChild>
                                                <w:div w:id="2003196586">
                                                  <w:marLeft w:val="0"/>
                                                  <w:marRight w:val="0"/>
                                                  <w:marTop w:val="0"/>
                                                  <w:marBottom w:val="0"/>
                                                  <w:divBdr>
                                                    <w:top w:val="none" w:sz="0" w:space="0" w:color="auto"/>
                                                    <w:left w:val="none" w:sz="0" w:space="0" w:color="auto"/>
                                                    <w:bottom w:val="none" w:sz="0" w:space="0" w:color="auto"/>
                                                    <w:right w:val="none" w:sz="0" w:space="0" w:color="auto"/>
                                                  </w:divBdr>
                                                  <w:divsChild>
                                                    <w:div w:id="1499923169">
                                                      <w:marLeft w:val="0"/>
                                                      <w:marRight w:val="0"/>
                                                      <w:marTop w:val="0"/>
                                                      <w:marBottom w:val="0"/>
                                                      <w:divBdr>
                                                        <w:top w:val="none" w:sz="0" w:space="0" w:color="auto"/>
                                                        <w:left w:val="none" w:sz="0" w:space="0" w:color="auto"/>
                                                        <w:bottom w:val="none" w:sz="0" w:space="0" w:color="auto"/>
                                                        <w:right w:val="none" w:sz="0" w:space="0" w:color="auto"/>
                                                      </w:divBdr>
                                                      <w:divsChild>
                                                        <w:div w:id="1531336729">
                                                          <w:marLeft w:val="0"/>
                                                          <w:marRight w:val="0"/>
                                                          <w:marTop w:val="0"/>
                                                          <w:marBottom w:val="0"/>
                                                          <w:divBdr>
                                                            <w:top w:val="none" w:sz="0" w:space="0" w:color="auto"/>
                                                            <w:left w:val="none" w:sz="0" w:space="0" w:color="auto"/>
                                                            <w:bottom w:val="none" w:sz="0" w:space="0" w:color="auto"/>
                                                            <w:right w:val="none" w:sz="0" w:space="0" w:color="auto"/>
                                                          </w:divBdr>
                                                          <w:divsChild>
                                                            <w:div w:id="1613628979">
                                                              <w:marLeft w:val="0"/>
                                                              <w:marRight w:val="0"/>
                                                              <w:marTop w:val="0"/>
                                                              <w:marBottom w:val="0"/>
                                                              <w:divBdr>
                                                                <w:top w:val="none" w:sz="0" w:space="0" w:color="auto"/>
                                                                <w:left w:val="none" w:sz="0" w:space="0" w:color="auto"/>
                                                                <w:bottom w:val="none" w:sz="0" w:space="0" w:color="auto"/>
                                                                <w:right w:val="none" w:sz="0" w:space="0" w:color="auto"/>
                                                              </w:divBdr>
                                                              <w:divsChild>
                                                                <w:div w:id="1289043768">
                                                                  <w:marLeft w:val="0"/>
                                                                  <w:marRight w:val="0"/>
                                                                  <w:marTop w:val="0"/>
                                                                  <w:marBottom w:val="0"/>
                                                                  <w:divBdr>
                                                                    <w:top w:val="none" w:sz="0" w:space="0" w:color="auto"/>
                                                                    <w:left w:val="none" w:sz="0" w:space="0" w:color="auto"/>
                                                                    <w:bottom w:val="none" w:sz="0" w:space="0" w:color="auto"/>
                                                                    <w:right w:val="none" w:sz="0" w:space="0" w:color="auto"/>
                                                                  </w:divBdr>
                                                                  <w:divsChild>
                                                                    <w:div w:id="1349522172">
                                                                      <w:marLeft w:val="0"/>
                                                                      <w:marRight w:val="0"/>
                                                                      <w:marTop w:val="0"/>
                                                                      <w:marBottom w:val="0"/>
                                                                      <w:divBdr>
                                                                        <w:top w:val="none" w:sz="0" w:space="0" w:color="auto"/>
                                                                        <w:left w:val="none" w:sz="0" w:space="0" w:color="auto"/>
                                                                        <w:bottom w:val="none" w:sz="0" w:space="0" w:color="auto"/>
                                                                        <w:right w:val="none" w:sz="0" w:space="0" w:color="auto"/>
                                                                      </w:divBdr>
                                                                      <w:divsChild>
                                                                        <w:div w:id="1161584021">
                                                                          <w:marLeft w:val="0"/>
                                                                          <w:marRight w:val="0"/>
                                                                          <w:marTop w:val="0"/>
                                                                          <w:marBottom w:val="0"/>
                                                                          <w:divBdr>
                                                                            <w:top w:val="none" w:sz="0" w:space="0" w:color="auto"/>
                                                                            <w:left w:val="none" w:sz="0" w:space="0" w:color="auto"/>
                                                                            <w:bottom w:val="none" w:sz="0" w:space="0" w:color="auto"/>
                                                                            <w:right w:val="none" w:sz="0" w:space="0" w:color="auto"/>
                                                                          </w:divBdr>
                                                                          <w:divsChild>
                                                                            <w:div w:id="173037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8026306">
      <w:bodyDiv w:val="1"/>
      <w:marLeft w:val="0"/>
      <w:marRight w:val="0"/>
      <w:marTop w:val="0"/>
      <w:marBottom w:val="0"/>
      <w:divBdr>
        <w:top w:val="none" w:sz="0" w:space="0" w:color="auto"/>
        <w:left w:val="none" w:sz="0" w:space="0" w:color="auto"/>
        <w:bottom w:val="none" w:sz="0" w:space="0" w:color="auto"/>
        <w:right w:val="none" w:sz="0" w:space="0" w:color="auto"/>
      </w:divBdr>
      <w:divsChild>
        <w:div w:id="299843107">
          <w:marLeft w:val="0"/>
          <w:marRight w:val="0"/>
          <w:marTop w:val="0"/>
          <w:marBottom w:val="0"/>
          <w:divBdr>
            <w:top w:val="none" w:sz="0" w:space="0" w:color="auto"/>
            <w:left w:val="none" w:sz="0" w:space="0" w:color="auto"/>
            <w:bottom w:val="none" w:sz="0" w:space="0" w:color="auto"/>
            <w:right w:val="none" w:sz="0" w:space="0" w:color="auto"/>
          </w:divBdr>
          <w:divsChild>
            <w:div w:id="398676504">
              <w:marLeft w:val="0"/>
              <w:marRight w:val="0"/>
              <w:marTop w:val="0"/>
              <w:marBottom w:val="0"/>
              <w:divBdr>
                <w:top w:val="none" w:sz="0" w:space="0" w:color="auto"/>
                <w:left w:val="none" w:sz="0" w:space="0" w:color="auto"/>
                <w:bottom w:val="single" w:sz="4" w:space="13" w:color="C9C3B8"/>
                <w:right w:val="none" w:sz="0" w:space="0" w:color="auto"/>
              </w:divBdr>
              <w:divsChild>
                <w:div w:id="1063218825">
                  <w:marLeft w:val="0"/>
                  <w:marRight w:val="0"/>
                  <w:marTop w:val="125"/>
                  <w:marBottom w:val="125"/>
                  <w:divBdr>
                    <w:top w:val="none" w:sz="0" w:space="0" w:color="auto"/>
                    <w:left w:val="none" w:sz="0" w:space="0" w:color="auto"/>
                    <w:bottom w:val="none" w:sz="0" w:space="0" w:color="auto"/>
                    <w:right w:val="none" w:sz="0" w:space="0" w:color="auto"/>
                  </w:divBdr>
                  <w:divsChild>
                    <w:div w:id="1607997777">
                      <w:marLeft w:val="0"/>
                      <w:marRight w:val="88"/>
                      <w:marTop w:val="50"/>
                      <w:marBottom w:val="0"/>
                      <w:divBdr>
                        <w:top w:val="none" w:sz="0" w:space="0" w:color="auto"/>
                        <w:left w:val="none" w:sz="0" w:space="0" w:color="auto"/>
                        <w:bottom w:val="none" w:sz="0" w:space="0" w:color="auto"/>
                        <w:right w:val="none" w:sz="0" w:space="0" w:color="auto"/>
                      </w:divBdr>
                      <w:divsChild>
                        <w:div w:id="1183981142">
                          <w:marLeft w:val="0"/>
                          <w:marRight w:val="0"/>
                          <w:marTop w:val="38"/>
                          <w:marBottom w:val="63"/>
                          <w:divBdr>
                            <w:top w:val="none" w:sz="0" w:space="0" w:color="auto"/>
                            <w:left w:val="none" w:sz="0" w:space="0" w:color="auto"/>
                            <w:bottom w:val="none" w:sz="0" w:space="0" w:color="auto"/>
                            <w:right w:val="none" w:sz="0" w:space="0" w:color="auto"/>
                          </w:divBdr>
                        </w:div>
                      </w:divsChild>
                    </w:div>
                  </w:divsChild>
                </w:div>
              </w:divsChild>
            </w:div>
          </w:divsChild>
        </w:div>
      </w:divsChild>
    </w:div>
    <w:div w:id="1621692430">
      <w:bodyDiv w:val="1"/>
      <w:marLeft w:val="0"/>
      <w:marRight w:val="0"/>
      <w:marTop w:val="0"/>
      <w:marBottom w:val="0"/>
      <w:divBdr>
        <w:top w:val="none" w:sz="0" w:space="0" w:color="auto"/>
        <w:left w:val="none" w:sz="0" w:space="0" w:color="auto"/>
        <w:bottom w:val="none" w:sz="0" w:space="0" w:color="auto"/>
        <w:right w:val="none" w:sz="0" w:space="0" w:color="auto"/>
      </w:divBdr>
      <w:divsChild>
        <w:div w:id="1749384070">
          <w:marLeft w:val="0"/>
          <w:marRight w:val="0"/>
          <w:marTop w:val="0"/>
          <w:marBottom w:val="0"/>
          <w:divBdr>
            <w:top w:val="none" w:sz="0" w:space="0" w:color="auto"/>
            <w:left w:val="none" w:sz="0" w:space="0" w:color="auto"/>
            <w:bottom w:val="none" w:sz="0" w:space="0" w:color="auto"/>
            <w:right w:val="none" w:sz="0" w:space="0" w:color="auto"/>
          </w:divBdr>
          <w:divsChild>
            <w:div w:id="919171836">
              <w:marLeft w:val="0"/>
              <w:marRight w:val="0"/>
              <w:marTop w:val="0"/>
              <w:marBottom w:val="0"/>
              <w:divBdr>
                <w:top w:val="none" w:sz="0" w:space="0" w:color="auto"/>
                <w:left w:val="none" w:sz="0" w:space="0" w:color="auto"/>
                <w:bottom w:val="none" w:sz="0" w:space="0" w:color="auto"/>
                <w:right w:val="none" w:sz="0" w:space="0" w:color="auto"/>
              </w:divBdr>
              <w:divsChild>
                <w:div w:id="672612791">
                  <w:marLeft w:val="0"/>
                  <w:marRight w:val="0"/>
                  <w:marTop w:val="0"/>
                  <w:marBottom w:val="0"/>
                  <w:divBdr>
                    <w:top w:val="none" w:sz="0" w:space="0" w:color="auto"/>
                    <w:left w:val="none" w:sz="0" w:space="0" w:color="auto"/>
                    <w:bottom w:val="none" w:sz="0" w:space="0" w:color="auto"/>
                    <w:right w:val="none" w:sz="0" w:space="0" w:color="auto"/>
                  </w:divBdr>
                  <w:divsChild>
                    <w:div w:id="660084388">
                      <w:marLeft w:val="2174"/>
                      <w:marRight w:val="0"/>
                      <w:marTop w:val="0"/>
                      <w:marBottom w:val="0"/>
                      <w:divBdr>
                        <w:top w:val="none" w:sz="0" w:space="0" w:color="auto"/>
                        <w:left w:val="none" w:sz="0" w:space="0" w:color="auto"/>
                        <w:bottom w:val="none" w:sz="0" w:space="0" w:color="auto"/>
                        <w:right w:val="none" w:sz="0" w:space="0" w:color="auto"/>
                      </w:divBdr>
                      <w:divsChild>
                        <w:div w:id="2114323641">
                          <w:marLeft w:val="0"/>
                          <w:marRight w:val="0"/>
                          <w:marTop w:val="0"/>
                          <w:marBottom w:val="0"/>
                          <w:divBdr>
                            <w:top w:val="none" w:sz="0" w:space="0" w:color="auto"/>
                            <w:left w:val="none" w:sz="0" w:space="0" w:color="auto"/>
                            <w:bottom w:val="none" w:sz="0" w:space="0" w:color="auto"/>
                            <w:right w:val="none" w:sz="0" w:space="0" w:color="auto"/>
                          </w:divBdr>
                          <w:divsChild>
                            <w:div w:id="24986448">
                              <w:marLeft w:val="0"/>
                              <w:marRight w:val="0"/>
                              <w:marTop w:val="0"/>
                              <w:marBottom w:val="0"/>
                              <w:divBdr>
                                <w:top w:val="none" w:sz="0" w:space="0" w:color="auto"/>
                                <w:left w:val="none" w:sz="0" w:space="0" w:color="auto"/>
                                <w:bottom w:val="none" w:sz="0" w:space="0" w:color="auto"/>
                                <w:right w:val="none" w:sz="0" w:space="0" w:color="auto"/>
                              </w:divBdr>
                            </w:div>
                            <w:div w:id="99086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567548">
      <w:bodyDiv w:val="1"/>
      <w:marLeft w:val="0"/>
      <w:marRight w:val="0"/>
      <w:marTop w:val="0"/>
      <w:marBottom w:val="0"/>
      <w:divBdr>
        <w:top w:val="none" w:sz="0" w:space="0" w:color="auto"/>
        <w:left w:val="none" w:sz="0" w:space="0" w:color="auto"/>
        <w:bottom w:val="none" w:sz="0" w:space="0" w:color="auto"/>
        <w:right w:val="none" w:sz="0" w:space="0" w:color="auto"/>
      </w:divBdr>
      <w:divsChild>
        <w:div w:id="815879206">
          <w:marLeft w:val="0"/>
          <w:marRight w:val="0"/>
          <w:marTop w:val="0"/>
          <w:marBottom w:val="0"/>
          <w:divBdr>
            <w:top w:val="none" w:sz="0" w:space="0" w:color="auto"/>
            <w:left w:val="none" w:sz="0" w:space="0" w:color="auto"/>
            <w:bottom w:val="none" w:sz="0" w:space="0" w:color="auto"/>
            <w:right w:val="none" w:sz="0" w:space="0" w:color="auto"/>
          </w:divBdr>
          <w:divsChild>
            <w:div w:id="1978801148">
              <w:marLeft w:val="0"/>
              <w:marRight w:val="0"/>
              <w:marTop w:val="0"/>
              <w:marBottom w:val="0"/>
              <w:divBdr>
                <w:top w:val="none" w:sz="0" w:space="0" w:color="auto"/>
                <w:left w:val="none" w:sz="0" w:space="0" w:color="auto"/>
                <w:bottom w:val="none" w:sz="0" w:space="0" w:color="auto"/>
                <w:right w:val="none" w:sz="0" w:space="0" w:color="auto"/>
              </w:divBdr>
              <w:divsChild>
                <w:div w:id="936671173">
                  <w:marLeft w:val="0"/>
                  <w:marRight w:val="0"/>
                  <w:marTop w:val="0"/>
                  <w:marBottom w:val="0"/>
                  <w:divBdr>
                    <w:top w:val="none" w:sz="0" w:space="0" w:color="auto"/>
                    <w:left w:val="none" w:sz="0" w:space="0" w:color="auto"/>
                    <w:bottom w:val="none" w:sz="0" w:space="0" w:color="auto"/>
                    <w:right w:val="none" w:sz="0" w:space="0" w:color="auto"/>
                  </w:divBdr>
                  <w:divsChild>
                    <w:div w:id="1032271106">
                      <w:marLeft w:val="0"/>
                      <w:marRight w:val="0"/>
                      <w:marTop w:val="0"/>
                      <w:marBottom w:val="0"/>
                      <w:divBdr>
                        <w:top w:val="none" w:sz="0" w:space="0" w:color="auto"/>
                        <w:left w:val="none" w:sz="0" w:space="0" w:color="auto"/>
                        <w:bottom w:val="none" w:sz="0" w:space="0" w:color="auto"/>
                        <w:right w:val="none" w:sz="0" w:space="0" w:color="auto"/>
                      </w:divBdr>
                      <w:divsChild>
                        <w:div w:id="870151077">
                          <w:marLeft w:val="0"/>
                          <w:marRight w:val="0"/>
                          <w:marTop w:val="0"/>
                          <w:marBottom w:val="0"/>
                          <w:divBdr>
                            <w:top w:val="none" w:sz="0" w:space="0" w:color="auto"/>
                            <w:left w:val="none" w:sz="0" w:space="0" w:color="auto"/>
                            <w:bottom w:val="none" w:sz="0" w:space="0" w:color="auto"/>
                            <w:right w:val="none" w:sz="0" w:space="0" w:color="auto"/>
                          </w:divBdr>
                          <w:divsChild>
                            <w:div w:id="682128620">
                              <w:marLeft w:val="0"/>
                              <w:marRight w:val="0"/>
                              <w:marTop w:val="0"/>
                              <w:marBottom w:val="0"/>
                              <w:divBdr>
                                <w:top w:val="none" w:sz="0" w:space="0" w:color="auto"/>
                                <w:left w:val="none" w:sz="0" w:space="0" w:color="auto"/>
                                <w:bottom w:val="none" w:sz="0" w:space="0" w:color="auto"/>
                                <w:right w:val="none" w:sz="0" w:space="0" w:color="auto"/>
                              </w:divBdr>
                              <w:divsChild>
                                <w:div w:id="715786195">
                                  <w:marLeft w:val="0"/>
                                  <w:marRight w:val="0"/>
                                  <w:marTop w:val="0"/>
                                  <w:marBottom w:val="0"/>
                                  <w:divBdr>
                                    <w:top w:val="none" w:sz="0" w:space="0" w:color="auto"/>
                                    <w:left w:val="none" w:sz="0" w:space="0" w:color="auto"/>
                                    <w:bottom w:val="none" w:sz="0" w:space="0" w:color="auto"/>
                                    <w:right w:val="none" w:sz="0" w:space="0" w:color="auto"/>
                                  </w:divBdr>
                                  <w:divsChild>
                                    <w:div w:id="1833329705">
                                      <w:marLeft w:val="0"/>
                                      <w:marRight w:val="0"/>
                                      <w:marTop w:val="0"/>
                                      <w:marBottom w:val="0"/>
                                      <w:divBdr>
                                        <w:top w:val="none" w:sz="0" w:space="0" w:color="auto"/>
                                        <w:left w:val="none" w:sz="0" w:space="0" w:color="auto"/>
                                        <w:bottom w:val="none" w:sz="0" w:space="0" w:color="auto"/>
                                        <w:right w:val="none" w:sz="0" w:space="0" w:color="auto"/>
                                      </w:divBdr>
                                      <w:divsChild>
                                        <w:div w:id="1776710080">
                                          <w:marLeft w:val="0"/>
                                          <w:marRight w:val="0"/>
                                          <w:marTop w:val="0"/>
                                          <w:marBottom w:val="0"/>
                                          <w:divBdr>
                                            <w:top w:val="none" w:sz="0" w:space="0" w:color="auto"/>
                                            <w:left w:val="none" w:sz="0" w:space="0" w:color="auto"/>
                                            <w:bottom w:val="none" w:sz="0" w:space="0" w:color="auto"/>
                                            <w:right w:val="none" w:sz="0" w:space="0" w:color="auto"/>
                                          </w:divBdr>
                                          <w:divsChild>
                                            <w:div w:id="278143264">
                                              <w:marLeft w:val="0"/>
                                              <w:marRight w:val="0"/>
                                              <w:marTop w:val="0"/>
                                              <w:marBottom w:val="0"/>
                                              <w:divBdr>
                                                <w:top w:val="none" w:sz="0" w:space="0" w:color="auto"/>
                                                <w:left w:val="none" w:sz="0" w:space="0" w:color="auto"/>
                                                <w:bottom w:val="none" w:sz="0" w:space="0" w:color="auto"/>
                                                <w:right w:val="none" w:sz="0" w:space="0" w:color="auto"/>
                                              </w:divBdr>
                                              <w:divsChild>
                                                <w:div w:id="193619682">
                                                  <w:marLeft w:val="0"/>
                                                  <w:marRight w:val="0"/>
                                                  <w:marTop w:val="0"/>
                                                  <w:marBottom w:val="0"/>
                                                  <w:divBdr>
                                                    <w:top w:val="none" w:sz="0" w:space="0" w:color="auto"/>
                                                    <w:left w:val="none" w:sz="0" w:space="0" w:color="auto"/>
                                                    <w:bottom w:val="none" w:sz="0" w:space="0" w:color="auto"/>
                                                    <w:right w:val="none" w:sz="0" w:space="0" w:color="auto"/>
                                                  </w:divBdr>
                                                  <w:divsChild>
                                                    <w:div w:id="992367876">
                                                      <w:marLeft w:val="0"/>
                                                      <w:marRight w:val="0"/>
                                                      <w:marTop w:val="0"/>
                                                      <w:marBottom w:val="0"/>
                                                      <w:divBdr>
                                                        <w:top w:val="none" w:sz="0" w:space="0" w:color="auto"/>
                                                        <w:left w:val="none" w:sz="0" w:space="0" w:color="auto"/>
                                                        <w:bottom w:val="none" w:sz="0" w:space="0" w:color="auto"/>
                                                        <w:right w:val="none" w:sz="0" w:space="0" w:color="auto"/>
                                                      </w:divBdr>
                                                      <w:divsChild>
                                                        <w:div w:id="1398092331">
                                                          <w:marLeft w:val="0"/>
                                                          <w:marRight w:val="0"/>
                                                          <w:marTop w:val="0"/>
                                                          <w:marBottom w:val="0"/>
                                                          <w:divBdr>
                                                            <w:top w:val="none" w:sz="0" w:space="0" w:color="auto"/>
                                                            <w:left w:val="none" w:sz="0" w:space="0" w:color="auto"/>
                                                            <w:bottom w:val="none" w:sz="0" w:space="0" w:color="auto"/>
                                                            <w:right w:val="none" w:sz="0" w:space="0" w:color="auto"/>
                                                          </w:divBdr>
                                                          <w:divsChild>
                                                            <w:div w:id="1053386084">
                                                              <w:marLeft w:val="0"/>
                                                              <w:marRight w:val="0"/>
                                                              <w:marTop w:val="0"/>
                                                              <w:marBottom w:val="0"/>
                                                              <w:divBdr>
                                                                <w:top w:val="none" w:sz="0" w:space="0" w:color="auto"/>
                                                                <w:left w:val="none" w:sz="0" w:space="0" w:color="auto"/>
                                                                <w:bottom w:val="none" w:sz="0" w:space="0" w:color="auto"/>
                                                                <w:right w:val="none" w:sz="0" w:space="0" w:color="auto"/>
                                                              </w:divBdr>
                                                              <w:divsChild>
                                                                <w:div w:id="920142030">
                                                                  <w:marLeft w:val="0"/>
                                                                  <w:marRight w:val="0"/>
                                                                  <w:marTop w:val="0"/>
                                                                  <w:marBottom w:val="0"/>
                                                                  <w:divBdr>
                                                                    <w:top w:val="none" w:sz="0" w:space="0" w:color="auto"/>
                                                                    <w:left w:val="none" w:sz="0" w:space="0" w:color="auto"/>
                                                                    <w:bottom w:val="none" w:sz="0" w:space="0" w:color="auto"/>
                                                                    <w:right w:val="none" w:sz="0" w:space="0" w:color="auto"/>
                                                                  </w:divBdr>
                                                                  <w:divsChild>
                                                                    <w:div w:id="537550486">
                                                                      <w:marLeft w:val="0"/>
                                                                      <w:marRight w:val="0"/>
                                                                      <w:marTop w:val="0"/>
                                                                      <w:marBottom w:val="0"/>
                                                                      <w:divBdr>
                                                                        <w:top w:val="none" w:sz="0" w:space="0" w:color="auto"/>
                                                                        <w:left w:val="none" w:sz="0" w:space="0" w:color="auto"/>
                                                                        <w:bottom w:val="none" w:sz="0" w:space="0" w:color="auto"/>
                                                                        <w:right w:val="none" w:sz="0" w:space="0" w:color="auto"/>
                                                                      </w:divBdr>
                                                                      <w:divsChild>
                                                                        <w:div w:id="616569645">
                                                                          <w:marLeft w:val="0"/>
                                                                          <w:marRight w:val="0"/>
                                                                          <w:marTop w:val="0"/>
                                                                          <w:marBottom w:val="0"/>
                                                                          <w:divBdr>
                                                                            <w:top w:val="none" w:sz="0" w:space="0" w:color="auto"/>
                                                                            <w:left w:val="none" w:sz="0" w:space="0" w:color="auto"/>
                                                                            <w:bottom w:val="none" w:sz="0" w:space="0" w:color="auto"/>
                                                                            <w:right w:val="none" w:sz="0" w:space="0" w:color="auto"/>
                                                                          </w:divBdr>
                                                                          <w:divsChild>
                                                                            <w:div w:id="1974485511">
                                                                              <w:marLeft w:val="0"/>
                                                                              <w:marRight w:val="0"/>
                                                                              <w:marTop w:val="0"/>
                                                                              <w:marBottom w:val="0"/>
                                                                              <w:divBdr>
                                                                                <w:top w:val="none" w:sz="0" w:space="0" w:color="auto"/>
                                                                                <w:left w:val="none" w:sz="0" w:space="0" w:color="auto"/>
                                                                                <w:bottom w:val="none" w:sz="0" w:space="0" w:color="auto"/>
                                                                                <w:right w:val="none" w:sz="0" w:space="0" w:color="auto"/>
                                                                              </w:divBdr>
                                                                              <w:divsChild>
                                                                                <w:div w:id="4595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7078996">
      <w:bodyDiv w:val="1"/>
      <w:marLeft w:val="0"/>
      <w:marRight w:val="0"/>
      <w:marTop w:val="0"/>
      <w:marBottom w:val="0"/>
      <w:divBdr>
        <w:top w:val="none" w:sz="0" w:space="0" w:color="auto"/>
        <w:left w:val="none" w:sz="0" w:space="0" w:color="auto"/>
        <w:bottom w:val="none" w:sz="0" w:space="0" w:color="auto"/>
        <w:right w:val="none" w:sz="0" w:space="0" w:color="auto"/>
      </w:divBdr>
      <w:divsChild>
        <w:div w:id="1975477461">
          <w:marLeft w:val="0"/>
          <w:marRight w:val="0"/>
          <w:marTop w:val="0"/>
          <w:marBottom w:val="0"/>
          <w:divBdr>
            <w:top w:val="none" w:sz="0" w:space="0" w:color="auto"/>
            <w:left w:val="none" w:sz="0" w:space="0" w:color="auto"/>
            <w:bottom w:val="none" w:sz="0" w:space="0" w:color="auto"/>
            <w:right w:val="none" w:sz="0" w:space="0" w:color="auto"/>
          </w:divBdr>
          <w:divsChild>
            <w:div w:id="978655690">
              <w:marLeft w:val="0"/>
              <w:marRight w:val="0"/>
              <w:marTop w:val="0"/>
              <w:marBottom w:val="0"/>
              <w:divBdr>
                <w:top w:val="none" w:sz="0" w:space="0" w:color="auto"/>
                <w:left w:val="none" w:sz="0" w:space="0" w:color="auto"/>
                <w:bottom w:val="none" w:sz="0" w:space="0" w:color="auto"/>
                <w:right w:val="none" w:sz="0" w:space="0" w:color="auto"/>
              </w:divBdr>
              <w:divsChild>
                <w:div w:id="1434856819">
                  <w:marLeft w:val="0"/>
                  <w:marRight w:val="0"/>
                  <w:marTop w:val="0"/>
                  <w:marBottom w:val="0"/>
                  <w:divBdr>
                    <w:top w:val="none" w:sz="0" w:space="0" w:color="auto"/>
                    <w:left w:val="none" w:sz="0" w:space="0" w:color="auto"/>
                    <w:bottom w:val="none" w:sz="0" w:space="0" w:color="auto"/>
                    <w:right w:val="none" w:sz="0" w:space="0" w:color="auto"/>
                  </w:divBdr>
                  <w:divsChild>
                    <w:div w:id="1912038773">
                      <w:marLeft w:val="0"/>
                      <w:marRight w:val="0"/>
                      <w:marTop w:val="0"/>
                      <w:marBottom w:val="0"/>
                      <w:divBdr>
                        <w:top w:val="none" w:sz="0" w:space="0" w:color="auto"/>
                        <w:left w:val="none" w:sz="0" w:space="0" w:color="auto"/>
                        <w:bottom w:val="none" w:sz="0" w:space="0" w:color="auto"/>
                        <w:right w:val="none" w:sz="0" w:space="0" w:color="auto"/>
                      </w:divBdr>
                      <w:divsChild>
                        <w:div w:id="734089505">
                          <w:marLeft w:val="0"/>
                          <w:marRight w:val="0"/>
                          <w:marTop w:val="0"/>
                          <w:marBottom w:val="0"/>
                          <w:divBdr>
                            <w:top w:val="none" w:sz="0" w:space="0" w:color="auto"/>
                            <w:left w:val="none" w:sz="0" w:space="0" w:color="auto"/>
                            <w:bottom w:val="none" w:sz="0" w:space="0" w:color="auto"/>
                            <w:right w:val="none" w:sz="0" w:space="0" w:color="auto"/>
                          </w:divBdr>
                          <w:divsChild>
                            <w:div w:id="124398349">
                              <w:marLeft w:val="0"/>
                              <w:marRight w:val="0"/>
                              <w:marTop w:val="0"/>
                              <w:marBottom w:val="0"/>
                              <w:divBdr>
                                <w:top w:val="none" w:sz="0" w:space="0" w:color="auto"/>
                                <w:left w:val="none" w:sz="0" w:space="0" w:color="auto"/>
                                <w:bottom w:val="none" w:sz="0" w:space="0" w:color="auto"/>
                                <w:right w:val="none" w:sz="0" w:space="0" w:color="auto"/>
                              </w:divBdr>
                              <w:divsChild>
                                <w:div w:id="304623309">
                                  <w:marLeft w:val="0"/>
                                  <w:marRight w:val="0"/>
                                  <w:marTop w:val="0"/>
                                  <w:marBottom w:val="0"/>
                                  <w:divBdr>
                                    <w:top w:val="none" w:sz="0" w:space="0" w:color="auto"/>
                                    <w:left w:val="none" w:sz="0" w:space="0" w:color="auto"/>
                                    <w:bottom w:val="none" w:sz="0" w:space="0" w:color="auto"/>
                                    <w:right w:val="none" w:sz="0" w:space="0" w:color="auto"/>
                                  </w:divBdr>
                                  <w:divsChild>
                                    <w:div w:id="620263910">
                                      <w:marLeft w:val="0"/>
                                      <w:marRight w:val="0"/>
                                      <w:marTop w:val="0"/>
                                      <w:marBottom w:val="0"/>
                                      <w:divBdr>
                                        <w:top w:val="none" w:sz="0" w:space="0" w:color="auto"/>
                                        <w:left w:val="none" w:sz="0" w:space="0" w:color="auto"/>
                                        <w:bottom w:val="none" w:sz="0" w:space="0" w:color="auto"/>
                                        <w:right w:val="none" w:sz="0" w:space="0" w:color="auto"/>
                                      </w:divBdr>
                                      <w:divsChild>
                                        <w:div w:id="2021858941">
                                          <w:marLeft w:val="0"/>
                                          <w:marRight w:val="0"/>
                                          <w:marTop w:val="0"/>
                                          <w:marBottom w:val="0"/>
                                          <w:divBdr>
                                            <w:top w:val="none" w:sz="0" w:space="0" w:color="auto"/>
                                            <w:left w:val="none" w:sz="0" w:space="0" w:color="auto"/>
                                            <w:bottom w:val="none" w:sz="0" w:space="0" w:color="auto"/>
                                            <w:right w:val="none" w:sz="0" w:space="0" w:color="auto"/>
                                          </w:divBdr>
                                          <w:divsChild>
                                            <w:div w:id="1597709417">
                                              <w:marLeft w:val="0"/>
                                              <w:marRight w:val="0"/>
                                              <w:marTop w:val="0"/>
                                              <w:marBottom w:val="0"/>
                                              <w:divBdr>
                                                <w:top w:val="none" w:sz="0" w:space="0" w:color="auto"/>
                                                <w:left w:val="none" w:sz="0" w:space="0" w:color="auto"/>
                                                <w:bottom w:val="none" w:sz="0" w:space="0" w:color="auto"/>
                                                <w:right w:val="none" w:sz="0" w:space="0" w:color="auto"/>
                                              </w:divBdr>
                                              <w:divsChild>
                                                <w:div w:id="231427510">
                                                  <w:marLeft w:val="0"/>
                                                  <w:marRight w:val="0"/>
                                                  <w:marTop w:val="0"/>
                                                  <w:marBottom w:val="0"/>
                                                  <w:divBdr>
                                                    <w:top w:val="none" w:sz="0" w:space="0" w:color="auto"/>
                                                    <w:left w:val="none" w:sz="0" w:space="0" w:color="auto"/>
                                                    <w:bottom w:val="none" w:sz="0" w:space="0" w:color="auto"/>
                                                    <w:right w:val="none" w:sz="0" w:space="0" w:color="auto"/>
                                                  </w:divBdr>
                                                  <w:divsChild>
                                                    <w:div w:id="976571027">
                                                      <w:marLeft w:val="0"/>
                                                      <w:marRight w:val="0"/>
                                                      <w:marTop w:val="0"/>
                                                      <w:marBottom w:val="0"/>
                                                      <w:divBdr>
                                                        <w:top w:val="none" w:sz="0" w:space="0" w:color="auto"/>
                                                        <w:left w:val="none" w:sz="0" w:space="0" w:color="auto"/>
                                                        <w:bottom w:val="none" w:sz="0" w:space="0" w:color="auto"/>
                                                        <w:right w:val="none" w:sz="0" w:space="0" w:color="auto"/>
                                                      </w:divBdr>
                                                      <w:divsChild>
                                                        <w:div w:id="1147093955">
                                                          <w:marLeft w:val="0"/>
                                                          <w:marRight w:val="0"/>
                                                          <w:marTop w:val="0"/>
                                                          <w:marBottom w:val="0"/>
                                                          <w:divBdr>
                                                            <w:top w:val="none" w:sz="0" w:space="0" w:color="auto"/>
                                                            <w:left w:val="none" w:sz="0" w:space="0" w:color="auto"/>
                                                            <w:bottom w:val="none" w:sz="0" w:space="0" w:color="auto"/>
                                                            <w:right w:val="none" w:sz="0" w:space="0" w:color="auto"/>
                                                          </w:divBdr>
                                                          <w:divsChild>
                                                            <w:div w:id="647636820">
                                                              <w:marLeft w:val="0"/>
                                                              <w:marRight w:val="0"/>
                                                              <w:marTop w:val="0"/>
                                                              <w:marBottom w:val="0"/>
                                                              <w:divBdr>
                                                                <w:top w:val="none" w:sz="0" w:space="0" w:color="auto"/>
                                                                <w:left w:val="none" w:sz="0" w:space="0" w:color="auto"/>
                                                                <w:bottom w:val="none" w:sz="0" w:space="0" w:color="auto"/>
                                                                <w:right w:val="none" w:sz="0" w:space="0" w:color="auto"/>
                                                              </w:divBdr>
                                                              <w:divsChild>
                                                                <w:div w:id="342439510">
                                                                  <w:marLeft w:val="0"/>
                                                                  <w:marRight w:val="0"/>
                                                                  <w:marTop w:val="0"/>
                                                                  <w:marBottom w:val="0"/>
                                                                  <w:divBdr>
                                                                    <w:top w:val="none" w:sz="0" w:space="0" w:color="auto"/>
                                                                    <w:left w:val="none" w:sz="0" w:space="0" w:color="auto"/>
                                                                    <w:bottom w:val="none" w:sz="0" w:space="0" w:color="auto"/>
                                                                    <w:right w:val="none" w:sz="0" w:space="0" w:color="auto"/>
                                                                  </w:divBdr>
                                                                  <w:divsChild>
                                                                    <w:div w:id="1048183201">
                                                                      <w:marLeft w:val="0"/>
                                                                      <w:marRight w:val="0"/>
                                                                      <w:marTop w:val="0"/>
                                                                      <w:marBottom w:val="0"/>
                                                                      <w:divBdr>
                                                                        <w:top w:val="none" w:sz="0" w:space="0" w:color="auto"/>
                                                                        <w:left w:val="none" w:sz="0" w:space="0" w:color="auto"/>
                                                                        <w:bottom w:val="none" w:sz="0" w:space="0" w:color="auto"/>
                                                                        <w:right w:val="none" w:sz="0" w:space="0" w:color="auto"/>
                                                                      </w:divBdr>
                                                                      <w:divsChild>
                                                                        <w:div w:id="883950420">
                                                                          <w:marLeft w:val="0"/>
                                                                          <w:marRight w:val="0"/>
                                                                          <w:marTop w:val="0"/>
                                                                          <w:marBottom w:val="0"/>
                                                                          <w:divBdr>
                                                                            <w:top w:val="none" w:sz="0" w:space="0" w:color="auto"/>
                                                                            <w:left w:val="none" w:sz="0" w:space="0" w:color="auto"/>
                                                                            <w:bottom w:val="none" w:sz="0" w:space="0" w:color="auto"/>
                                                                            <w:right w:val="none" w:sz="0" w:space="0" w:color="auto"/>
                                                                          </w:divBdr>
                                                                          <w:divsChild>
                                                                            <w:div w:id="1139952236">
                                                                              <w:marLeft w:val="0"/>
                                                                              <w:marRight w:val="0"/>
                                                                              <w:marTop w:val="0"/>
                                                                              <w:marBottom w:val="0"/>
                                                                              <w:divBdr>
                                                                                <w:top w:val="none" w:sz="0" w:space="0" w:color="auto"/>
                                                                                <w:left w:val="none" w:sz="0" w:space="0" w:color="auto"/>
                                                                                <w:bottom w:val="none" w:sz="0" w:space="0" w:color="auto"/>
                                                                                <w:right w:val="none" w:sz="0" w:space="0" w:color="auto"/>
                                                                              </w:divBdr>
                                                                              <w:divsChild>
                                                                                <w:div w:id="16006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0723191">
      <w:bodyDiv w:val="1"/>
      <w:marLeft w:val="0"/>
      <w:marRight w:val="0"/>
      <w:marTop w:val="0"/>
      <w:marBottom w:val="0"/>
      <w:divBdr>
        <w:top w:val="none" w:sz="0" w:space="0" w:color="auto"/>
        <w:left w:val="none" w:sz="0" w:space="0" w:color="auto"/>
        <w:bottom w:val="none" w:sz="0" w:space="0" w:color="auto"/>
        <w:right w:val="none" w:sz="0" w:space="0" w:color="auto"/>
      </w:divBdr>
    </w:div>
    <w:div w:id="1655065001">
      <w:bodyDiv w:val="1"/>
      <w:marLeft w:val="0"/>
      <w:marRight w:val="0"/>
      <w:marTop w:val="0"/>
      <w:marBottom w:val="0"/>
      <w:divBdr>
        <w:top w:val="none" w:sz="0" w:space="0" w:color="auto"/>
        <w:left w:val="none" w:sz="0" w:space="0" w:color="auto"/>
        <w:bottom w:val="none" w:sz="0" w:space="0" w:color="auto"/>
        <w:right w:val="none" w:sz="0" w:space="0" w:color="auto"/>
      </w:divBdr>
      <w:divsChild>
        <w:div w:id="1723097848">
          <w:marLeft w:val="0"/>
          <w:marRight w:val="0"/>
          <w:marTop w:val="0"/>
          <w:marBottom w:val="0"/>
          <w:divBdr>
            <w:top w:val="none" w:sz="0" w:space="0" w:color="auto"/>
            <w:left w:val="none" w:sz="0" w:space="0" w:color="auto"/>
            <w:bottom w:val="none" w:sz="0" w:space="0" w:color="auto"/>
            <w:right w:val="none" w:sz="0" w:space="0" w:color="auto"/>
          </w:divBdr>
          <w:divsChild>
            <w:div w:id="343945078">
              <w:marLeft w:val="0"/>
              <w:marRight w:val="0"/>
              <w:marTop w:val="0"/>
              <w:marBottom w:val="0"/>
              <w:divBdr>
                <w:top w:val="none" w:sz="0" w:space="0" w:color="auto"/>
                <w:left w:val="none" w:sz="0" w:space="0" w:color="auto"/>
                <w:bottom w:val="none" w:sz="0" w:space="0" w:color="auto"/>
                <w:right w:val="none" w:sz="0" w:space="0" w:color="auto"/>
              </w:divBdr>
              <w:divsChild>
                <w:div w:id="1220163765">
                  <w:marLeft w:val="0"/>
                  <w:marRight w:val="0"/>
                  <w:marTop w:val="0"/>
                  <w:marBottom w:val="0"/>
                  <w:divBdr>
                    <w:top w:val="none" w:sz="0" w:space="0" w:color="auto"/>
                    <w:left w:val="none" w:sz="0" w:space="0" w:color="auto"/>
                    <w:bottom w:val="none" w:sz="0" w:space="0" w:color="auto"/>
                    <w:right w:val="none" w:sz="0" w:space="0" w:color="auto"/>
                  </w:divBdr>
                  <w:divsChild>
                    <w:div w:id="198057287">
                      <w:marLeft w:val="1719"/>
                      <w:marRight w:val="0"/>
                      <w:marTop w:val="0"/>
                      <w:marBottom w:val="0"/>
                      <w:divBdr>
                        <w:top w:val="none" w:sz="0" w:space="0" w:color="auto"/>
                        <w:left w:val="none" w:sz="0" w:space="0" w:color="auto"/>
                        <w:bottom w:val="none" w:sz="0" w:space="0" w:color="auto"/>
                        <w:right w:val="none" w:sz="0" w:space="0" w:color="auto"/>
                      </w:divBdr>
                      <w:divsChild>
                        <w:div w:id="627978237">
                          <w:marLeft w:val="0"/>
                          <w:marRight w:val="0"/>
                          <w:marTop w:val="0"/>
                          <w:marBottom w:val="0"/>
                          <w:divBdr>
                            <w:top w:val="none" w:sz="0" w:space="0" w:color="auto"/>
                            <w:left w:val="none" w:sz="0" w:space="0" w:color="auto"/>
                            <w:bottom w:val="none" w:sz="0" w:space="0" w:color="auto"/>
                            <w:right w:val="none" w:sz="0" w:space="0" w:color="auto"/>
                          </w:divBdr>
                          <w:divsChild>
                            <w:div w:id="1914772703">
                              <w:marLeft w:val="0"/>
                              <w:marRight w:val="0"/>
                              <w:marTop w:val="0"/>
                              <w:marBottom w:val="0"/>
                              <w:divBdr>
                                <w:top w:val="none" w:sz="0" w:space="0" w:color="auto"/>
                                <w:left w:val="none" w:sz="0" w:space="0" w:color="auto"/>
                                <w:bottom w:val="none" w:sz="0" w:space="0" w:color="auto"/>
                                <w:right w:val="none" w:sz="0" w:space="0" w:color="auto"/>
                              </w:divBdr>
                            </w:div>
                            <w:div w:id="211655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2733544">
      <w:bodyDiv w:val="1"/>
      <w:marLeft w:val="0"/>
      <w:marRight w:val="0"/>
      <w:marTop w:val="0"/>
      <w:marBottom w:val="0"/>
      <w:divBdr>
        <w:top w:val="none" w:sz="0" w:space="0" w:color="auto"/>
        <w:left w:val="none" w:sz="0" w:space="0" w:color="auto"/>
        <w:bottom w:val="none" w:sz="0" w:space="0" w:color="auto"/>
        <w:right w:val="none" w:sz="0" w:space="0" w:color="auto"/>
      </w:divBdr>
    </w:div>
    <w:div w:id="1662779730">
      <w:bodyDiv w:val="1"/>
      <w:marLeft w:val="0"/>
      <w:marRight w:val="0"/>
      <w:marTop w:val="0"/>
      <w:marBottom w:val="0"/>
      <w:divBdr>
        <w:top w:val="none" w:sz="0" w:space="0" w:color="auto"/>
        <w:left w:val="none" w:sz="0" w:space="0" w:color="auto"/>
        <w:bottom w:val="none" w:sz="0" w:space="0" w:color="auto"/>
        <w:right w:val="none" w:sz="0" w:space="0" w:color="auto"/>
      </w:divBdr>
      <w:divsChild>
        <w:div w:id="1128282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3748386">
      <w:bodyDiv w:val="1"/>
      <w:marLeft w:val="0"/>
      <w:marRight w:val="0"/>
      <w:marTop w:val="0"/>
      <w:marBottom w:val="0"/>
      <w:divBdr>
        <w:top w:val="none" w:sz="0" w:space="0" w:color="auto"/>
        <w:left w:val="none" w:sz="0" w:space="0" w:color="auto"/>
        <w:bottom w:val="none" w:sz="0" w:space="0" w:color="auto"/>
        <w:right w:val="none" w:sz="0" w:space="0" w:color="auto"/>
      </w:divBdr>
      <w:divsChild>
        <w:div w:id="1407723612">
          <w:marLeft w:val="0"/>
          <w:marRight w:val="0"/>
          <w:marTop w:val="0"/>
          <w:marBottom w:val="0"/>
          <w:divBdr>
            <w:top w:val="none" w:sz="0" w:space="0" w:color="auto"/>
            <w:left w:val="none" w:sz="0" w:space="0" w:color="auto"/>
            <w:bottom w:val="none" w:sz="0" w:space="0" w:color="auto"/>
            <w:right w:val="none" w:sz="0" w:space="0" w:color="auto"/>
          </w:divBdr>
          <w:divsChild>
            <w:div w:id="2064402936">
              <w:marLeft w:val="0"/>
              <w:marRight w:val="0"/>
              <w:marTop w:val="0"/>
              <w:marBottom w:val="0"/>
              <w:divBdr>
                <w:top w:val="none" w:sz="0" w:space="0" w:color="auto"/>
                <w:left w:val="none" w:sz="0" w:space="0" w:color="auto"/>
                <w:bottom w:val="none" w:sz="0" w:space="0" w:color="auto"/>
                <w:right w:val="none" w:sz="0" w:space="0" w:color="auto"/>
              </w:divBdr>
              <w:divsChild>
                <w:div w:id="1135682355">
                  <w:marLeft w:val="0"/>
                  <w:marRight w:val="0"/>
                  <w:marTop w:val="0"/>
                  <w:marBottom w:val="0"/>
                  <w:divBdr>
                    <w:top w:val="none" w:sz="0" w:space="0" w:color="auto"/>
                    <w:left w:val="none" w:sz="0" w:space="0" w:color="auto"/>
                    <w:bottom w:val="none" w:sz="0" w:space="0" w:color="auto"/>
                    <w:right w:val="none" w:sz="0" w:space="0" w:color="auto"/>
                  </w:divBdr>
                  <w:divsChild>
                    <w:div w:id="521483066">
                      <w:marLeft w:val="0"/>
                      <w:marRight w:val="0"/>
                      <w:marTop w:val="0"/>
                      <w:marBottom w:val="0"/>
                      <w:divBdr>
                        <w:top w:val="none" w:sz="0" w:space="0" w:color="auto"/>
                        <w:left w:val="none" w:sz="0" w:space="0" w:color="auto"/>
                        <w:bottom w:val="none" w:sz="0" w:space="0" w:color="auto"/>
                        <w:right w:val="none" w:sz="0" w:space="0" w:color="auto"/>
                      </w:divBdr>
                      <w:divsChild>
                        <w:div w:id="805587320">
                          <w:marLeft w:val="0"/>
                          <w:marRight w:val="0"/>
                          <w:marTop w:val="0"/>
                          <w:marBottom w:val="0"/>
                          <w:divBdr>
                            <w:top w:val="none" w:sz="0" w:space="0" w:color="auto"/>
                            <w:left w:val="none" w:sz="0" w:space="0" w:color="auto"/>
                            <w:bottom w:val="none" w:sz="0" w:space="0" w:color="auto"/>
                            <w:right w:val="none" w:sz="0" w:space="0" w:color="auto"/>
                          </w:divBdr>
                          <w:divsChild>
                            <w:div w:id="827937359">
                              <w:marLeft w:val="0"/>
                              <w:marRight w:val="0"/>
                              <w:marTop w:val="0"/>
                              <w:marBottom w:val="0"/>
                              <w:divBdr>
                                <w:top w:val="none" w:sz="0" w:space="0" w:color="auto"/>
                                <w:left w:val="none" w:sz="0" w:space="0" w:color="auto"/>
                                <w:bottom w:val="none" w:sz="0" w:space="0" w:color="auto"/>
                                <w:right w:val="none" w:sz="0" w:space="0" w:color="auto"/>
                              </w:divBdr>
                              <w:divsChild>
                                <w:div w:id="820274805">
                                  <w:marLeft w:val="0"/>
                                  <w:marRight w:val="0"/>
                                  <w:marTop w:val="0"/>
                                  <w:marBottom w:val="0"/>
                                  <w:divBdr>
                                    <w:top w:val="none" w:sz="0" w:space="0" w:color="auto"/>
                                    <w:left w:val="none" w:sz="0" w:space="0" w:color="auto"/>
                                    <w:bottom w:val="none" w:sz="0" w:space="0" w:color="auto"/>
                                    <w:right w:val="none" w:sz="0" w:space="0" w:color="auto"/>
                                  </w:divBdr>
                                  <w:divsChild>
                                    <w:div w:id="377315786">
                                      <w:marLeft w:val="0"/>
                                      <w:marRight w:val="0"/>
                                      <w:marTop w:val="0"/>
                                      <w:marBottom w:val="0"/>
                                      <w:divBdr>
                                        <w:top w:val="none" w:sz="0" w:space="0" w:color="auto"/>
                                        <w:left w:val="none" w:sz="0" w:space="0" w:color="auto"/>
                                        <w:bottom w:val="none" w:sz="0" w:space="0" w:color="auto"/>
                                        <w:right w:val="none" w:sz="0" w:space="0" w:color="auto"/>
                                      </w:divBdr>
                                      <w:divsChild>
                                        <w:div w:id="2113889891">
                                          <w:marLeft w:val="0"/>
                                          <w:marRight w:val="0"/>
                                          <w:marTop w:val="0"/>
                                          <w:marBottom w:val="0"/>
                                          <w:divBdr>
                                            <w:top w:val="none" w:sz="0" w:space="0" w:color="auto"/>
                                            <w:left w:val="none" w:sz="0" w:space="0" w:color="auto"/>
                                            <w:bottom w:val="none" w:sz="0" w:space="0" w:color="auto"/>
                                            <w:right w:val="none" w:sz="0" w:space="0" w:color="auto"/>
                                          </w:divBdr>
                                          <w:divsChild>
                                            <w:div w:id="1656454796">
                                              <w:marLeft w:val="0"/>
                                              <w:marRight w:val="0"/>
                                              <w:marTop w:val="0"/>
                                              <w:marBottom w:val="0"/>
                                              <w:divBdr>
                                                <w:top w:val="none" w:sz="0" w:space="0" w:color="auto"/>
                                                <w:left w:val="none" w:sz="0" w:space="0" w:color="auto"/>
                                                <w:bottom w:val="none" w:sz="0" w:space="0" w:color="auto"/>
                                                <w:right w:val="none" w:sz="0" w:space="0" w:color="auto"/>
                                              </w:divBdr>
                                              <w:divsChild>
                                                <w:div w:id="987628423">
                                                  <w:marLeft w:val="0"/>
                                                  <w:marRight w:val="0"/>
                                                  <w:marTop w:val="0"/>
                                                  <w:marBottom w:val="0"/>
                                                  <w:divBdr>
                                                    <w:top w:val="none" w:sz="0" w:space="0" w:color="auto"/>
                                                    <w:left w:val="none" w:sz="0" w:space="0" w:color="auto"/>
                                                    <w:bottom w:val="none" w:sz="0" w:space="0" w:color="auto"/>
                                                    <w:right w:val="none" w:sz="0" w:space="0" w:color="auto"/>
                                                  </w:divBdr>
                                                  <w:divsChild>
                                                    <w:div w:id="1972903362">
                                                      <w:marLeft w:val="0"/>
                                                      <w:marRight w:val="0"/>
                                                      <w:marTop w:val="0"/>
                                                      <w:marBottom w:val="0"/>
                                                      <w:divBdr>
                                                        <w:top w:val="none" w:sz="0" w:space="0" w:color="auto"/>
                                                        <w:left w:val="none" w:sz="0" w:space="0" w:color="auto"/>
                                                        <w:bottom w:val="none" w:sz="0" w:space="0" w:color="auto"/>
                                                        <w:right w:val="none" w:sz="0" w:space="0" w:color="auto"/>
                                                      </w:divBdr>
                                                      <w:divsChild>
                                                        <w:div w:id="2099863421">
                                                          <w:marLeft w:val="0"/>
                                                          <w:marRight w:val="0"/>
                                                          <w:marTop w:val="0"/>
                                                          <w:marBottom w:val="0"/>
                                                          <w:divBdr>
                                                            <w:top w:val="none" w:sz="0" w:space="0" w:color="auto"/>
                                                            <w:left w:val="none" w:sz="0" w:space="0" w:color="auto"/>
                                                            <w:bottom w:val="none" w:sz="0" w:space="0" w:color="auto"/>
                                                            <w:right w:val="none" w:sz="0" w:space="0" w:color="auto"/>
                                                          </w:divBdr>
                                                          <w:divsChild>
                                                            <w:div w:id="190844018">
                                                              <w:marLeft w:val="0"/>
                                                              <w:marRight w:val="0"/>
                                                              <w:marTop w:val="0"/>
                                                              <w:marBottom w:val="0"/>
                                                              <w:divBdr>
                                                                <w:top w:val="none" w:sz="0" w:space="0" w:color="auto"/>
                                                                <w:left w:val="none" w:sz="0" w:space="0" w:color="auto"/>
                                                                <w:bottom w:val="none" w:sz="0" w:space="0" w:color="auto"/>
                                                                <w:right w:val="none" w:sz="0" w:space="0" w:color="auto"/>
                                                              </w:divBdr>
                                                              <w:divsChild>
                                                                <w:div w:id="514078334">
                                                                  <w:marLeft w:val="0"/>
                                                                  <w:marRight w:val="0"/>
                                                                  <w:marTop w:val="0"/>
                                                                  <w:marBottom w:val="0"/>
                                                                  <w:divBdr>
                                                                    <w:top w:val="none" w:sz="0" w:space="0" w:color="auto"/>
                                                                    <w:left w:val="none" w:sz="0" w:space="0" w:color="auto"/>
                                                                    <w:bottom w:val="none" w:sz="0" w:space="0" w:color="auto"/>
                                                                    <w:right w:val="none" w:sz="0" w:space="0" w:color="auto"/>
                                                                  </w:divBdr>
                                                                  <w:divsChild>
                                                                    <w:div w:id="704063204">
                                                                      <w:marLeft w:val="0"/>
                                                                      <w:marRight w:val="0"/>
                                                                      <w:marTop w:val="0"/>
                                                                      <w:marBottom w:val="0"/>
                                                                      <w:divBdr>
                                                                        <w:top w:val="none" w:sz="0" w:space="0" w:color="auto"/>
                                                                        <w:left w:val="none" w:sz="0" w:space="0" w:color="auto"/>
                                                                        <w:bottom w:val="none" w:sz="0" w:space="0" w:color="auto"/>
                                                                        <w:right w:val="none" w:sz="0" w:space="0" w:color="auto"/>
                                                                      </w:divBdr>
                                                                      <w:divsChild>
                                                                        <w:div w:id="1067611445">
                                                                          <w:marLeft w:val="0"/>
                                                                          <w:marRight w:val="0"/>
                                                                          <w:marTop w:val="0"/>
                                                                          <w:marBottom w:val="0"/>
                                                                          <w:divBdr>
                                                                            <w:top w:val="none" w:sz="0" w:space="0" w:color="auto"/>
                                                                            <w:left w:val="none" w:sz="0" w:space="0" w:color="auto"/>
                                                                            <w:bottom w:val="none" w:sz="0" w:space="0" w:color="auto"/>
                                                                            <w:right w:val="none" w:sz="0" w:space="0" w:color="auto"/>
                                                                          </w:divBdr>
                                                                          <w:divsChild>
                                                                            <w:div w:id="1768697167">
                                                                              <w:marLeft w:val="0"/>
                                                                              <w:marRight w:val="0"/>
                                                                              <w:marTop w:val="0"/>
                                                                              <w:marBottom w:val="0"/>
                                                                              <w:divBdr>
                                                                                <w:top w:val="none" w:sz="0" w:space="0" w:color="auto"/>
                                                                                <w:left w:val="none" w:sz="0" w:space="0" w:color="auto"/>
                                                                                <w:bottom w:val="none" w:sz="0" w:space="0" w:color="auto"/>
                                                                                <w:right w:val="none" w:sz="0" w:space="0" w:color="auto"/>
                                                                              </w:divBdr>
                                                                              <w:divsChild>
                                                                                <w:div w:id="965700598">
                                                                                  <w:marLeft w:val="0"/>
                                                                                  <w:marRight w:val="0"/>
                                                                                  <w:marTop w:val="0"/>
                                                                                  <w:marBottom w:val="0"/>
                                                                                  <w:divBdr>
                                                                                    <w:top w:val="none" w:sz="0" w:space="0" w:color="auto"/>
                                                                                    <w:left w:val="none" w:sz="0" w:space="0" w:color="auto"/>
                                                                                    <w:bottom w:val="none" w:sz="0" w:space="0" w:color="auto"/>
                                                                                    <w:right w:val="none" w:sz="0" w:space="0" w:color="auto"/>
                                                                                  </w:divBdr>
                                                                                  <w:divsChild>
                                                                                    <w:div w:id="1585723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7048128">
      <w:bodyDiv w:val="1"/>
      <w:marLeft w:val="0"/>
      <w:marRight w:val="0"/>
      <w:marTop w:val="0"/>
      <w:marBottom w:val="0"/>
      <w:divBdr>
        <w:top w:val="none" w:sz="0" w:space="0" w:color="auto"/>
        <w:left w:val="none" w:sz="0" w:space="0" w:color="auto"/>
        <w:bottom w:val="none" w:sz="0" w:space="0" w:color="auto"/>
        <w:right w:val="none" w:sz="0" w:space="0" w:color="auto"/>
      </w:divBdr>
      <w:divsChild>
        <w:div w:id="330909483">
          <w:marLeft w:val="0"/>
          <w:marRight w:val="0"/>
          <w:marTop w:val="0"/>
          <w:marBottom w:val="0"/>
          <w:divBdr>
            <w:top w:val="none" w:sz="0" w:space="0" w:color="auto"/>
            <w:left w:val="none" w:sz="0" w:space="0" w:color="auto"/>
            <w:bottom w:val="none" w:sz="0" w:space="0" w:color="auto"/>
            <w:right w:val="none" w:sz="0" w:space="0" w:color="auto"/>
          </w:divBdr>
          <w:divsChild>
            <w:div w:id="1696804240">
              <w:marLeft w:val="0"/>
              <w:marRight w:val="0"/>
              <w:marTop w:val="0"/>
              <w:marBottom w:val="0"/>
              <w:divBdr>
                <w:top w:val="none" w:sz="0" w:space="0" w:color="auto"/>
                <w:left w:val="none" w:sz="0" w:space="0" w:color="auto"/>
                <w:bottom w:val="none" w:sz="0" w:space="0" w:color="auto"/>
                <w:right w:val="none" w:sz="0" w:space="0" w:color="auto"/>
              </w:divBdr>
              <w:divsChild>
                <w:div w:id="553541111">
                  <w:marLeft w:val="0"/>
                  <w:marRight w:val="0"/>
                  <w:marTop w:val="0"/>
                  <w:marBottom w:val="0"/>
                  <w:divBdr>
                    <w:top w:val="none" w:sz="0" w:space="0" w:color="auto"/>
                    <w:left w:val="none" w:sz="0" w:space="0" w:color="auto"/>
                    <w:bottom w:val="none" w:sz="0" w:space="0" w:color="auto"/>
                    <w:right w:val="none" w:sz="0" w:space="0" w:color="auto"/>
                  </w:divBdr>
                  <w:divsChild>
                    <w:div w:id="1789934353">
                      <w:marLeft w:val="1719"/>
                      <w:marRight w:val="0"/>
                      <w:marTop w:val="0"/>
                      <w:marBottom w:val="0"/>
                      <w:divBdr>
                        <w:top w:val="none" w:sz="0" w:space="0" w:color="auto"/>
                        <w:left w:val="none" w:sz="0" w:space="0" w:color="auto"/>
                        <w:bottom w:val="none" w:sz="0" w:space="0" w:color="auto"/>
                        <w:right w:val="none" w:sz="0" w:space="0" w:color="auto"/>
                      </w:divBdr>
                      <w:divsChild>
                        <w:div w:id="835343348">
                          <w:marLeft w:val="0"/>
                          <w:marRight w:val="0"/>
                          <w:marTop w:val="0"/>
                          <w:marBottom w:val="0"/>
                          <w:divBdr>
                            <w:top w:val="none" w:sz="0" w:space="0" w:color="auto"/>
                            <w:left w:val="none" w:sz="0" w:space="0" w:color="auto"/>
                            <w:bottom w:val="none" w:sz="0" w:space="0" w:color="auto"/>
                            <w:right w:val="none" w:sz="0" w:space="0" w:color="auto"/>
                          </w:divBdr>
                          <w:divsChild>
                            <w:div w:id="10107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01402">
      <w:bodyDiv w:val="1"/>
      <w:marLeft w:val="0"/>
      <w:marRight w:val="0"/>
      <w:marTop w:val="0"/>
      <w:marBottom w:val="0"/>
      <w:divBdr>
        <w:top w:val="none" w:sz="0" w:space="0" w:color="auto"/>
        <w:left w:val="none" w:sz="0" w:space="0" w:color="auto"/>
        <w:bottom w:val="none" w:sz="0" w:space="0" w:color="auto"/>
        <w:right w:val="none" w:sz="0" w:space="0" w:color="auto"/>
      </w:divBdr>
    </w:div>
    <w:div w:id="1724403362">
      <w:bodyDiv w:val="1"/>
      <w:marLeft w:val="0"/>
      <w:marRight w:val="0"/>
      <w:marTop w:val="0"/>
      <w:marBottom w:val="0"/>
      <w:divBdr>
        <w:top w:val="none" w:sz="0" w:space="0" w:color="auto"/>
        <w:left w:val="none" w:sz="0" w:space="0" w:color="auto"/>
        <w:bottom w:val="none" w:sz="0" w:space="0" w:color="auto"/>
        <w:right w:val="none" w:sz="0" w:space="0" w:color="auto"/>
      </w:divBdr>
      <w:divsChild>
        <w:div w:id="1519738179">
          <w:marLeft w:val="0"/>
          <w:marRight w:val="0"/>
          <w:marTop w:val="0"/>
          <w:marBottom w:val="0"/>
          <w:divBdr>
            <w:top w:val="none" w:sz="0" w:space="0" w:color="auto"/>
            <w:left w:val="none" w:sz="0" w:space="0" w:color="auto"/>
            <w:bottom w:val="none" w:sz="0" w:space="0" w:color="auto"/>
            <w:right w:val="none" w:sz="0" w:space="0" w:color="auto"/>
          </w:divBdr>
          <w:divsChild>
            <w:div w:id="915743111">
              <w:marLeft w:val="0"/>
              <w:marRight w:val="0"/>
              <w:marTop w:val="0"/>
              <w:marBottom w:val="0"/>
              <w:divBdr>
                <w:top w:val="none" w:sz="0" w:space="0" w:color="auto"/>
                <w:left w:val="none" w:sz="0" w:space="0" w:color="auto"/>
                <w:bottom w:val="none" w:sz="0" w:space="0" w:color="auto"/>
                <w:right w:val="none" w:sz="0" w:space="0" w:color="auto"/>
              </w:divBdr>
              <w:divsChild>
                <w:div w:id="822232434">
                  <w:marLeft w:val="0"/>
                  <w:marRight w:val="0"/>
                  <w:marTop w:val="0"/>
                  <w:marBottom w:val="0"/>
                  <w:divBdr>
                    <w:top w:val="none" w:sz="0" w:space="0" w:color="auto"/>
                    <w:left w:val="none" w:sz="0" w:space="0" w:color="auto"/>
                    <w:bottom w:val="none" w:sz="0" w:space="0" w:color="auto"/>
                    <w:right w:val="none" w:sz="0" w:space="0" w:color="auto"/>
                  </w:divBdr>
                  <w:divsChild>
                    <w:div w:id="618875303">
                      <w:marLeft w:val="2174"/>
                      <w:marRight w:val="0"/>
                      <w:marTop w:val="0"/>
                      <w:marBottom w:val="0"/>
                      <w:divBdr>
                        <w:top w:val="none" w:sz="0" w:space="0" w:color="auto"/>
                        <w:left w:val="none" w:sz="0" w:space="0" w:color="auto"/>
                        <w:bottom w:val="none" w:sz="0" w:space="0" w:color="auto"/>
                        <w:right w:val="none" w:sz="0" w:space="0" w:color="auto"/>
                      </w:divBdr>
                      <w:divsChild>
                        <w:div w:id="273051727">
                          <w:marLeft w:val="0"/>
                          <w:marRight w:val="0"/>
                          <w:marTop w:val="0"/>
                          <w:marBottom w:val="0"/>
                          <w:divBdr>
                            <w:top w:val="none" w:sz="0" w:space="0" w:color="auto"/>
                            <w:left w:val="none" w:sz="0" w:space="0" w:color="auto"/>
                            <w:bottom w:val="none" w:sz="0" w:space="0" w:color="auto"/>
                            <w:right w:val="none" w:sz="0" w:space="0" w:color="auto"/>
                          </w:divBdr>
                          <w:divsChild>
                            <w:div w:id="616986029">
                              <w:marLeft w:val="0"/>
                              <w:marRight w:val="0"/>
                              <w:marTop w:val="0"/>
                              <w:marBottom w:val="0"/>
                              <w:divBdr>
                                <w:top w:val="none" w:sz="0" w:space="0" w:color="auto"/>
                                <w:left w:val="none" w:sz="0" w:space="0" w:color="auto"/>
                                <w:bottom w:val="none" w:sz="0" w:space="0" w:color="auto"/>
                                <w:right w:val="none" w:sz="0" w:space="0" w:color="auto"/>
                              </w:divBdr>
                            </w:div>
                            <w:div w:id="166516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5106300">
      <w:bodyDiv w:val="1"/>
      <w:marLeft w:val="0"/>
      <w:marRight w:val="0"/>
      <w:marTop w:val="0"/>
      <w:marBottom w:val="0"/>
      <w:divBdr>
        <w:top w:val="none" w:sz="0" w:space="0" w:color="auto"/>
        <w:left w:val="none" w:sz="0" w:space="0" w:color="auto"/>
        <w:bottom w:val="none" w:sz="0" w:space="0" w:color="auto"/>
        <w:right w:val="none" w:sz="0" w:space="0" w:color="auto"/>
      </w:divBdr>
      <w:divsChild>
        <w:div w:id="1306469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6566438">
      <w:bodyDiv w:val="1"/>
      <w:marLeft w:val="0"/>
      <w:marRight w:val="0"/>
      <w:marTop w:val="0"/>
      <w:marBottom w:val="0"/>
      <w:divBdr>
        <w:top w:val="none" w:sz="0" w:space="0" w:color="auto"/>
        <w:left w:val="none" w:sz="0" w:space="0" w:color="auto"/>
        <w:bottom w:val="none" w:sz="0" w:space="0" w:color="auto"/>
        <w:right w:val="none" w:sz="0" w:space="0" w:color="auto"/>
      </w:divBdr>
      <w:divsChild>
        <w:div w:id="669331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0034432">
      <w:bodyDiv w:val="1"/>
      <w:marLeft w:val="0"/>
      <w:marRight w:val="0"/>
      <w:marTop w:val="0"/>
      <w:marBottom w:val="0"/>
      <w:divBdr>
        <w:top w:val="none" w:sz="0" w:space="0" w:color="auto"/>
        <w:left w:val="none" w:sz="0" w:space="0" w:color="auto"/>
        <w:bottom w:val="none" w:sz="0" w:space="0" w:color="auto"/>
        <w:right w:val="none" w:sz="0" w:space="0" w:color="auto"/>
      </w:divBdr>
      <w:divsChild>
        <w:div w:id="324940042">
          <w:marLeft w:val="0"/>
          <w:marRight w:val="0"/>
          <w:marTop w:val="0"/>
          <w:marBottom w:val="0"/>
          <w:divBdr>
            <w:top w:val="none" w:sz="0" w:space="0" w:color="auto"/>
            <w:left w:val="none" w:sz="0" w:space="0" w:color="auto"/>
            <w:bottom w:val="none" w:sz="0" w:space="0" w:color="auto"/>
            <w:right w:val="none" w:sz="0" w:space="0" w:color="auto"/>
          </w:divBdr>
          <w:divsChild>
            <w:div w:id="923492706">
              <w:marLeft w:val="0"/>
              <w:marRight w:val="0"/>
              <w:marTop w:val="0"/>
              <w:marBottom w:val="0"/>
              <w:divBdr>
                <w:top w:val="none" w:sz="0" w:space="0" w:color="auto"/>
                <w:left w:val="none" w:sz="0" w:space="0" w:color="auto"/>
                <w:bottom w:val="none" w:sz="0" w:space="0" w:color="auto"/>
                <w:right w:val="none" w:sz="0" w:space="0" w:color="auto"/>
              </w:divBdr>
              <w:divsChild>
                <w:div w:id="1390497292">
                  <w:marLeft w:val="0"/>
                  <w:marRight w:val="0"/>
                  <w:marTop w:val="0"/>
                  <w:marBottom w:val="0"/>
                  <w:divBdr>
                    <w:top w:val="none" w:sz="0" w:space="0" w:color="auto"/>
                    <w:left w:val="none" w:sz="0" w:space="0" w:color="auto"/>
                    <w:bottom w:val="single" w:sz="6" w:space="7" w:color="000000"/>
                    <w:right w:val="none" w:sz="0" w:space="0" w:color="auto"/>
                  </w:divBdr>
                  <w:divsChild>
                    <w:div w:id="2094475432">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1741908247">
      <w:bodyDiv w:val="1"/>
      <w:marLeft w:val="0"/>
      <w:marRight w:val="0"/>
      <w:marTop w:val="0"/>
      <w:marBottom w:val="0"/>
      <w:divBdr>
        <w:top w:val="none" w:sz="0" w:space="0" w:color="auto"/>
        <w:left w:val="none" w:sz="0" w:space="0" w:color="auto"/>
        <w:bottom w:val="none" w:sz="0" w:space="0" w:color="auto"/>
        <w:right w:val="none" w:sz="0" w:space="0" w:color="auto"/>
      </w:divBdr>
    </w:div>
    <w:div w:id="1742483015">
      <w:bodyDiv w:val="1"/>
      <w:marLeft w:val="0"/>
      <w:marRight w:val="0"/>
      <w:marTop w:val="0"/>
      <w:marBottom w:val="0"/>
      <w:divBdr>
        <w:top w:val="none" w:sz="0" w:space="0" w:color="auto"/>
        <w:left w:val="none" w:sz="0" w:space="0" w:color="auto"/>
        <w:bottom w:val="none" w:sz="0" w:space="0" w:color="auto"/>
        <w:right w:val="none" w:sz="0" w:space="0" w:color="auto"/>
      </w:divBdr>
      <w:divsChild>
        <w:div w:id="528954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3530237">
      <w:bodyDiv w:val="1"/>
      <w:marLeft w:val="0"/>
      <w:marRight w:val="0"/>
      <w:marTop w:val="0"/>
      <w:marBottom w:val="0"/>
      <w:divBdr>
        <w:top w:val="none" w:sz="0" w:space="0" w:color="auto"/>
        <w:left w:val="none" w:sz="0" w:space="0" w:color="auto"/>
        <w:bottom w:val="none" w:sz="0" w:space="0" w:color="auto"/>
        <w:right w:val="none" w:sz="0" w:space="0" w:color="auto"/>
      </w:divBdr>
      <w:divsChild>
        <w:div w:id="493375943">
          <w:marLeft w:val="0"/>
          <w:marRight w:val="0"/>
          <w:marTop w:val="48"/>
          <w:marBottom w:val="48"/>
          <w:divBdr>
            <w:top w:val="none" w:sz="0" w:space="0" w:color="auto"/>
            <w:left w:val="none" w:sz="0" w:space="0" w:color="auto"/>
            <w:bottom w:val="none" w:sz="0" w:space="0" w:color="auto"/>
            <w:right w:val="none" w:sz="0" w:space="0" w:color="auto"/>
          </w:divBdr>
        </w:div>
        <w:div w:id="1639144745">
          <w:marLeft w:val="0"/>
          <w:marRight w:val="0"/>
          <w:marTop w:val="240"/>
          <w:marBottom w:val="48"/>
          <w:divBdr>
            <w:top w:val="none" w:sz="0" w:space="0" w:color="auto"/>
            <w:left w:val="none" w:sz="0" w:space="0" w:color="auto"/>
            <w:bottom w:val="none" w:sz="0" w:space="0" w:color="auto"/>
            <w:right w:val="none" w:sz="0" w:space="0" w:color="auto"/>
          </w:divBdr>
        </w:div>
      </w:divsChild>
    </w:div>
    <w:div w:id="1746030209">
      <w:bodyDiv w:val="1"/>
      <w:marLeft w:val="0"/>
      <w:marRight w:val="0"/>
      <w:marTop w:val="0"/>
      <w:marBottom w:val="0"/>
      <w:divBdr>
        <w:top w:val="none" w:sz="0" w:space="0" w:color="auto"/>
        <w:left w:val="none" w:sz="0" w:space="0" w:color="auto"/>
        <w:bottom w:val="none" w:sz="0" w:space="0" w:color="auto"/>
        <w:right w:val="none" w:sz="0" w:space="0" w:color="auto"/>
      </w:divBdr>
      <w:divsChild>
        <w:div w:id="528691012">
          <w:marLeft w:val="0"/>
          <w:marRight w:val="0"/>
          <w:marTop w:val="0"/>
          <w:marBottom w:val="0"/>
          <w:divBdr>
            <w:top w:val="none" w:sz="0" w:space="0" w:color="auto"/>
            <w:left w:val="none" w:sz="0" w:space="0" w:color="auto"/>
            <w:bottom w:val="none" w:sz="0" w:space="0" w:color="auto"/>
            <w:right w:val="none" w:sz="0" w:space="0" w:color="auto"/>
          </w:divBdr>
          <w:divsChild>
            <w:div w:id="1804035287">
              <w:marLeft w:val="0"/>
              <w:marRight w:val="0"/>
              <w:marTop w:val="0"/>
              <w:marBottom w:val="0"/>
              <w:divBdr>
                <w:top w:val="none" w:sz="0" w:space="0" w:color="auto"/>
                <w:left w:val="none" w:sz="0" w:space="0" w:color="auto"/>
                <w:bottom w:val="none" w:sz="0" w:space="0" w:color="auto"/>
                <w:right w:val="none" w:sz="0" w:space="0" w:color="auto"/>
              </w:divBdr>
              <w:divsChild>
                <w:div w:id="1209492850">
                  <w:marLeft w:val="0"/>
                  <w:marRight w:val="0"/>
                  <w:marTop w:val="0"/>
                  <w:marBottom w:val="0"/>
                  <w:divBdr>
                    <w:top w:val="none" w:sz="0" w:space="0" w:color="auto"/>
                    <w:left w:val="none" w:sz="0" w:space="0" w:color="auto"/>
                    <w:bottom w:val="none" w:sz="0" w:space="0" w:color="auto"/>
                    <w:right w:val="none" w:sz="0" w:space="0" w:color="auto"/>
                  </w:divBdr>
                  <w:divsChild>
                    <w:div w:id="1028023528">
                      <w:marLeft w:val="2743"/>
                      <w:marRight w:val="0"/>
                      <w:marTop w:val="0"/>
                      <w:marBottom w:val="0"/>
                      <w:divBdr>
                        <w:top w:val="none" w:sz="0" w:space="0" w:color="auto"/>
                        <w:left w:val="none" w:sz="0" w:space="0" w:color="auto"/>
                        <w:bottom w:val="none" w:sz="0" w:space="0" w:color="auto"/>
                        <w:right w:val="none" w:sz="0" w:space="0" w:color="auto"/>
                      </w:divBdr>
                      <w:divsChild>
                        <w:div w:id="971716987">
                          <w:marLeft w:val="0"/>
                          <w:marRight w:val="0"/>
                          <w:marTop w:val="0"/>
                          <w:marBottom w:val="0"/>
                          <w:divBdr>
                            <w:top w:val="none" w:sz="0" w:space="0" w:color="auto"/>
                            <w:left w:val="none" w:sz="0" w:space="0" w:color="auto"/>
                            <w:bottom w:val="none" w:sz="0" w:space="0" w:color="auto"/>
                            <w:right w:val="none" w:sz="0" w:space="0" w:color="auto"/>
                          </w:divBdr>
                          <w:divsChild>
                            <w:div w:id="46220331">
                              <w:marLeft w:val="0"/>
                              <w:marRight w:val="0"/>
                              <w:marTop w:val="0"/>
                              <w:marBottom w:val="0"/>
                              <w:divBdr>
                                <w:top w:val="none" w:sz="0" w:space="0" w:color="auto"/>
                                <w:left w:val="none" w:sz="0" w:space="0" w:color="auto"/>
                                <w:bottom w:val="none" w:sz="0" w:space="0" w:color="auto"/>
                                <w:right w:val="none" w:sz="0" w:space="0" w:color="auto"/>
                              </w:divBdr>
                            </w:div>
                            <w:div w:id="11631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846109">
      <w:bodyDiv w:val="1"/>
      <w:marLeft w:val="0"/>
      <w:marRight w:val="0"/>
      <w:marTop w:val="0"/>
      <w:marBottom w:val="0"/>
      <w:divBdr>
        <w:top w:val="none" w:sz="0" w:space="0" w:color="auto"/>
        <w:left w:val="none" w:sz="0" w:space="0" w:color="auto"/>
        <w:bottom w:val="none" w:sz="0" w:space="0" w:color="auto"/>
        <w:right w:val="none" w:sz="0" w:space="0" w:color="auto"/>
      </w:divBdr>
    </w:div>
    <w:div w:id="1751467208">
      <w:bodyDiv w:val="1"/>
      <w:marLeft w:val="0"/>
      <w:marRight w:val="0"/>
      <w:marTop w:val="0"/>
      <w:marBottom w:val="0"/>
      <w:divBdr>
        <w:top w:val="none" w:sz="0" w:space="0" w:color="auto"/>
        <w:left w:val="none" w:sz="0" w:space="0" w:color="auto"/>
        <w:bottom w:val="none" w:sz="0" w:space="0" w:color="auto"/>
        <w:right w:val="none" w:sz="0" w:space="0" w:color="auto"/>
      </w:divBdr>
    </w:div>
    <w:div w:id="1752775713">
      <w:bodyDiv w:val="1"/>
      <w:marLeft w:val="0"/>
      <w:marRight w:val="0"/>
      <w:marTop w:val="0"/>
      <w:marBottom w:val="0"/>
      <w:divBdr>
        <w:top w:val="none" w:sz="0" w:space="0" w:color="auto"/>
        <w:left w:val="none" w:sz="0" w:space="0" w:color="auto"/>
        <w:bottom w:val="none" w:sz="0" w:space="0" w:color="auto"/>
        <w:right w:val="none" w:sz="0" w:space="0" w:color="auto"/>
      </w:divBdr>
      <w:divsChild>
        <w:div w:id="1193307346">
          <w:marLeft w:val="0"/>
          <w:marRight w:val="0"/>
          <w:marTop w:val="0"/>
          <w:marBottom w:val="0"/>
          <w:divBdr>
            <w:top w:val="none" w:sz="0" w:space="0" w:color="auto"/>
            <w:left w:val="none" w:sz="0" w:space="0" w:color="auto"/>
            <w:bottom w:val="none" w:sz="0" w:space="0" w:color="auto"/>
            <w:right w:val="none" w:sz="0" w:space="0" w:color="auto"/>
          </w:divBdr>
          <w:divsChild>
            <w:div w:id="1561794350">
              <w:marLeft w:val="0"/>
              <w:marRight w:val="0"/>
              <w:marTop w:val="0"/>
              <w:marBottom w:val="0"/>
              <w:divBdr>
                <w:top w:val="none" w:sz="0" w:space="0" w:color="auto"/>
                <w:left w:val="none" w:sz="0" w:space="0" w:color="auto"/>
                <w:bottom w:val="none" w:sz="0" w:space="0" w:color="auto"/>
                <w:right w:val="none" w:sz="0" w:space="0" w:color="auto"/>
              </w:divBdr>
              <w:divsChild>
                <w:div w:id="189955720">
                  <w:marLeft w:val="0"/>
                  <w:marRight w:val="0"/>
                  <w:marTop w:val="0"/>
                  <w:marBottom w:val="0"/>
                  <w:divBdr>
                    <w:top w:val="none" w:sz="0" w:space="0" w:color="auto"/>
                    <w:left w:val="none" w:sz="0" w:space="0" w:color="auto"/>
                    <w:bottom w:val="none" w:sz="0" w:space="0" w:color="auto"/>
                    <w:right w:val="none" w:sz="0" w:space="0" w:color="auto"/>
                  </w:divBdr>
                  <w:divsChild>
                    <w:div w:id="1576087942">
                      <w:marLeft w:val="2400"/>
                      <w:marRight w:val="0"/>
                      <w:marTop w:val="0"/>
                      <w:marBottom w:val="0"/>
                      <w:divBdr>
                        <w:top w:val="none" w:sz="0" w:space="0" w:color="auto"/>
                        <w:left w:val="none" w:sz="0" w:space="0" w:color="auto"/>
                        <w:bottom w:val="none" w:sz="0" w:space="0" w:color="auto"/>
                        <w:right w:val="none" w:sz="0" w:space="0" w:color="auto"/>
                      </w:divBdr>
                      <w:divsChild>
                        <w:div w:id="182672653">
                          <w:marLeft w:val="0"/>
                          <w:marRight w:val="0"/>
                          <w:marTop w:val="0"/>
                          <w:marBottom w:val="0"/>
                          <w:divBdr>
                            <w:top w:val="none" w:sz="0" w:space="0" w:color="auto"/>
                            <w:left w:val="none" w:sz="0" w:space="0" w:color="auto"/>
                            <w:bottom w:val="none" w:sz="0" w:space="0" w:color="auto"/>
                            <w:right w:val="none" w:sz="0" w:space="0" w:color="auto"/>
                          </w:divBdr>
                          <w:divsChild>
                            <w:div w:id="1153790774">
                              <w:marLeft w:val="0"/>
                              <w:marRight w:val="0"/>
                              <w:marTop w:val="0"/>
                              <w:marBottom w:val="0"/>
                              <w:divBdr>
                                <w:top w:val="none" w:sz="0" w:space="0" w:color="auto"/>
                                <w:left w:val="none" w:sz="0" w:space="0" w:color="auto"/>
                                <w:bottom w:val="none" w:sz="0" w:space="0" w:color="auto"/>
                                <w:right w:val="none" w:sz="0" w:space="0" w:color="auto"/>
                              </w:divBdr>
                            </w:div>
                            <w:div w:id="175762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9308143">
      <w:bodyDiv w:val="1"/>
      <w:marLeft w:val="0"/>
      <w:marRight w:val="0"/>
      <w:marTop w:val="0"/>
      <w:marBottom w:val="0"/>
      <w:divBdr>
        <w:top w:val="none" w:sz="0" w:space="0" w:color="auto"/>
        <w:left w:val="none" w:sz="0" w:space="0" w:color="auto"/>
        <w:bottom w:val="none" w:sz="0" w:space="0" w:color="auto"/>
        <w:right w:val="none" w:sz="0" w:space="0" w:color="auto"/>
      </w:divBdr>
      <w:divsChild>
        <w:div w:id="1953515981">
          <w:marLeft w:val="0"/>
          <w:marRight w:val="0"/>
          <w:marTop w:val="0"/>
          <w:marBottom w:val="0"/>
          <w:divBdr>
            <w:top w:val="none" w:sz="0" w:space="0" w:color="auto"/>
            <w:left w:val="none" w:sz="0" w:space="0" w:color="auto"/>
            <w:bottom w:val="none" w:sz="0" w:space="0" w:color="auto"/>
            <w:right w:val="none" w:sz="0" w:space="0" w:color="auto"/>
          </w:divBdr>
          <w:divsChild>
            <w:div w:id="1582449228">
              <w:marLeft w:val="0"/>
              <w:marRight w:val="0"/>
              <w:marTop w:val="0"/>
              <w:marBottom w:val="0"/>
              <w:divBdr>
                <w:top w:val="none" w:sz="0" w:space="0" w:color="auto"/>
                <w:left w:val="none" w:sz="0" w:space="0" w:color="auto"/>
                <w:bottom w:val="none" w:sz="0" w:space="0" w:color="auto"/>
                <w:right w:val="none" w:sz="0" w:space="0" w:color="auto"/>
              </w:divBdr>
              <w:divsChild>
                <w:div w:id="1620069434">
                  <w:marLeft w:val="0"/>
                  <w:marRight w:val="0"/>
                  <w:marTop w:val="0"/>
                  <w:marBottom w:val="0"/>
                  <w:divBdr>
                    <w:top w:val="none" w:sz="0" w:space="0" w:color="auto"/>
                    <w:left w:val="none" w:sz="0" w:space="0" w:color="auto"/>
                    <w:bottom w:val="none" w:sz="0" w:space="0" w:color="auto"/>
                    <w:right w:val="none" w:sz="0" w:space="0" w:color="auto"/>
                  </w:divBdr>
                  <w:divsChild>
                    <w:div w:id="1993946852">
                      <w:marLeft w:val="0"/>
                      <w:marRight w:val="0"/>
                      <w:marTop w:val="0"/>
                      <w:marBottom w:val="0"/>
                      <w:divBdr>
                        <w:top w:val="none" w:sz="0" w:space="0" w:color="auto"/>
                        <w:left w:val="none" w:sz="0" w:space="0" w:color="auto"/>
                        <w:bottom w:val="none" w:sz="0" w:space="0" w:color="auto"/>
                        <w:right w:val="none" w:sz="0" w:space="0" w:color="auto"/>
                      </w:divBdr>
                      <w:divsChild>
                        <w:div w:id="555970457">
                          <w:marLeft w:val="0"/>
                          <w:marRight w:val="0"/>
                          <w:marTop w:val="0"/>
                          <w:marBottom w:val="0"/>
                          <w:divBdr>
                            <w:top w:val="none" w:sz="0" w:space="0" w:color="auto"/>
                            <w:left w:val="none" w:sz="0" w:space="0" w:color="auto"/>
                            <w:bottom w:val="none" w:sz="0" w:space="0" w:color="auto"/>
                            <w:right w:val="none" w:sz="0" w:space="0" w:color="auto"/>
                          </w:divBdr>
                          <w:divsChild>
                            <w:div w:id="235626694">
                              <w:marLeft w:val="0"/>
                              <w:marRight w:val="0"/>
                              <w:marTop w:val="0"/>
                              <w:marBottom w:val="0"/>
                              <w:divBdr>
                                <w:top w:val="none" w:sz="0" w:space="0" w:color="auto"/>
                                <w:left w:val="none" w:sz="0" w:space="0" w:color="auto"/>
                                <w:bottom w:val="none" w:sz="0" w:space="0" w:color="auto"/>
                                <w:right w:val="none" w:sz="0" w:space="0" w:color="auto"/>
                              </w:divBdr>
                              <w:divsChild>
                                <w:div w:id="1249273627">
                                  <w:marLeft w:val="0"/>
                                  <w:marRight w:val="0"/>
                                  <w:marTop w:val="0"/>
                                  <w:marBottom w:val="0"/>
                                  <w:divBdr>
                                    <w:top w:val="none" w:sz="0" w:space="0" w:color="auto"/>
                                    <w:left w:val="none" w:sz="0" w:space="0" w:color="auto"/>
                                    <w:bottom w:val="none" w:sz="0" w:space="0" w:color="auto"/>
                                    <w:right w:val="none" w:sz="0" w:space="0" w:color="auto"/>
                                  </w:divBdr>
                                  <w:divsChild>
                                    <w:div w:id="83960136">
                                      <w:marLeft w:val="0"/>
                                      <w:marRight w:val="0"/>
                                      <w:marTop w:val="0"/>
                                      <w:marBottom w:val="0"/>
                                      <w:divBdr>
                                        <w:top w:val="none" w:sz="0" w:space="0" w:color="auto"/>
                                        <w:left w:val="none" w:sz="0" w:space="0" w:color="auto"/>
                                        <w:bottom w:val="none" w:sz="0" w:space="0" w:color="auto"/>
                                        <w:right w:val="none" w:sz="0" w:space="0" w:color="auto"/>
                                      </w:divBdr>
                                      <w:divsChild>
                                        <w:div w:id="147866899">
                                          <w:marLeft w:val="0"/>
                                          <w:marRight w:val="0"/>
                                          <w:marTop w:val="0"/>
                                          <w:marBottom w:val="0"/>
                                          <w:divBdr>
                                            <w:top w:val="none" w:sz="0" w:space="0" w:color="auto"/>
                                            <w:left w:val="none" w:sz="0" w:space="0" w:color="auto"/>
                                            <w:bottom w:val="none" w:sz="0" w:space="0" w:color="auto"/>
                                            <w:right w:val="none" w:sz="0" w:space="0" w:color="auto"/>
                                          </w:divBdr>
                                          <w:divsChild>
                                            <w:div w:id="1249121628">
                                              <w:marLeft w:val="0"/>
                                              <w:marRight w:val="0"/>
                                              <w:marTop w:val="0"/>
                                              <w:marBottom w:val="0"/>
                                              <w:divBdr>
                                                <w:top w:val="none" w:sz="0" w:space="0" w:color="auto"/>
                                                <w:left w:val="none" w:sz="0" w:space="0" w:color="auto"/>
                                                <w:bottom w:val="none" w:sz="0" w:space="0" w:color="auto"/>
                                                <w:right w:val="none" w:sz="0" w:space="0" w:color="auto"/>
                                              </w:divBdr>
                                              <w:divsChild>
                                                <w:div w:id="801383518">
                                                  <w:marLeft w:val="0"/>
                                                  <w:marRight w:val="0"/>
                                                  <w:marTop w:val="0"/>
                                                  <w:marBottom w:val="0"/>
                                                  <w:divBdr>
                                                    <w:top w:val="none" w:sz="0" w:space="0" w:color="auto"/>
                                                    <w:left w:val="none" w:sz="0" w:space="0" w:color="auto"/>
                                                    <w:bottom w:val="none" w:sz="0" w:space="0" w:color="auto"/>
                                                    <w:right w:val="none" w:sz="0" w:space="0" w:color="auto"/>
                                                  </w:divBdr>
                                                  <w:divsChild>
                                                    <w:div w:id="850872113">
                                                      <w:marLeft w:val="0"/>
                                                      <w:marRight w:val="0"/>
                                                      <w:marTop w:val="0"/>
                                                      <w:marBottom w:val="0"/>
                                                      <w:divBdr>
                                                        <w:top w:val="none" w:sz="0" w:space="0" w:color="auto"/>
                                                        <w:left w:val="none" w:sz="0" w:space="0" w:color="auto"/>
                                                        <w:bottom w:val="none" w:sz="0" w:space="0" w:color="auto"/>
                                                        <w:right w:val="none" w:sz="0" w:space="0" w:color="auto"/>
                                                      </w:divBdr>
                                                      <w:divsChild>
                                                        <w:div w:id="1614361938">
                                                          <w:marLeft w:val="0"/>
                                                          <w:marRight w:val="0"/>
                                                          <w:marTop w:val="0"/>
                                                          <w:marBottom w:val="0"/>
                                                          <w:divBdr>
                                                            <w:top w:val="none" w:sz="0" w:space="0" w:color="auto"/>
                                                            <w:left w:val="none" w:sz="0" w:space="0" w:color="auto"/>
                                                            <w:bottom w:val="none" w:sz="0" w:space="0" w:color="auto"/>
                                                            <w:right w:val="none" w:sz="0" w:space="0" w:color="auto"/>
                                                          </w:divBdr>
                                                          <w:divsChild>
                                                            <w:div w:id="812023479">
                                                              <w:marLeft w:val="0"/>
                                                              <w:marRight w:val="0"/>
                                                              <w:marTop w:val="0"/>
                                                              <w:marBottom w:val="0"/>
                                                              <w:divBdr>
                                                                <w:top w:val="none" w:sz="0" w:space="0" w:color="auto"/>
                                                                <w:left w:val="none" w:sz="0" w:space="0" w:color="auto"/>
                                                                <w:bottom w:val="none" w:sz="0" w:space="0" w:color="auto"/>
                                                                <w:right w:val="none" w:sz="0" w:space="0" w:color="auto"/>
                                                              </w:divBdr>
                                                              <w:divsChild>
                                                                <w:div w:id="1111633454">
                                                                  <w:marLeft w:val="0"/>
                                                                  <w:marRight w:val="0"/>
                                                                  <w:marTop w:val="0"/>
                                                                  <w:marBottom w:val="0"/>
                                                                  <w:divBdr>
                                                                    <w:top w:val="none" w:sz="0" w:space="0" w:color="auto"/>
                                                                    <w:left w:val="none" w:sz="0" w:space="0" w:color="auto"/>
                                                                    <w:bottom w:val="none" w:sz="0" w:space="0" w:color="auto"/>
                                                                    <w:right w:val="none" w:sz="0" w:space="0" w:color="auto"/>
                                                                  </w:divBdr>
                                                                  <w:divsChild>
                                                                    <w:div w:id="1557543788">
                                                                      <w:marLeft w:val="0"/>
                                                                      <w:marRight w:val="0"/>
                                                                      <w:marTop w:val="0"/>
                                                                      <w:marBottom w:val="0"/>
                                                                      <w:divBdr>
                                                                        <w:top w:val="none" w:sz="0" w:space="0" w:color="auto"/>
                                                                        <w:left w:val="none" w:sz="0" w:space="0" w:color="auto"/>
                                                                        <w:bottom w:val="none" w:sz="0" w:space="0" w:color="auto"/>
                                                                        <w:right w:val="none" w:sz="0" w:space="0" w:color="auto"/>
                                                                      </w:divBdr>
                                                                      <w:divsChild>
                                                                        <w:div w:id="715352380">
                                                                          <w:marLeft w:val="0"/>
                                                                          <w:marRight w:val="0"/>
                                                                          <w:marTop w:val="0"/>
                                                                          <w:marBottom w:val="0"/>
                                                                          <w:divBdr>
                                                                            <w:top w:val="none" w:sz="0" w:space="0" w:color="auto"/>
                                                                            <w:left w:val="none" w:sz="0" w:space="0" w:color="auto"/>
                                                                            <w:bottom w:val="none" w:sz="0" w:space="0" w:color="auto"/>
                                                                            <w:right w:val="none" w:sz="0" w:space="0" w:color="auto"/>
                                                                          </w:divBdr>
                                                                          <w:divsChild>
                                                                            <w:div w:id="819997793">
                                                                              <w:marLeft w:val="0"/>
                                                                              <w:marRight w:val="0"/>
                                                                              <w:marTop w:val="0"/>
                                                                              <w:marBottom w:val="0"/>
                                                                              <w:divBdr>
                                                                                <w:top w:val="none" w:sz="0" w:space="0" w:color="auto"/>
                                                                                <w:left w:val="none" w:sz="0" w:space="0" w:color="auto"/>
                                                                                <w:bottom w:val="none" w:sz="0" w:space="0" w:color="auto"/>
                                                                                <w:right w:val="none" w:sz="0" w:space="0" w:color="auto"/>
                                                                              </w:divBdr>
                                                                              <w:divsChild>
                                                                                <w:div w:id="181463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5271721">
      <w:bodyDiv w:val="1"/>
      <w:marLeft w:val="0"/>
      <w:marRight w:val="0"/>
      <w:marTop w:val="0"/>
      <w:marBottom w:val="0"/>
      <w:divBdr>
        <w:top w:val="none" w:sz="0" w:space="0" w:color="auto"/>
        <w:left w:val="none" w:sz="0" w:space="0" w:color="auto"/>
        <w:bottom w:val="none" w:sz="0" w:space="0" w:color="auto"/>
        <w:right w:val="none" w:sz="0" w:space="0" w:color="auto"/>
      </w:divBdr>
      <w:divsChild>
        <w:div w:id="1589659669">
          <w:marLeft w:val="0"/>
          <w:marRight w:val="0"/>
          <w:marTop w:val="0"/>
          <w:marBottom w:val="0"/>
          <w:divBdr>
            <w:top w:val="none" w:sz="0" w:space="0" w:color="auto"/>
            <w:left w:val="none" w:sz="0" w:space="0" w:color="auto"/>
            <w:bottom w:val="none" w:sz="0" w:space="0" w:color="auto"/>
            <w:right w:val="none" w:sz="0" w:space="0" w:color="auto"/>
          </w:divBdr>
          <w:divsChild>
            <w:div w:id="536354544">
              <w:marLeft w:val="0"/>
              <w:marRight w:val="0"/>
              <w:marTop w:val="0"/>
              <w:marBottom w:val="0"/>
              <w:divBdr>
                <w:top w:val="none" w:sz="0" w:space="0" w:color="auto"/>
                <w:left w:val="none" w:sz="0" w:space="0" w:color="auto"/>
                <w:bottom w:val="none" w:sz="0" w:space="0" w:color="auto"/>
                <w:right w:val="none" w:sz="0" w:space="0" w:color="auto"/>
              </w:divBdr>
              <w:divsChild>
                <w:div w:id="642541536">
                  <w:marLeft w:val="0"/>
                  <w:marRight w:val="0"/>
                  <w:marTop w:val="0"/>
                  <w:marBottom w:val="0"/>
                  <w:divBdr>
                    <w:top w:val="none" w:sz="0" w:space="0" w:color="auto"/>
                    <w:left w:val="single" w:sz="6" w:space="0" w:color="83898D"/>
                    <w:bottom w:val="single" w:sz="6" w:space="0" w:color="83898D"/>
                    <w:right w:val="single" w:sz="6" w:space="0" w:color="83898D"/>
                  </w:divBdr>
                  <w:divsChild>
                    <w:div w:id="1842424409">
                      <w:marLeft w:val="0"/>
                      <w:marRight w:val="0"/>
                      <w:marTop w:val="0"/>
                      <w:marBottom w:val="0"/>
                      <w:divBdr>
                        <w:top w:val="none" w:sz="0" w:space="0" w:color="auto"/>
                        <w:left w:val="none" w:sz="0" w:space="0" w:color="auto"/>
                        <w:bottom w:val="none" w:sz="0" w:space="0" w:color="auto"/>
                        <w:right w:val="none" w:sz="0" w:space="0" w:color="auto"/>
                      </w:divBdr>
                      <w:divsChild>
                        <w:div w:id="1038431308">
                          <w:marLeft w:val="0"/>
                          <w:marRight w:val="0"/>
                          <w:marTop w:val="0"/>
                          <w:marBottom w:val="0"/>
                          <w:divBdr>
                            <w:top w:val="none" w:sz="0" w:space="0" w:color="auto"/>
                            <w:left w:val="none" w:sz="0" w:space="0" w:color="auto"/>
                            <w:bottom w:val="none" w:sz="0" w:space="0" w:color="auto"/>
                            <w:right w:val="none" w:sz="0" w:space="0" w:color="auto"/>
                          </w:divBdr>
                          <w:divsChild>
                            <w:div w:id="1246106290">
                              <w:marLeft w:val="0"/>
                              <w:marRight w:val="0"/>
                              <w:marTop w:val="0"/>
                              <w:marBottom w:val="0"/>
                              <w:divBdr>
                                <w:top w:val="none" w:sz="0" w:space="0" w:color="auto"/>
                                <w:left w:val="single" w:sz="6" w:space="0" w:color="83898D"/>
                                <w:bottom w:val="single" w:sz="6" w:space="0" w:color="83898D"/>
                                <w:right w:val="single" w:sz="6" w:space="0" w:color="83898D"/>
                              </w:divBdr>
                              <w:divsChild>
                                <w:div w:id="1101802334">
                                  <w:marLeft w:val="0"/>
                                  <w:marRight w:val="0"/>
                                  <w:marTop w:val="0"/>
                                  <w:marBottom w:val="0"/>
                                  <w:divBdr>
                                    <w:top w:val="none" w:sz="0" w:space="0" w:color="auto"/>
                                    <w:left w:val="none" w:sz="0" w:space="0" w:color="auto"/>
                                    <w:bottom w:val="none" w:sz="0" w:space="0" w:color="auto"/>
                                    <w:right w:val="none" w:sz="0" w:space="0" w:color="auto"/>
                                  </w:divBdr>
                                  <w:divsChild>
                                    <w:div w:id="1518039767">
                                      <w:marLeft w:val="0"/>
                                      <w:marRight w:val="0"/>
                                      <w:marTop w:val="0"/>
                                      <w:marBottom w:val="0"/>
                                      <w:divBdr>
                                        <w:top w:val="none" w:sz="0" w:space="0" w:color="auto"/>
                                        <w:left w:val="none" w:sz="0" w:space="0" w:color="auto"/>
                                        <w:bottom w:val="none" w:sz="0" w:space="0" w:color="auto"/>
                                        <w:right w:val="none" w:sz="0" w:space="0" w:color="auto"/>
                                      </w:divBdr>
                                      <w:divsChild>
                                        <w:div w:id="1359963746">
                                          <w:marLeft w:val="0"/>
                                          <w:marRight w:val="0"/>
                                          <w:marTop w:val="0"/>
                                          <w:marBottom w:val="0"/>
                                          <w:divBdr>
                                            <w:top w:val="none" w:sz="0" w:space="0" w:color="auto"/>
                                            <w:left w:val="single" w:sz="6" w:space="0" w:color="83898D"/>
                                            <w:bottom w:val="single" w:sz="6" w:space="0" w:color="83898D"/>
                                            <w:right w:val="single" w:sz="6" w:space="0" w:color="83898D"/>
                                          </w:divBdr>
                                          <w:divsChild>
                                            <w:div w:id="437019594">
                                              <w:marLeft w:val="0"/>
                                              <w:marRight w:val="0"/>
                                              <w:marTop w:val="0"/>
                                              <w:marBottom w:val="0"/>
                                              <w:divBdr>
                                                <w:top w:val="none" w:sz="0" w:space="0" w:color="auto"/>
                                                <w:left w:val="none" w:sz="0" w:space="0" w:color="auto"/>
                                                <w:bottom w:val="none" w:sz="0" w:space="0" w:color="auto"/>
                                                <w:right w:val="none" w:sz="0" w:space="0" w:color="auto"/>
                                              </w:divBdr>
                                              <w:divsChild>
                                                <w:div w:id="1126586024">
                                                  <w:marLeft w:val="0"/>
                                                  <w:marRight w:val="0"/>
                                                  <w:marTop w:val="0"/>
                                                  <w:marBottom w:val="0"/>
                                                  <w:divBdr>
                                                    <w:top w:val="none" w:sz="0" w:space="0" w:color="auto"/>
                                                    <w:left w:val="none" w:sz="0" w:space="0" w:color="auto"/>
                                                    <w:bottom w:val="none" w:sz="0" w:space="0" w:color="auto"/>
                                                    <w:right w:val="none" w:sz="0" w:space="0" w:color="auto"/>
                                                  </w:divBdr>
                                                  <w:divsChild>
                                                    <w:div w:id="1917203281">
                                                      <w:marLeft w:val="0"/>
                                                      <w:marRight w:val="0"/>
                                                      <w:marTop w:val="0"/>
                                                      <w:marBottom w:val="0"/>
                                                      <w:divBdr>
                                                        <w:top w:val="none" w:sz="0" w:space="0" w:color="auto"/>
                                                        <w:left w:val="single" w:sz="6" w:space="0" w:color="83898D"/>
                                                        <w:bottom w:val="single" w:sz="6" w:space="0" w:color="83898D"/>
                                                        <w:right w:val="single" w:sz="6" w:space="0" w:color="83898D"/>
                                                      </w:divBdr>
                                                      <w:divsChild>
                                                        <w:div w:id="513110070">
                                                          <w:marLeft w:val="0"/>
                                                          <w:marRight w:val="0"/>
                                                          <w:marTop w:val="0"/>
                                                          <w:marBottom w:val="0"/>
                                                          <w:divBdr>
                                                            <w:top w:val="none" w:sz="0" w:space="0" w:color="auto"/>
                                                            <w:left w:val="none" w:sz="0" w:space="0" w:color="auto"/>
                                                            <w:bottom w:val="none" w:sz="0" w:space="0" w:color="auto"/>
                                                            <w:right w:val="none" w:sz="0" w:space="0" w:color="auto"/>
                                                          </w:divBdr>
                                                          <w:divsChild>
                                                            <w:div w:id="1036615643">
                                                              <w:marLeft w:val="0"/>
                                                              <w:marRight w:val="0"/>
                                                              <w:marTop w:val="0"/>
                                                              <w:marBottom w:val="0"/>
                                                              <w:divBdr>
                                                                <w:top w:val="none" w:sz="0" w:space="0" w:color="auto"/>
                                                                <w:left w:val="none" w:sz="0" w:space="0" w:color="auto"/>
                                                                <w:bottom w:val="none" w:sz="0" w:space="0" w:color="auto"/>
                                                                <w:right w:val="none" w:sz="0" w:space="0" w:color="auto"/>
                                                              </w:divBdr>
                                                              <w:divsChild>
                                                                <w:div w:id="1985429890">
                                                                  <w:marLeft w:val="0"/>
                                                                  <w:marRight w:val="0"/>
                                                                  <w:marTop w:val="0"/>
                                                                  <w:marBottom w:val="0"/>
                                                                  <w:divBdr>
                                                                    <w:top w:val="none" w:sz="0" w:space="0" w:color="auto"/>
                                                                    <w:left w:val="single" w:sz="6" w:space="0" w:color="83898D"/>
                                                                    <w:bottom w:val="single" w:sz="6" w:space="0" w:color="83898D"/>
                                                                    <w:right w:val="single" w:sz="6" w:space="0" w:color="83898D"/>
                                                                  </w:divBdr>
                                                                  <w:divsChild>
                                                                    <w:div w:id="1026908323">
                                                                      <w:marLeft w:val="0"/>
                                                                      <w:marRight w:val="0"/>
                                                                      <w:marTop w:val="0"/>
                                                                      <w:marBottom w:val="0"/>
                                                                      <w:divBdr>
                                                                        <w:top w:val="single" w:sz="2" w:space="0" w:color="83898D"/>
                                                                        <w:left w:val="single" w:sz="2" w:space="0" w:color="83898D"/>
                                                                        <w:bottom w:val="single" w:sz="2" w:space="0" w:color="83898D"/>
                                                                        <w:right w:val="single" w:sz="2" w:space="0" w:color="83898D"/>
                                                                      </w:divBdr>
                                                                      <w:divsChild>
                                                                        <w:div w:id="883828170">
                                                                          <w:marLeft w:val="0"/>
                                                                          <w:marRight w:val="0"/>
                                                                          <w:marTop w:val="0"/>
                                                                          <w:marBottom w:val="0"/>
                                                                          <w:divBdr>
                                                                            <w:top w:val="none" w:sz="0" w:space="0" w:color="auto"/>
                                                                            <w:left w:val="none" w:sz="0" w:space="0" w:color="auto"/>
                                                                            <w:bottom w:val="none" w:sz="0" w:space="0" w:color="auto"/>
                                                                            <w:right w:val="none" w:sz="0" w:space="0" w:color="auto"/>
                                                                          </w:divBdr>
                                                                          <w:divsChild>
                                                                            <w:div w:id="523829466">
                                                                              <w:marLeft w:val="0"/>
                                                                              <w:marRight w:val="0"/>
                                                                              <w:marTop w:val="0"/>
                                                                              <w:marBottom w:val="0"/>
                                                                              <w:divBdr>
                                                                                <w:top w:val="none" w:sz="0" w:space="0" w:color="auto"/>
                                                                                <w:left w:val="single" w:sz="6" w:space="0" w:color="83898D"/>
                                                                                <w:bottom w:val="single" w:sz="6" w:space="0" w:color="83898D"/>
                                                                                <w:right w:val="single" w:sz="6" w:space="0" w:color="83898D"/>
                                                                              </w:divBdr>
                                                                              <w:divsChild>
                                                                                <w:div w:id="650183047">
                                                                                  <w:marLeft w:val="0"/>
                                                                                  <w:marRight w:val="0"/>
                                                                                  <w:marTop w:val="0"/>
                                                                                  <w:marBottom w:val="0"/>
                                                                                  <w:divBdr>
                                                                                    <w:top w:val="none" w:sz="0" w:space="0" w:color="auto"/>
                                                                                    <w:left w:val="none" w:sz="0" w:space="0" w:color="auto"/>
                                                                                    <w:bottom w:val="none" w:sz="0" w:space="0" w:color="auto"/>
                                                                                    <w:right w:val="none" w:sz="0" w:space="0" w:color="auto"/>
                                                                                  </w:divBdr>
                                                                                  <w:divsChild>
                                                                                    <w:div w:id="909926544">
                                                                                      <w:marLeft w:val="0"/>
                                                                                      <w:marRight w:val="0"/>
                                                                                      <w:marTop w:val="0"/>
                                                                                      <w:marBottom w:val="0"/>
                                                                                      <w:divBdr>
                                                                                        <w:top w:val="none" w:sz="0" w:space="0" w:color="auto"/>
                                                                                        <w:left w:val="none" w:sz="0" w:space="0" w:color="auto"/>
                                                                                        <w:bottom w:val="none" w:sz="0" w:space="0" w:color="auto"/>
                                                                                        <w:right w:val="none" w:sz="0" w:space="0" w:color="auto"/>
                                                                                      </w:divBdr>
                                                                                      <w:divsChild>
                                                                                        <w:div w:id="83579564">
                                                                                          <w:marLeft w:val="0"/>
                                                                                          <w:marRight w:val="0"/>
                                                                                          <w:marTop w:val="0"/>
                                                                                          <w:marBottom w:val="0"/>
                                                                                          <w:divBdr>
                                                                                            <w:top w:val="single" w:sz="6" w:space="0" w:color="B8BDC0"/>
                                                                                            <w:left w:val="single" w:sz="6" w:space="0" w:color="B8BDC0"/>
                                                                                            <w:bottom w:val="single" w:sz="6" w:space="0" w:color="B8BDC0"/>
                                                                                            <w:right w:val="single" w:sz="6" w:space="0" w:color="B8BDC0"/>
                                                                                          </w:divBdr>
                                                                                          <w:divsChild>
                                                                                            <w:div w:id="1110588567">
                                                                                              <w:marLeft w:val="0"/>
                                                                                              <w:marRight w:val="0"/>
                                                                                              <w:marTop w:val="0"/>
                                                                                              <w:marBottom w:val="0"/>
                                                                                              <w:divBdr>
                                                                                                <w:top w:val="none" w:sz="0" w:space="0" w:color="auto"/>
                                                                                                <w:left w:val="none" w:sz="0" w:space="0" w:color="auto"/>
                                                                                                <w:bottom w:val="none" w:sz="0" w:space="0" w:color="auto"/>
                                                                                                <w:right w:val="none" w:sz="0" w:space="0" w:color="auto"/>
                                                                                              </w:divBdr>
                                                                                              <w:divsChild>
                                                                                                <w:div w:id="1692760488">
                                                                                                  <w:marLeft w:val="0"/>
                                                                                                  <w:marRight w:val="0"/>
                                                                                                  <w:marTop w:val="0"/>
                                                                                                  <w:marBottom w:val="0"/>
                                                                                                  <w:divBdr>
                                                                                                    <w:top w:val="none" w:sz="0" w:space="0" w:color="auto"/>
                                                                                                    <w:left w:val="none" w:sz="0" w:space="0" w:color="auto"/>
                                                                                                    <w:bottom w:val="none" w:sz="0" w:space="0" w:color="auto"/>
                                                                                                    <w:right w:val="none" w:sz="0" w:space="0" w:color="auto"/>
                                                                                                  </w:divBdr>
                                                                                                  <w:divsChild>
                                                                                                    <w:div w:id="1393583387">
                                                                                                      <w:marLeft w:val="0"/>
                                                                                                      <w:marRight w:val="0"/>
                                                                                                      <w:marTop w:val="0"/>
                                                                                                      <w:marBottom w:val="0"/>
                                                                                                      <w:divBdr>
                                                                                                        <w:top w:val="none" w:sz="0" w:space="0" w:color="auto"/>
                                                                                                        <w:left w:val="single" w:sz="6" w:space="0" w:color="83898D"/>
                                                                                                        <w:bottom w:val="single" w:sz="6" w:space="0" w:color="83898D"/>
                                                                                                        <w:right w:val="single" w:sz="6" w:space="0" w:color="83898D"/>
                                                                                                      </w:divBdr>
                                                                                                      <w:divsChild>
                                                                                                        <w:div w:id="491797604">
                                                                                                          <w:marLeft w:val="0"/>
                                                                                                          <w:marRight w:val="0"/>
                                                                                                          <w:marTop w:val="0"/>
                                                                                                          <w:marBottom w:val="0"/>
                                                                                                          <w:divBdr>
                                                                                                            <w:top w:val="none" w:sz="0" w:space="0" w:color="auto"/>
                                                                                                            <w:left w:val="none" w:sz="0" w:space="0" w:color="auto"/>
                                                                                                            <w:bottom w:val="none" w:sz="0" w:space="0" w:color="auto"/>
                                                                                                            <w:right w:val="none" w:sz="0" w:space="0" w:color="auto"/>
                                                                                                          </w:divBdr>
                                                                                                          <w:divsChild>
                                                                                                            <w:div w:id="256066182">
                                                                                                              <w:marLeft w:val="0"/>
                                                                                                              <w:marRight w:val="0"/>
                                                                                                              <w:marTop w:val="0"/>
                                                                                                              <w:marBottom w:val="0"/>
                                                                                                              <w:divBdr>
                                                                                                                <w:top w:val="none" w:sz="0" w:space="0" w:color="auto"/>
                                                                                                                <w:left w:val="none" w:sz="0" w:space="0" w:color="auto"/>
                                                                                                                <w:bottom w:val="none" w:sz="0" w:space="0" w:color="auto"/>
                                                                                                                <w:right w:val="none" w:sz="0" w:space="0" w:color="auto"/>
                                                                                                              </w:divBdr>
                                                                                                              <w:divsChild>
                                                                                                                <w:div w:id="1365054766">
                                                                                                                  <w:marLeft w:val="0"/>
                                                                                                                  <w:marRight w:val="0"/>
                                                                                                                  <w:marTop w:val="0"/>
                                                                                                                  <w:marBottom w:val="0"/>
                                                                                                                  <w:divBdr>
                                                                                                                    <w:top w:val="none" w:sz="0" w:space="0" w:color="auto"/>
                                                                                                                    <w:left w:val="single" w:sz="6" w:space="0" w:color="83898D"/>
                                                                                                                    <w:bottom w:val="single" w:sz="6" w:space="0" w:color="83898D"/>
                                                                                                                    <w:right w:val="single" w:sz="6" w:space="0" w:color="83898D"/>
                                                                                                                  </w:divBdr>
                                                                                                                  <w:divsChild>
                                                                                                                    <w:div w:id="503278258">
                                                                                                                      <w:marLeft w:val="120"/>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811736">
      <w:bodyDiv w:val="1"/>
      <w:marLeft w:val="0"/>
      <w:marRight w:val="0"/>
      <w:marTop w:val="0"/>
      <w:marBottom w:val="0"/>
      <w:divBdr>
        <w:top w:val="none" w:sz="0" w:space="0" w:color="auto"/>
        <w:left w:val="none" w:sz="0" w:space="0" w:color="auto"/>
        <w:bottom w:val="none" w:sz="0" w:space="0" w:color="auto"/>
        <w:right w:val="none" w:sz="0" w:space="0" w:color="auto"/>
      </w:divBdr>
    </w:div>
    <w:div w:id="1792168029">
      <w:bodyDiv w:val="1"/>
      <w:marLeft w:val="0"/>
      <w:marRight w:val="0"/>
      <w:marTop w:val="0"/>
      <w:marBottom w:val="0"/>
      <w:divBdr>
        <w:top w:val="none" w:sz="0" w:space="0" w:color="auto"/>
        <w:left w:val="none" w:sz="0" w:space="0" w:color="auto"/>
        <w:bottom w:val="none" w:sz="0" w:space="0" w:color="auto"/>
        <w:right w:val="none" w:sz="0" w:space="0" w:color="auto"/>
      </w:divBdr>
      <w:divsChild>
        <w:div w:id="503086375">
          <w:marLeft w:val="0"/>
          <w:marRight w:val="0"/>
          <w:marTop w:val="0"/>
          <w:marBottom w:val="0"/>
          <w:divBdr>
            <w:top w:val="none" w:sz="0" w:space="0" w:color="auto"/>
            <w:left w:val="none" w:sz="0" w:space="0" w:color="auto"/>
            <w:bottom w:val="none" w:sz="0" w:space="0" w:color="auto"/>
            <w:right w:val="none" w:sz="0" w:space="0" w:color="auto"/>
          </w:divBdr>
          <w:divsChild>
            <w:div w:id="1911574968">
              <w:marLeft w:val="0"/>
              <w:marRight w:val="0"/>
              <w:marTop w:val="0"/>
              <w:marBottom w:val="0"/>
              <w:divBdr>
                <w:top w:val="none" w:sz="0" w:space="0" w:color="auto"/>
                <w:left w:val="none" w:sz="0" w:space="0" w:color="auto"/>
                <w:bottom w:val="none" w:sz="0" w:space="0" w:color="auto"/>
                <w:right w:val="none" w:sz="0" w:space="0" w:color="auto"/>
              </w:divBdr>
              <w:divsChild>
                <w:div w:id="1795513060">
                  <w:marLeft w:val="0"/>
                  <w:marRight w:val="0"/>
                  <w:marTop w:val="0"/>
                  <w:marBottom w:val="0"/>
                  <w:divBdr>
                    <w:top w:val="none" w:sz="0" w:space="0" w:color="auto"/>
                    <w:left w:val="none" w:sz="0" w:space="0" w:color="auto"/>
                    <w:bottom w:val="none" w:sz="0" w:space="0" w:color="auto"/>
                    <w:right w:val="none" w:sz="0" w:space="0" w:color="auto"/>
                  </w:divBdr>
                  <w:divsChild>
                    <w:div w:id="805199651">
                      <w:marLeft w:val="2400"/>
                      <w:marRight w:val="0"/>
                      <w:marTop w:val="0"/>
                      <w:marBottom w:val="0"/>
                      <w:divBdr>
                        <w:top w:val="none" w:sz="0" w:space="0" w:color="auto"/>
                        <w:left w:val="none" w:sz="0" w:space="0" w:color="auto"/>
                        <w:bottom w:val="none" w:sz="0" w:space="0" w:color="auto"/>
                        <w:right w:val="none" w:sz="0" w:space="0" w:color="auto"/>
                      </w:divBdr>
                      <w:divsChild>
                        <w:div w:id="1586769037">
                          <w:marLeft w:val="0"/>
                          <w:marRight w:val="0"/>
                          <w:marTop w:val="0"/>
                          <w:marBottom w:val="0"/>
                          <w:divBdr>
                            <w:top w:val="none" w:sz="0" w:space="0" w:color="auto"/>
                            <w:left w:val="none" w:sz="0" w:space="0" w:color="auto"/>
                            <w:bottom w:val="none" w:sz="0" w:space="0" w:color="auto"/>
                            <w:right w:val="none" w:sz="0" w:space="0" w:color="auto"/>
                          </w:divBdr>
                          <w:divsChild>
                            <w:div w:id="469321942">
                              <w:marLeft w:val="0"/>
                              <w:marRight w:val="0"/>
                              <w:marTop w:val="0"/>
                              <w:marBottom w:val="0"/>
                              <w:divBdr>
                                <w:top w:val="none" w:sz="0" w:space="0" w:color="auto"/>
                                <w:left w:val="none" w:sz="0" w:space="0" w:color="auto"/>
                                <w:bottom w:val="none" w:sz="0" w:space="0" w:color="auto"/>
                                <w:right w:val="none" w:sz="0" w:space="0" w:color="auto"/>
                              </w:divBdr>
                            </w:div>
                            <w:div w:id="169090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252272">
      <w:bodyDiv w:val="1"/>
      <w:marLeft w:val="0"/>
      <w:marRight w:val="0"/>
      <w:marTop w:val="0"/>
      <w:marBottom w:val="0"/>
      <w:divBdr>
        <w:top w:val="none" w:sz="0" w:space="0" w:color="auto"/>
        <w:left w:val="none" w:sz="0" w:space="0" w:color="auto"/>
        <w:bottom w:val="none" w:sz="0" w:space="0" w:color="auto"/>
        <w:right w:val="none" w:sz="0" w:space="0" w:color="auto"/>
      </w:divBdr>
      <w:divsChild>
        <w:div w:id="1314600606">
          <w:marLeft w:val="0"/>
          <w:marRight w:val="0"/>
          <w:marTop w:val="0"/>
          <w:marBottom w:val="0"/>
          <w:divBdr>
            <w:top w:val="none" w:sz="0" w:space="0" w:color="auto"/>
            <w:left w:val="none" w:sz="0" w:space="0" w:color="auto"/>
            <w:bottom w:val="none" w:sz="0" w:space="0" w:color="auto"/>
            <w:right w:val="none" w:sz="0" w:space="0" w:color="auto"/>
          </w:divBdr>
          <w:divsChild>
            <w:div w:id="300379199">
              <w:marLeft w:val="0"/>
              <w:marRight w:val="0"/>
              <w:marTop w:val="0"/>
              <w:marBottom w:val="0"/>
              <w:divBdr>
                <w:top w:val="none" w:sz="0" w:space="0" w:color="auto"/>
                <w:left w:val="none" w:sz="0" w:space="0" w:color="auto"/>
                <w:bottom w:val="none" w:sz="0" w:space="0" w:color="auto"/>
                <w:right w:val="none" w:sz="0" w:space="0" w:color="auto"/>
              </w:divBdr>
              <w:divsChild>
                <w:div w:id="1116488155">
                  <w:marLeft w:val="0"/>
                  <w:marRight w:val="0"/>
                  <w:marTop w:val="0"/>
                  <w:marBottom w:val="0"/>
                  <w:divBdr>
                    <w:top w:val="none" w:sz="0" w:space="0" w:color="auto"/>
                    <w:left w:val="none" w:sz="0" w:space="0" w:color="auto"/>
                    <w:bottom w:val="none" w:sz="0" w:space="0" w:color="auto"/>
                    <w:right w:val="none" w:sz="0" w:space="0" w:color="auto"/>
                  </w:divBdr>
                  <w:divsChild>
                    <w:div w:id="480196930">
                      <w:marLeft w:val="2743"/>
                      <w:marRight w:val="0"/>
                      <w:marTop w:val="0"/>
                      <w:marBottom w:val="0"/>
                      <w:divBdr>
                        <w:top w:val="none" w:sz="0" w:space="0" w:color="auto"/>
                        <w:left w:val="none" w:sz="0" w:space="0" w:color="auto"/>
                        <w:bottom w:val="none" w:sz="0" w:space="0" w:color="auto"/>
                        <w:right w:val="none" w:sz="0" w:space="0" w:color="auto"/>
                      </w:divBdr>
                      <w:divsChild>
                        <w:div w:id="690302646">
                          <w:marLeft w:val="0"/>
                          <w:marRight w:val="0"/>
                          <w:marTop w:val="0"/>
                          <w:marBottom w:val="0"/>
                          <w:divBdr>
                            <w:top w:val="none" w:sz="0" w:space="0" w:color="auto"/>
                            <w:left w:val="none" w:sz="0" w:space="0" w:color="auto"/>
                            <w:bottom w:val="none" w:sz="0" w:space="0" w:color="auto"/>
                            <w:right w:val="none" w:sz="0" w:space="0" w:color="auto"/>
                          </w:divBdr>
                          <w:divsChild>
                            <w:div w:id="395319225">
                              <w:marLeft w:val="0"/>
                              <w:marRight w:val="0"/>
                              <w:marTop w:val="0"/>
                              <w:marBottom w:val="0"/>
                              <w:divBdr>
                                <w:top w:val="none" w:sz="0" w:space="0" w:color="auto"/>
                                <w:left w:val="none" w:sz="0" w:space="0" w:color="auto"/>
                                <w:bottom w:val="none" w:sz="0" w:space="0" w:color="auto"/>
                                <w:right w:val="none" w:sz="0" w:space="0" w:color="auto"/>
                              </w:divBdr>
                            </w:div>
                            <w:div w:id="50976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1606163">
      <w:bodyDiv w:val="1"/>
      <w:marLeft w:val="0"/>
      <w:marRight w:val="0"/>
      <w:marTop w:val="0"/>
      <w:marBottom w:val="0"/>
      <w:divBdr>
        <w:top w:val="none" w:sz="0" w:space="0" w:color="auto"/>
        <w:left w:val="none" w:sz="0" w:space="0" w:color="auto"/>
        <w:bottom w:val="none" w:sz="0" w:space="0" w:color="auto"/>
        <w:right w:val="none" w:sz="0" w:space="0" w:color="auto"/>
      </w:divBdr>
    </w:div>
    <w:div w:id="1802576727">
      <w:bodyDiv w:val="1"/>
      <w:marLeft w:val="0"/>
      <w:marRight w:val="0"/>
      <w:marTop w:val="0"/>
      <w:marBottom w:val="0"/>
      <w:divBdr>
        <w:top w:val="none" w:sz="0" w:space="0" w:color="auto"/>
        <w:left w:val="none" w:sz="0" w:space="0" w:color="auto"/>
        <w:bottom w:val="none" w:sz="0" w:space="0" w:color="auto"/>
        <w:right w:val="none" w:sz="0" w:space="0" w:color="auto"/>
      </w:divBdr>
      <w:divsChild>
        <w:div w:id="1308626714">
          <w:marLeft w:val="0"/>
          <w:marRight w:val="0"/>
          <w:marTop w:val="0"/>
          <w:marBottom w:val="0"/>
          <w:divBdr>
            <w:top w:val="none" w:sz="0" w:space="0" w:color="auto"/>
            <w:left w:val="none" w:sz="0" w:space="0" w:color="auto"/>
            <w:bottom w:val="none" w:sz="0" w:space="0" w:color="auto"/>
            <w:right w:val="none" w:sz="0" w:space="0" w:color="auto"/>
          </w:divBdr>
          <w:divsChild>
            <w:div w:id="1170096224">
              <w:marLeft w:val="0"/>
              <w:marRight w:val="0"/>
              <w:marTop w:val="0"/>
              <w:marBottom w:val="0"/>
              <w:divBdr>
                <w:top w:val="none" w:sz="0" w:space="0" w:color="auto"/>
                <w:left w:val="none" w:sz="0" w:space="0" w:color="auto"/>
                <w:bottom w:val="none" w:sz="0" w:space="0" w:color="auto"/>
                <w:right w:val="none" w:sz="0" w:space="0" w:color="auto"/>
              </w:divBdr>
              <w:divsChild>
                <w:div w:id="1489201371">
                  <w:marLeft w:val="0"/>
                  <w:marRight w:val="0"/>
                  <w:marTop w:val="0"/>
                  <w:marBottom w:val="0"/>
                  <w:divBdr>
                    <w:top w:val="none" w:sz="0" w:space="0" w:color="auto"/>
                    <w:left w:val="none" w:sz="0" w:space="0" w:color="auto"/>
                    <w:bottom w:val="none" w:sz="0" w:space="0" w:color="auto"/>
                    <w:right w:val="none" w:sz="0" w:space="0" w:color="auto"/>
                  </w:divBdr>
                  <w:divsChild>
                    <w:div w:id="1454251216">
                      <w:marLeft w:val="0"/>
                      <w:marRight w:val="0"/>
                      <w:marTop w:val="0"/>
                      <w:marBottom w:val="0"/>
                      <w:divBdr>
                        <w:top w:val="none" w:sz="0" w:space="0" w:color="auto"/>
                        <w:left w:val="none" w:sz="0" w:space="0" w:color="auto"/>
                        <w:bottom w:val="none" w:sz="0" w:space="0" w:color="auto"/>
                        <w:right w:val="none" w:sz="0" w:space="0" w:color="auto"/>
                      </w:divBdr>
                      <w:divsChild>
                        <w:div w:id="2067145139">
                          <w:marLeft w:val="0"/>
                          <w:marRight w:val="0"/>
                          <w:marTop w:val="0"/>
                          <w:marBottom w:val="0"/>
                          <w:divBdr>
                            <w:top w:val="none" w:sz="0" w:space="0" w:color="auto"/>
                            <w:left w:val="none" w:sz="0" w:space="0" w:color="auto"/>
                            <w:bottom w:val="none" w:sz="0" w:space="0" w:color="auto"/>
                            <w:right w:val="none" w:sz="0" w:space="0" w:color="auto"/>
                          </w:divBdr>
                          <w:divsChild>
                            <w:div w:id="1225723341">
                              <w:marLeft w:val="0"/>
                              <w:marRight w:val="0"/>
                              <w:marTop w:val="0"/>
                              <w:marBottom w:val="0"/>
                              <w:divBdr>
                                <w:top w:val="none" w:sz="0" w:space="0" w:color="auto"/>
                                <w:left w:val="none" w:sz="0" w:space="0" w:color="auto"/>
                                <w:bottom w:val="none" w:sz="0" w:space="0" w:color="auto"/>
                                <w:right w:val="none" w:sz="0" w:space="0" w:color="auto"/>
                              </w:divBdr>
                              <w:divsChild>
                                <w:div w:id="2128772020">
                                  <w:marLeft w:val="0"/>
                                  <w:marRight w:val="0"/>
                                  <w:marTop w:val="0"/>
                                  <w:marBottom w:val="0"/>
                                  <w:divBdr>
                                    <w:top w:val="none" w:sz="0" w:space="0" w:color="auto"/>
                                    <w:left w:val="none" w:sz="0" w:space="0" w:color="auto"/>
                                    <w:bottom w:val="none" w:sz="0" w:space="0" w:color="auto"/>
                                    <w:right w:val="none" w:sz="0" w:space="0" w:color="auto"/>
                                  </w:divBdr>
                                  <w:divsChild>
                                    <w:div w:id="564535622">
                                      <w:marLeft w:val="0"/>
                                      <w:marRight w:val="0"/>
                                      <w:marTop w:val="0"/>
                                      <w:marBottom w:val="0"/>
                                      <w:divBdr>
                                        <w:top w:val="none" w:sz="0" w:space="0" w:color="auto"/>
                                        <w:left w:val="none" w:sz="0" w:space="0" w:color="auto"/>
                                        <w:bottom w:val="none" w:sz="0" w:space="0" w:color="auto"/>
                                        <w:right w:val="none" w:sz="0" w:space="0" w:color="auto"/>
                                      </w:divBdr>
                                      <w:divsChild>
                                        <w:div w:id="389572359">
                                          <w:marLeft w:val="0"/>
                                          <w:marRight w:val="0"/>
                                          <w:marTop w:val="0"/>
                                          <w:marBottom w:val="0"/>
                                          <w:divBdr>
                                            <w:top w:val="none" w:sz="0" w:space="0" w:color="auto"/>
                                            <w:left w:val="none" w:sz="0" w:space="0" w:color="auto"/>
                                            <w:bottom w:val="none" w:sz="0" w:space="0" w:color="auto"/>
                                            <w:right w:val="none" w:sz="0" w:space="0" w:color="auto"/>
                                          </w:divBdr>
                                          <w:divsChild>
                                            <w:div w:id="728845188">
                                              <w:marLeft w:val="0"/>
                                              <w:marRight w:val="0"/>
                                              <w:marTop w:val="0"/>
                                              <w:marBottom w:val="0"/>
                                              <w:divBdr>
                                                <w:top w:val="none" w:sz="0" w:space="0" w:color="auto"/>
                                                <w:left w:val="none" w:sz="0" w:space="0" w:color="auto"/>
                                                <w:bottom w:val="none" w:sz="0" w:space="0" w:color="auto"/>
                                                <w:right w:val="none" w:sz="0" w:space="0" w:color="auto"/>
                                              </w:divBdr>
                                              <w:divsChild>
                                                <w:div w:id="1046492405">
                                                  <w:marLeft w:val="0"/>
                                                  <w:marRight w:val="0"/>
                                                  <w:marTop w:val="0"/>
                                                  <w:marBottom w:val="0"/>
                                                  <w:divBdr>
                                                    <w:top w:val="none" w:sz="0" w:space="0" w:color="auto"/>
                                                    <w:left w:val="none" w:sz="0" w:space="0" w:color="auto"/>
                                                    <w:bottom w:val="none" w:sz="0" w:space="0" w:color="auto"/>
                                                    <w:right w:val="none" w:sz="0" w:space="0" w:color="auto"/>
                                                  </w:divBdr>
                                                  <w:divsChild>
                                                    <w:div w:id="1685935542">
                                                      <w:marLeft w:val="0"/>
                                                      <w:marRight w:val="0"/>
                                                      <w:marTop w:val="0"/>
                                                      <w:marBottom w:val="0"/>
                                                      <w:divBdr>
                                                        <w:top w:val="none" w:sz="0" w:space="0" w:color="auto"/>
                                                        <w:left w:val="none" w:sz="0" w:space="0" w:color="auto"/>
                                                        <w:bottom w:val="none" w:sz="0" w:space="0" w:color="auto"/>
                                                        <w:right w:val="none" w:sz="0" w:space="0" w:color="auto"/>
                                                      </w:divBdr>
                                                      <w:divsChild>
                                                        <w:div w:id="1824850486">
                                                          <w:marLeft w:val="0"/>
                                                          <w:marRight w:val="0"/>
                                                          <w:marTop w:val="0"/>
                                                          <w:marBottom w:val="0"/>
                                                          <w:divBdr>
                                                            <w:top w:val="none" w:sz="0" w:space="0" w:color="auto"/>
                                                            <w:left w:val="none" w:sz="0" w:space="0" w:color="auto"/>
                                                            <w:bottom w:val="none" w:sz="0" w:space="0" w:color="auto"/>
                                                            <w:right w:val="none" w:sz="0" w:space="0" w:color="auto"/>
                                                          </w:divBdr>
                                                          <w:divsChild>
                                                            <w:div w:id="687488087">
                                                              <w:marLeft w:val="0"/>
                                                              <w:marRight w:val="0"/>
                                                              <w:marTop w:val="0"/>
                                                              <w:marBottom w:val="0"/>
                                                              <w:divBdr>
                                                                <w:top w:val="none" w:sz="0" w:space="0" w:color="auto"/>
                                                                <w:left w:val="none" w:sz="0" w:space="0" w:color="auto"/>
                                                                <w:bottom w:val="none" w:sz="0" w:space="0" w:color="auto"/>
                                                                <w:right w:val="none" w:sz="0" w:space="0" w:color="auto"/>
                                                              </w:divBdr>
                                                              <w:divsChild>
                                                                <w:div w:id="1611742276">
                                                                  <w:marLeft w:val="0"/>
                                                                  <w:marRight w:val="0"/>
                                                                  <w:marTop w:val="0"/>
                                                                  <w:marBottom w:val="0"/>
                                                                  <w:divBdr>
                                                                    <w:top w:val="none" w:sz="0" w:space="0" w:color="auto"/>
                                                                    <w:left w:val="none" w:sz="0" w:space="0" w:color="auto"/>
                                                                    <w:bottom w:val="none" w:sz="0" w:space="0" w:color="auto"/>
                                                                    <w:right w:val="none" w:sz="0" w:space="0" w:color="auto"/>
                                                                  </w:divBdr>
                                                                  <w:divsChild>
                                                                    <w:div w:id="56364109">
                                                                      <w:marLeft w:val="0"/>
                                                                      <w:marRight w:val="0"/>
                                                                      <w:marTop w:val="0"/>
                                                                      <w:marBottom w:val="0"/>
                                                                      <w:divBdr>
                                                                        <w:top w:val="none" w:sz="0" w:space="0" w:color="auto"/>
                                                                        <w:left w:val="none" w:sz="0" w:space="0" w:color="auto"/>
                                                                        <w:bottom w:val="none" w:sz="0" w:space="0" w:color="auto"/>
                                                                        <w:right w:val="none" w:sz="0" w:space="0" w:color="auto"/>
                                                                      </w:divBdr>
                                                                      <w:divsChild>
                                                                        <w:div w:id="523638919">
                                                                          <w:marLeft w:val="0"/>
                                                                          <w:marRight w:val="0"/>
                                                                          <w:marTop w:val="0"/>
                                                                          <w:marBottom w:val="0"/>
                                                                          <w:divBdr>
                                                                            <w:top w:val="none" w:sz="0" w:space="0" w:color="auto"/>
                                                                            <w:left w:val="none" w:sz="0" w:space="0" w:color="auto"/>
                                                                            <w:bottom w:val="none" w:sz="0" w:space="0" w:color="auto"/>
                                                                            <w:right w:val="none" w:sz="0" w:space="0" w:color="auto"/>
                                                                          </w:divBdr>
                                                                          <w:divsChild>
                                                                            <w:div w:id="1910268108">
                                                                              <w:marLeft w:val="0"/>
                                                                              <w:marRight w:val="0"/>
                                                                              <w:marTop w:val="0"/>
                                                                              <w:marBottom w:val="0"/>
                                                                              <w:divBdr>
                                                                                <w:top w:val="none" w:sz="0" w:space="0" w:color="auto"/>
                                                                                <w:left w:val="none" w:sz="0" w:space="0" w:color="auto"/>
                                                                                <w:bottom w:val="none" w:sz="0" w:space="0" w:color="auto"/>
                                                                                <w:right w:val="none" w:sz="0" w:space="0" w:color="auto"/>
                                                                              </w:divBdr>
                                                                              <w:divsChild>
                                                                                <w:div w:id="207935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679376">
      <w:bodyDiv w:val="1"/>
      <w:marLeft w:val="0"/>
      <w:marRight w:val="0"/>
      <w:marTop w:val="0"/>
      <w:marBottom w:val="0"/>
      <w:divBdr>
        <w:top w:val="none" w:sz="0" w:space="0" w:color="auto"/>
        <w:left w:val="none" w:sz="0" w:space="0" w:color="auto"/>
        <w:bottom w:val="none" w:sz="0" w:space="0" w:color="auto"/>
        <w:right w:val="none" w:sz="0" w:space="0" w:color="auto"/>
      </w:divBdr>
      <w:divsChild>
        <w:div w:id="2046976129">
          <w:marLeft w:val="0"/>
          <w:marRight w:val="0"/>
          <w:marTop w:val="0"/>
          <w:marBottom w:val="0"/>
          <w:divBdr>
            <w:top w:val="none" w:sz="0" w:space="0" w:color="auto"/>
            <w:left w:val="none" w:sz="0" w:space="0" w:color="auto"/>
            <w:bottom w:val="none" w:sz="0" w:space="0" w:color="auto"/>
            <w:right w:val="none" w:sz="0" w:space="0" w:color="auto"/>
          </w:divBdr>
          <w:divsChild>
            <w:div w:id="699014306">
              <w:marLeft w:val="0"/>
              <w:marRight w:val="0"/>
              <w:marTop w:val="0"/>
              <w:marBottom w:val="0"/>
              <w:divBdr>
                <w:top w:val="none" w:sz="0" w:space="0" w:color="auto"/>
                <w:left w:val="none" w:sz="0" w:space="0" w:color="auto"/>
                <w:bottom w:val="none" w:sz="0" w:space="0" w:color="auto"/>
                <w:right w:val="none" w:sz="0" w:space="0" w:color="auto"/>
              </w:divBdr>
              <w:divsChild>
                <w:div w:id="1257327472">
                  <w:marLeft w:val="0"/>
                  <w:marRight w:val="0"/>
                  <w:marTop w:val="0"/>
                  <w:marBottom w:val="0"/>
                  <w:divBdr>
                    <w:top w:val="none" w:sz="0" w:space="0" w:color="auto"/>
                    <w:left w:val="none" w:sz="0" w:space="0" w:color="auto"/>
                    <w:bottom w:val="none" w:sz="0" w:space="0" w:color="auto"/>
                    <w:right w:val="none" w:sz="0" w:space="0" w:color="auto"/>
                  </w:divBdr>
                  <w:divsChild>
                    <w:div w:id="735517149">
                      <w:marLeft w:val="2174"/>
                      <w:marRight w:val="0"/>
                      <w:marTop w:val="0"/>
                      <w:marBottom w:val="0"/>
                      <w:divBdr>
                        <w:top w:val="none" w:sz="0" w:space="0" w:color="auto"/>
                        <w:left w:val="none" w:sz="0" w:space="0" w:color="auto"/>
                        <w:bottom w:val="none" w:sz="0" w:space="0" w:color="auto"/>
                        <w:right w:val="none" w:sz="0" w:space="0" w:color="auto"/>
                      </w:divBdr>
                      <w:divsChild>
                        <w:div w:id="663316078">
                          <w:marLeft w:val="0"/>
                          <w:marRight w:val="0"/>
                          <w:marTop w:val="0"/>
                          <w:marBottom w:val="0"/>
                          <w:divBdr>
                            <w:top w:val="none" w:sz="0" w:space="0" w:color="auto"/>
                            <w:left w:val="none" w:sz="0" w:space="0" w:color="auto"/>
                            <w:bottom w:val="none" w:sz="0" w:space="0" w:color="auto"/>
                            <w:right w:val="none" w:sz="0" w:space="0" w:color="auto"/>
                          </w:divBdr>
                          <w:divsChild>
                            <w:div w:id="1142578411">
                              <w:marLeft w:val="0"/>
                              <w:marRight w:val="0"/>
                              <w:marTop w:val="0"/>
                              <w:marBottom w:val="0"/>
                              <w:divBdr>
                                <w:top w:val="none" w:sz="0" w:space="0" w:color="auto"/>
                                <w:left w:val="none" w:sz="0" w:space="0" w:color="auto"/>
                                <w:bottom w:val="none" w:sz="0" w:space="0" w:color="auto"/>
                                <w:right w:val="none" w:sz="0" w:space="0" w:color="auto"/>
                              </w:divBdr>
                            </w:div>
                            <w:div w:id="143871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525865">
      <w:bodyDiv w:val="1"/>
      <w:marLeft w:val="0"/>
      <w:marRight w:val="0"/>
      <w:marTop w:val="0"/>
      <w:marBottom w:val="0"/>
      <w:divBdr>
        <w:top w:val="none" w:sz="0" w:space="0" w:color="auto"/>
        <w:left w:val="none" w:sz="0" w:space="0" w:color="auto"/>
        <w:bottom w:val="none" w:sz="0" w:space="0" w:color="auto"/>
        <w:right w:val="none" w:sz="0" w:space="0" w:color="auto"/>
      </w:divBdr>
      <w:divsChild>
        <w:div w:id="1781727715">
          <w:marLeft w:val="0"/>
          <w:marRight w:val="0"/>
          <w:marTop w:val="0"/>
          <w:marBottom w:val="0"/>
          <w:divBdr>
            <w:top w:val="none" w:sz="0" w:space="0" w:color="auto"/>
            <w:left w:val="none" w:sz="0" w:space="0" w:color="auto"/>
            <w:bottom w:val="none" w:sz="0" w:space="0" w:color="auto"/>
            <w:right w:val="none" w:sz="0" w:space="0" w:color="auto"/>
          </w:divBdr>
          <w:divsChild>
            <w:div w:id="1876112804">
              <w:marLeft w:val="0"/>
              <w:marRight w:val="0"/>
              <w:marTop w:val="0"/>
              <w:marBottom w:val="0"/>
              <w:divBdr>
                <w:top w:val="none" w:sz="0" w:space="0" w:color="auto"/>
                <w:left w:val="none" w:sz="0" w:space="0" w:color="auto"/>
                <w:bottom w:val="none" w:sz="0" w:space="0" w:color="auto"/>
                <w:right w:val="none" w:sz="0" w:space="0" w:color="auto"/>
              </w:divBdr>
              <w:divsChild>
                <w:div w:id="742725209">
                  <w:marLeft w:val="0"/>
                  <w:marRight w:val="0"/>
                  <w:marTop w:val="0"/>
                  <w:marBottom w:val="0"/>
                  <w:divBdr>
                    <w:top w:val="none" w:sz="0" w:space="0" w:color="auto"/>
                    <w:left w:val="none" w:sz="0" w:space="0" w:color="auto"/>
                    <w:bottom w:val="none" w:sz="0" w:space="0" w:color="auto"/>
                    <w:right w:val="none" w:sz="0" w:space="0" w:color="auto"/>
                  </w:divBdr>
                  <w:divsChild>
                    <w:div w:id="1306549819">
                      <w:marLeft w:val="0"/>
                      <w:marRight w:val="0"/>
                      <w:marTop w:val="0"/>
                      <w:marBottom w:val="0"/>
                      <w:divBdr>
                        <w:top w:val="none" w:sz="0" w:space="0" w:color="auto"/>
                        <w:left w:val="none" w:sz="0" w:space="0" w:color="auto"/>
                        <w:bottom w:val="none" w:sz="0" w:space="0" w:color="auto"/>
                        <w:right w:val="none" w:sz="0" w:space="0" w:color="auto"/>
                      </w:divBdr>
                      <w:divsChild>
                        <w:div w:id="1715617872">
                          <w:marLeft w:val="0"/>
                          <w:marRight w:val="0"/>
                          <w:marTop w:val="0"/>
                          <w:marBottom w:val="0"/>
                          <w:divBdr>
                            <w:top w:val="none" w:sz="0" w:space="0" w:color="auto"/>
                            <w:left w:val="none" w:sz="0" w:space="0" w:color="auto"/>
                            <w:bottom w:val="none" w:sz="0" w:space="0" w:color="auto"/>
                            <w:right w:val="none" w:sz="0" w:space="0" w:color="auto"/>
                          </w:divBdr>
                          <w:divsChild>
                            <w:div w:id="506361403">
                              <w:marLeft w:val="0"/>
                              <w:marRight w:val="0"/>
                              <w:marTop w:val="0"/>
                              <w:marBottom w:val="0"/>
                              <w:divBdr>
                                <w:top w:val="none" w:sz="0" w:space="0" w:color="auto"/>
                                <w:left w:val="none" w:sz="0" w:space="0" w:color="auto"/>
                                <w:bottom w:val="none" w:sz="0" w:space="0" w:color="auto"/>
                                <w:right w:val="none" w:sz="0" w:space="0" w:color="auto"/>
                              </w:divBdr>
                              <w:divsChild>
                                <w:div w:id="423263235">
                                  <w:marLeft w:val="0"/>
                                  <w:marRight w:val="0"/>
                                  <w:marTop w:val="0"/>
                                  <w:marBottom w:val="0"/>
                                  <w:divBdr>
                                    <w:top w:val="none" w:sz="0" w:space="0" w:color="auto"/>
                                    <w:left w:val="none" w:sz="0" w:space="0" w:color="auto"/>
                                    <w:bottom w:val="none" w:sz="0" w:space="0" w:color="auto"/>
                                    <w:right w:val="none" w:sz="0" w:space="0" w:color="auto"/>
                                  </w:divBdr>
                                  <w:divsChild>
                                    <w:div w:id="1243249903">
                                      <w:marLeft w:val="0"/>
                                      <w:marRight w:val="0"/>
                                      <w:marTop w:val="0"/>
                                      <w:marBottom w:val="0"/>
                                      <w:divBdr>
                                        <w:top w:val="none" w:sz="0" w:space="0" w:color="auto"/>
                                        <w:left w:val="none" w:sz="0" w:space="0" w:color="auto"/>
                                        <w:bottom w:val="none" w:sz="0" w:space="0" w:color="auto"/>
                                        <w:right w:val="none" w:sz="0" w:space="0" w:color="auto"/>
                                      </w:divBdr>
                                      <w:divsChild>
                                        <w:div w:id="2120291872">
                                          <w:marLeft w:val="0"/>
                                          <w:marRight w:val="0"/>
                                          <w:marTop w:val="0"/>
                                          <w:marBottom w:val="0"/>
                                          <w:divBdr>
                                            <w:top w:val="none" w:sz="0" w:space="0" w:color="auto"/>
                                            <w:left w:val="none" w:sz="0" w:space="0" w:color="auto"/>
                                            <w:bottom w:val="none" w:sz="0" w:space="0" w:color="auto"/>
                                            <w:right w:val="none" w:sz="0" w:space="0" w:color="auto"/>
                                          </w:divBdr>
                                          <w:divsChild>
                                            <w:div w:id="1116562065">
                                              <w:marLeft w:val="0"/>
                                              <w:marRight w:val="0"/>
                                              <w:marTop w:val="0"/>
                                              <w:marBottom w:val="0"/>
                                              <w:divBdr>
                                                <w:top w:val="none" w:sz="0" w:space="0" w:color="auto"/>
                                                <w:left w:val="none" w:sz="0" w:space="0" w:color="auto"/>
                                                <w:bottom w:val="none" w:sz="0" w:space="0" w:color="auto"/>
                                                <w:right w:val="none" w:sz="0" w:space="0" w:color="auto"/>
                                              </w:divBdr>
                                              <w:divsChild>
                                                <w:div w:id="1776552715">
                                                  <w:marLeft w:val="0"/>
                                                  <w:marRight w:val="0"/>
                                                  <w:marTop w:val="0"/>
                                                  <w:marBottom w:val="0"/>
                                                  <w:divBdr>
                                                    <w:top w:val="none" w:sz="0" w:space="0" w:color="auto"/>
                                                    <w:left w:val="none" w:sz="0" w:space="0" w:color="auto"/>
                                                    <w:bottom w:val="none" w:sz="0" w:space="0" w:color="auto"/>
                                                    <w:right w:val="none" w:sz="0" w:space="0" w:color="auto"/>
                                                  </w:divBdr>
                                                  <w:divsChild>
                                                    <w:div w:id="863052712">
                                                      <w:marLeft w:val="0"/>
                                                      <w:marRight w:val="0"/>
                                                      <w:marTop w:val="0"/>
                                                      <w:marBottom w:val="0"/>
                                                      <w:divBdr>
                                                        <w:top w:val="none" w:sz="0" w:space="0" w:color="auto"/>
                                                        <w:left w:val="none" w:sz="0" w:space="0" w:color="auto"/>
                                                        <w:bottom w:val="none" w:sz="0" w:space="0" w:color="auto"/>
                                                        <w:right w:val="none" w:sz="0" w:space="0" w:color="auto"/>
                                                      </w:divBdr>
                                                      <w:divsChild>
                                                        <w:div w:id="1588080127">
                                                          <w:marLeft w:val="0"/>
                                                          <w:marRight w:val="0"/>
                                                          <w:marTop w:val="0"/>
                                                          <w:marBottom w:val="0"/>
                                                          <w:divBdr>
                                                            <w:top w:val="none" w:sz="0" w:space="0" w:color="auto"/>
                                                            <w:left w:val="none" w:sz="0" w:space="0" w:color="auto"/>
                                                            <w:bottom w:val="none" w:sz="0" w:space="0" w:color="auto"/>
                                                            <w:right w:val="none" w:sz="0" w:space="0" w:color="auto"/>
                                                          </w:divBdr>
                                                          <w:divsChild>
                                                            <w:div w:id="1347631794">
                                                              <w:marLeft w:val="0"/>
                                                              <w:marRight w:val="0"/>
                                                              <w:marTop w:val="0"/>
                                                              <w:marBottom w:val="0"/>
                                                              <w:divBdr>
                                                                <w:top w:val="none" w:sz="0" w:space="0" w:color="auto"/>
                                                                <w:left w:val="none" w:sz="0" w:space="0" w:color="auto"/>
                                                                <w:bottom w:val="none" w:sz="0" w:space="0" w:color="auto"/>
                                                                <w:right w:val="none" w:sz="0" w:space="0" w:color="auto"/>
                                                              </w:divBdr>
                                                              <w:divsChild>
                                                                <w:div w:id="1218200419">
                                                                  <w:marLeft w:val="0"/>
                                                                  <w:marRight w:val="0"/>
                                                                  <w:marTop w:val="0"/>
                                                                  <w:marBottom w:val="0"/>
                                                                  <w:divBdr>
                                                                    <w:top w:val="none" w:sz="0" w:space="0" w:color="auto"/>
                                                                    <w:left w:val="none" w:sz="0" w:space="0" w:color="auto"/>
                                                                    <w:bottom w:val="none" w:sz="0" w:space="0" w:color="auto"/>
                                                                    <w:right w:val="none" w:sz="0" w:space="0" w:color="auto"/>
                                                                  </w:divBdr>
                                                                  <w:divsChild>
                                                                    <w:div w:id="1337146971">
                                                                      <w:marLeft w:val="0"/>
                                                                      <w:marRight w:val="0"/>
                                                                      <w:marTop w:val="0"/>
                                                                      <w:marBottom w:val="0"/>
                                                                      <w:divBdr>
                                                                        <w:top w:val="none" w:sz="0" w:space="0" w:color="auto"/>
                                                                        <w:left w:val="none" w:sz="0" w:space="0" w:color="auto"/>
                                                                        <w:bottom w:val="none" w:sz="0" w:space="0" w:color="auto"/>
                                                                        <w:right w:val="none" w:sz="0" w:space="0" w:color="auto"/>
                                                                      </w:divBdr>
                                                                      <w:divsChild>
                                                                        <w:div w:id="994800143">
                                                                          <w:marLeft w:val="0"/>
                                                                          <w:marRight w:val="0"/>
                                                                          <w:marTop w:val="0"/>
                                                                          <w:marBottom w:val="0"/>
                                                                          <w:divBdr>
                                                                            <w:top w:val="none" w:sz="0" w:space="0" w:color="auto"/>
                                                                            <w:left w:val="none" w:sz="0" w:space="0" w:color="auto"/>
                                                                            <w:bottom w:val="none" w:sz="0" w:space="0" w:color="auto"/>
                                                                            <w:right w:val="none" w:sz="0" w:space="0" w:color="auto"/>
                                                                          </w:divBdr>
                                                                          <w:divsChild>
                                                                            <w:div w:id="1238978884">
                                                                              <w:marLeft w:val="0"/>
                                                                              <w:marRight w:val="0"/>
                                                                              <w:marTop w:val="0"/>
                                                                              <w:marBottom w:val="0"/>
                                                                              <w:divBdr>
                                                                                <w:top w:val="none" w:sz="0" w:space="0" w:color="auto"/>
                                                                                <w:left w:val="none" w:sz="0" w:space="0" w:color="auto"/>
                                                                                <w:bottom w:val="none" w:sz="0" w:space="0" w:color="auto"/>
                                                                                <w:right w:val="none" w:sz="0" w:space="0" w:color="auto"/>
                                                                              </w:divBdr>
                                                                              <w:divsChild>
                                                                                <w:div w:id="2679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4443956">
      <w:bodyDiv w:val="1"/>
      <w:marLeft w:val="0"/>
      <w:marRight w:val="0"/>
      <w:marTop w:val="0"/>
      <w:marBottom w:val="0"/>
      <w:divBdr>
        <w:top w:val="none" w:sz="0" w:space="0" w:color="auto"/>
        <w:left w:val="none" w:sz="0" w:space="0" w:color="auto"/>
        <w:bottom w:val="none" w:sz="0" w:space="0" w:color="auto"/>
        <w:right w:val="none" w:sz="0" w:space="0" w:color="auto"/>
      </w:divBdr>
      <w:divsChild>
        <w:div w:id="1784808117">
          <w:marLeft w:val="0"/>
          <w:marRight w:val="0"/>
          <w:marTop w:val="0"/>
          <w:marBottom w:val="0"/>
          <w:divBdr>
            <w:top w:val="none" w:sz="0" w:space="0" w:color="auto"/>
            <w:left w:val="none" w:sz="0" w:space="0" w:color="auto"/>
            <w:bottom w:val="none" w:sz="0" w:space="0" w:color="auto"/>
            <w:right w:val="none" w:sz="0" w:space="0" w:color="auto"/>
          </w:divBdr>
          <w:divsChild>
            <w:div w:id="1899047184">
              <w:marLeft w:val="0"/>
              <w:marRight w:val="0"/>
              <w:marTop w:val="0"/>
              <w:marBottom w:val="0"/>
              <w:divBdr>
                <w:top w:val="none" w:sz="0" w:space="0" w:color="auto"/>
                <w:left w:val="none" w:sz="0" w:space="0" w:color="auto"/>
                <w:bottom w:val="none" w:sz="0" w:space="0" w:color="auto"/>
                <w:right w:val="none" w:sz="0" w:space="0" w:color="auto"/>
              </w:divBdr>
              <w:divsChild>
                <w:div w:id="518667007">
                  <w:marLeft w:val="0"/>
                  <w:marRight w:val="0"/>
                  <w:marTop w:val="0"/>
                  <w:marBottom w:val="0"/>
                  <w:divBdr>
                    <w:top w:val="none" w:sz="0" w:space="0" w:color="auto"/>
                    <w:left w:val="none" w:sz="0" w:space="0" w:color="auto"/>
                    <w:bottom w:val="none" w:sz="0" w:space="0" w:color="auto"/>
                    <w:right w:val="none" w:sz="0" w:space="0" w:color="auto"/>
                  </w:divBdr>
                  <w:divsChild>
                    <w:div w:id="694580586">
                      <w:marLeft w:val="0"/>
                      <w:marRight w:val="0"/>
                      <w:marTop w:val="0"/>
                      <w:marBottom w:val="0"/>
                      <w:divBdr>
                        <w:top w:val="none" w:sz="0" w:space="0" w:color="auto"/>
                        <w:left w:val="none" w:sz="0" w:space="0" w:color="auto"/>
                        <w:bottom w:val="none" w:sz="0" w:space="0" w:color="auto"/>
                        <w:right w:val="none" w:sz="0" w:space="0" w:color="auto"/>
                      </w:divBdr>
                      <w:divsChild>
                        <w:div w:id="1109200901">
                          <w:marLeft w:val="0"/>
                          <w:marRight w:val="0"/>
                          <w:marTop w:val="0"/>
                          <w:marBottom w:val="0"/>
                          <w:divBdr>
                            <w:top w:val="none" w:sz="0" w:space="0" w:color="auto"/>
                            <w:left w:val="none" w:sz="0" w:space="0" w:color="auto"/>
                            <w:bottom w:val="none" w:sz="0" w:space="0" w:color="auto"/>
                            <w:right w:val="none" w:sz="0" w:space="0" w:color="auto"/>
                          </w:divBdr>
                          <w:divsChild>
                            <w:div w:id="1886872908">
                              <w:marLeft w:val="0"/>
                              <w:marRight w:val="0"/>
                              <w:marTop w:val="0"/>
                              <w:marBottom w:val="0"/>
                              <w:divBdr>
                                <w:top w:val="none" w:sz="0" w:space="0" w:color="auto"/>
                                <w:left w:val="none" w:sz="0" w:space="0" w:color="auto"/>
                                <w:bottom w:val="none" w:sz="0" w:space="0" w:color="auto"/>
                                <w:right w:val="none" w:sz="0" w:space="0" w:color="auto"/>
                              </w:divBdr>
                              <w:divsChild>
                                <w:div w:id="1341159989">
                                  <w:marLeft w:val="0"/>
                                  <w:marRight w:val="0"/>
                                  <w:marTop w:val="0"/>
                                  <w:marBottom w:val="0"/>
                                  <w:divBdr>
                                    <w:top w:val="none" w:sz="0" w:space="0" w:color="auto"/>
                                    <w:left w:val="none" w:sz="0" w:space="0" w:color="auto"/>
                                    <w:bottom w:val="none" w:sz="0" w:space="0" w:color="auto"/>
                                    <w:right w:val="none" w:sz="0" w:space="0" w:color="auto"/>
                                  </w:divBdr>
                                  <w:divsChild>
                                    <w:div w:id="1410692763">
                                      <w:marLeft w:val="0"/>
                                      <w:marRight w:val="0"/>
                                      <w:marTop w:val="0"/>
                                      <w:marBottom w:val="0"/>
                                      <w:divBdr>
                                        <w:top w:val="none" w:sz="0" w:space="0" w:color="auto"/>
                                        <w:left w:val="none" w:sz="0" w:space="0" w:color="auto"/>
                                        <w:bottom w:val="none" w:sz="0" w:space="0" w:color="auto"/>
                                        <w:right w:val="none" w:sz="0" w:space="0" w:color="auto"/>
                                      </w:divBdr>
                                      <w:divsChild>
                                        <w:div w:id="1575123882">
                                          <w:marLeft w:val="0"/>
                                          <w:marRight w:val="0"/>
                                          <w:marTop w:val="0"/>
                                          <w:marBottom w:val="0"/>
                                          <w:divBdr>
                                            <w:top w:val="none" w:sz="0" w:space="0" w:color="auto"/>
                                            <w:left w:val="none" w:sz="0" w:space="0" w:color="auto"/>
                                            <w:bottom w:val="none" w:sz="0" w:space="0" w:color="auto"/>
                                            <w:right w:val="none" w:sz="0" w:space="0" w:color="auto"/>
                                          </w:divBdr>
                                          <w:divsChild>
                                            <w:div w:id="10864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872350">
      <w:bodyDiv w:val="1"/>
      <w:marLeft w:val="0"/>
      <w:marRight w:val="0"/>
      <w:marTop w:val="0"/>
      <w:marBottom w:val="0"/>
      <w:divBdr>
        <w:top w:val="none" w:sz="0" w:space="0" w:color="auto"/>
        <w:left w:val="none" w:sz="0" w:space="0" w:color="auto"/>
        <w:bottom w:val="none" w:sz="0" w:space="0" w:color="auto"/>
        <w:right w:val="none" w:sz="0" w:space="0" w:color="auto"/>
      </w:divBdr>
      <w:divsChild>
        <w:div w:id="85032198">
          <w:marLeft w:val="0"/>
          <w:marRight w:val="0"/>
          <w:marTop w:val="0"/>
          <w:marBottom w:val="0"/>
          <w:divBdr>
            <w:top w:val="none" w:sz="0" w:space="0" w:color="auto"/>
            <w:left w:val="none" w:sz="0" w:space="0" w:color="auto"/>
            <w:bottom w:val="none" w:sz="0" w:space="0" w:color="auto"/>
            <w:right w:val="none" w:sz="0" w:space="0" w:color="auto"/>
          </w:divBdr>
          <w:divsChild>
            <w:div w:id="641739542">
              <w:marLeft w:val="0"/>
              <w:marRight w:val="0"/>
              <w:marTop w:val="0"/>
              <w:marBottom w:val="0"/>
              <w:divBdr>
                <w:top w:val="none" w:sz="0" w:space="0" w:color="auto"/>
                <w:left w:val="none" w:sz="0" w:space="0" w:color="auto"/>
                <w:bottom w:val="none" w:sz="0" w:space="0" w:color="auto"/>
                <w:right w:val="none" w:sz="0" w:space="0" w:color="auto"/>
              </w:divBdr>
              <w:divsChild>
                <w:div w:id="1504903309">
                  <w:marLeft w:val="0"/>
                  <w:marRight w:val="0"/>
                  <w:marTop w:val="0"/>
                  <w:marBottom w:val="0"/>
                  <w:divBdr>
                    <w:top w:val="none" w:sz="0" w:space="0" w:color="auto"/>
                    <w:left w:val="none" w:sz="0" w:space="0" w:color="auto"/>
                    <w:bottom w:val="none" w:sz="0" w:space="0" w:color="auto"/>
                    <w:right w:val="none" w:sz="0" w:space="0" w:color="auto"/>
                  </w:divBdr>
                  <w:divsChild>
                    <w:div w:id="1963882226">
                      <w:marLeft w:val="0"/>
                      <w:marRight w:val="0"/>
                      <w:marTop w:val="0"/>
                      <w:marBottom w:val="0"/>
                      <w:divBdr>
                        <w:top w:val="none" w:sz="0" w:space="0" w:color="auto"/>
                        <w:left w:val="none" w:sz="0" w:space="0" w:color="auto"/>
                        <w:bottom w:val="none" w:sz="0" w:space="0" w:color="auto"/>
                        <w:right w:val="none" w:sz="0" w:space="0" w:color="auto"/>
                      </w:divBdr>
                      <w:divsChild>
                        <w:div w:id="809246698">
                          <w:marLeft w:val="0"/>
                          <w:marRight w:val="0"/>
                          <w:marTop w:val="0"/>
                          <w:marBottom w:val="0"/>
                          <w:divBdr>
                            <w:top w:val="none" w:sz="0" w:space="0" w:color="auto"/>
                            <w:left w:val="none" w:sz="0" w:space="0" w:color="auto"/>
                            <w:bottom w:val="none" w:sz="0" w:space="0" w:color="auto"/>
                            <w:right w:val="none" w:sz="0" w:space="0" w:color="auto"/>
                          </w:divBdr>
                          <w:divsChild>
                            <w:div w:id="1703170272">
                              <w:marLeft w:val="0"/>
                              <w:marRight w:val="0"/>
                              <w:marTop w:val="0"/>
                              <w:marBottom w:val="0"/>
                              <w:divBdr>
                                <w:top w:val="none" w:sz="0" w:space="0" w:color="auto"/>
                                <w:left w:val="none" w:sz="0" w:space="0" w:color="auto"/>
                                <w:bottom w:val="none" w:sz="0" w:space="0" w:color="auto"/>
                                <w:right w:val="none" w:sz="0" w:space="0" w:color="auto"/>
                              </w:divBdr>
                              <w:divsChild>
                                <w:div w:id="263612666">
                                  <w:marLeft w:val="0"/>
                                  <w:marRight w:val="0"/>
                                  <w:marTop w:val="0"/>
                                  <w:marBottom w:val="0"/>
                                  <w:divBdr>
                                    <w:top w:val="none" w:sz="0" w:space="0" w:color="auto"/>
                                    <w:left w:val="none" w:sz="0" w:space="0" w:color="auto"/>
                                    <w:bottom w:val="none" w:sz="0" w:space="0" w:color="auto"/>
                                    <w:right w:val="none" w:sz="0" w:space="0" w:color="auto"/>
                                  </w:divBdr>
                                  <w:divsChild>
                                    <w:div w:id="283003196">
                                      <w:marLeft w:val="0"/>
                                      <w:marRight w:val="0"/>
                                      <w:marTop w:val="0"/>
                                      <w:marBottom w:val="0"/>
                                      <w:divBdr>
                                        <w:top w:val="none" w:sz="0" w:space="0" w:color="auto"/>
                                        <w:left w:val="none" w:sz="0" w:space="0" w:color="auto"/>
                                        <w:bottom w:val="none" w:sz="0" w:space="0" w:color="auto"/>
                                        <w:right w:val="none" w:sz="0" w:space="0" w:color="auto"/>
                                      </w:divBdr>
                                      <w:divsChild>
                                        <w:div w:id="873418861">
                                          <w:marLeft w:val="0"/>
                                          <w:marRight w:val="0"/>
                                          <w:marTop w:val="0"/>
                                          <w:marBottom w:val="0"/>
                                          <w:divBdr>
                                            <w:top w:val="none" w:sz="0" w:space="0" w:color="auto"/>
                                            <w:left w:val="none" w:sz="0" w:space="0" w:color="auto"/>
                                            <w:bottom w:val="none" w:sz="0" w:space="0" w:color="auto"/>
                                            <w:right w:val="none" w:sz="0" w:space="0" w:color="auto"/>
                                          </w:divBdr>
                                          <w:divsChild>
                                            <w:div w:id="1378747957">
                                              <w:marLeft w:val="0"/>
                                              <w:marRight w:val="0"/>
                                              <w:marTop w:val="0"/>
                                              <w:marBottom w:val="0"/>
                                              <w:divBdr>
                                                <w:top w:val="none" w:sz="0" w:space="0" w:color="auto"/>
                                                <w:left w:val="none" w:sz="0" w:space="0" w:color="auto"/>
                                                <w:bottom w:val="none" w:sz="0" w:space="0" w:color="auto"/>
                                                <w:right w:val="none" w:sz="0" w:space="0" w:color="auto"/>
                                              </w:divBdr>
                                              <w:divsChild>
                                                <w:div w:id="2086679451">
                                                  <w:marLeft w:val="0"/>
                                                  <w:marRight w:val="0"/>
                                                  <w:marTop w:val="0"/>
                                                  <w:marBottom w:val="0"/>
                                                  <w:divBdr>
                                                    <w:top w:val="none" w:sz="0" w:space="0" w:color="auto"/>
                                                    <w:left w:val="none" w:sz="0" w:space="0" w:color="auto"/>
                                                    <w:bottom w:val="none" w:sz="0" w:space="0" w:color="auto"/>
                                                    <w:right w:val="none" w:sz="0" w:space="0" w:color="auto"/>
                                                  </w:divBdr>
                                                  <w:divsChild>
                                                    <w:div w:id="329985684">
                                                      <w:marLeft w:val="0"/>
                                                      <w:marRight w:val="0"/>
                                                      <w:marTop w:val="0"/>
                                                      <w:marBottom w:val="0"/>
                                                      <w:divBdr>
                                                        <w:top w:val="none" w:sz="0" w:space="0" w:color="auto"/>
                                                        <w:left w:val="none" w:sz="0" w:space="0" w:color="auto"/>
                                                        <w:bottom w:val="none" w:sz="0" w:space="0" w:color="auto"/>
                                                        <w:right w:val="none" w:sz="0" w:space="0" w:color="auto"/>
                                                      </w:divBdr>
                                                      <w:divsChild>
                                                        <w:div w:id="1188446403">
                                                          <w:marLeft w:val="0"/>
                                                          <w:marRight w:val="0"/>
                                                          <w:marTop w:val="0"/>
                                                          <w:marBottom w:val="0"/>
                                                          <w:divBdr>
                                                            <w:top w:val="none" w:sz="0" w:space="0" w:color="auto"/>
                                                            <w:left w:val="none" w:sz="0" w:space="0" w:color="auto"/>
                                                            <w:bottom w:val="none" w:sz="0" w:space="0" w:color="auto"/>
                                                            <w:right w:val="none" w:sz="0" w:space="0" w:color="auto"/>
                                                          </w:divBdr>
                                                          <w:divsChild>
                                                            <w:div w:id="130101687">
                                                              <w:marLeft w:val="0"/>
                                                              <w:marRight w:val="0"/>
                                                              <w:marTop w:val="0"/>
                                                              <w:marBottom w:val="0"/>
                                                              <w:divBdr>
                                                                <w:top w:val="none" w:sz="0" w:space="0" w:color="auto"/>
                                                                <w:left w:val="none" w:sz="0" w:space="0" w:color="auto"/>
                                                                <w:bottom w:val="none" w:sz="0" w:space="0" w:color="auto"/>
                                                                <w:right w:val="none" w:sz="0" w:space="0" w:color="auto"/>
                                                              </w:divBdr>
                                                              <w:divsChild>
                                                                <w:div w:id="799228149">
                                                                  <w:marLeft w:val="0"/>
                                                                  <w:marRight w:val="0"/>
                                                                  <w:marTop w:val="0"/>
                                                                  <w:marBottom w:val="0"/>
                                                                  <w:divBdr>
                                                                    <w:top w:val="none" w:sz="0" w:space="0" w:color="auto"/>
                                                                    <w:left w:val="none" w:sz="0" w:space="0" w:color="auto"/>
                                                                    <w:bottom w:val="none" w:sz="0" w:space="0" w:color="auto"/>
                                                                    <w:right w:val="none" w:sz="0" w:space="0" w:color="auto"/>
                                                                  </w:divBdr>
                                                                  <w:divsChild>
                                                                    <w:div w:id="1381788057">
                                                                      <w:marLeft w:val="0"/>
                                                                      <w:marRight w:val="0"/>
                                                                      <w:marTop w:val="0"/>
                                                                      <w:marBottom w:val="0"/>
                                                                      <w:divBdr>
                                                                        <w:top w:val="none" w:sz="0" w:space="0" w:color="auto"/>
                                                                        <w:left w:val="none" w:sz="0" w:space="0" w:color="auto"/>
                                                                        <w:bottom w:val="none" w:sz="0" w:space="0" w:color="auto"/>
                                                                        <w:right w:val="none" w:sz="0" w:space="0" w:color="auto"/>
                                                                      </w:divBdr>
                                                                      <w:divsChild>
                                                                        <w:div w:id="2044210778">
                                                                          <w:marLeft w:val="0"/>
                                                                          <w:marRight w:val="0"/>
                                                                          <w:marTop w:val="0"/>
                                                                          <w:marBottom w:val="0"/>
                                                                          <w:divBdr>
                                                                            <w:top w:val="none" w:sz="0" w:space="0" w:color="auto"/>
                                                                            <w:left w:val="none" w:sz="0" w:space="0" w:color="auto"/>
                                                                            <w:bottom w:val="none" w:sz="0" w:space="0" w:color="auto"/>
                                                                            <w:right w:val="none" w:sz="0" w:space="0" w:color="auto"/>
                                                                          </w:divBdr>
                                                                          <w:divsChild>
                                                                            <w:div w:id="1700350340">
                                                                              <w:marLeft w:val="0"/>
                                                                              <w:marRight w:val="0"/>
                                                                              <w:marTop w:val="0"/>
                                                                              <w:marBottom w:val="0"/>
                                                                              <w:divBdr>
                                                                                <w:top w:val="none" w:sz="0" w:space="0" w:color="auto"/>
                                                                                <w:left w:val="none" w:sz="0" w:space="0" w:color="auto"/>
                                                                                <w:bottom w:val="none" w:sz="0" w:space="0" w:color="auto"/>
                                                                                <w:right w:val="none" w:sz="0" w:space="0" w:color="auto"/>
                                                                              </w:divBdr>
                                                                              <w:divsChild>
                                                                                <w:div w:id="173843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1772505">
      <w:bodyDiv w:val="1"/>
      <w:marLeft w:val="0"/>
      <w:marRight w:val="0"/>
      <w:marTop w:val="0"/>
      <w:marBottom w:val="0"/>
      <w:divBdr>
        <w:top w:val="none" w:sz="0" w:space="0" w:color="auto"/>
        <w:left w:val="none" w:sz="0" w:space="0" w:color="auto"/>
        <w:bottom w:val="none" w:sz="0" w:space="0" w:color="auto"/>
        <w:right w:val="none" w:sz="0" w:space="0" w:color="auto"/>
      </w:divBdr>
      <w:divsChild>
        <w:div w:id="2083063885">
          <w:marLeft w:val="0"/>
          <w:marRight w:val="0"/>
          <w:marTop w:val="0"/>
          <w:marBottom w:val="0"/>
          <w:divBdr>
            <w:top w:val="none" w:sz="0" w:space="0" w:color="auto"/>
            <w:left w:val="none" w:sz="0" w:space="0" w:color="auto"/>
            <w:bottom w:val="none" w:sz="0" w:space="0" w:color="auto"/>
            <w:right w:val="none" w:sz="0" w:space="0" w:color="auto"/>
          </w:divBdr>
          <w:divsChild>
            <w:div w:id="933126357">
              <w:marLeft w:val="0"/>
              <w:marRight w:val="0"/>
              <w:marTop w:val="0"/>
              <w:marBottom w:val="0"/>
              <w:divBdr>
                <w:top w:val="none" w:sz="0" w:space="0" w:color="auto"/>
                <w:left w:val="none" w:sz="0" w:space="0" w:color="auto"/>
                <w:bottom w:val="none" w:sz="0" w:space="0" w:color="auto"/>
                <w:right w:val="none" w:sz="0" w:space="0" w:color="auto"/>
              </w:divBdr>
              <w:divsChild>
                <w:div w:id="869683671">
                  <w:marLeft w:val="0"/>
                  <w:marRight w:val="0"/>
                  <w:marTop w:val="0"/>
                  <w:marBottom w:val="0"/>
                  <w:divBdr>
                    <w:top w:val="none" w:sz="0" w:space="0" w:color="auto"/>
                    <w:left w:val="none" w:sz="0" w:space="0" w:color="auto"/>
                    <w:bottom w:val="none" w:sz="0" w:space="0" w:color="auto"/>
                    <w:right w:val="none" w:sz="0" w:space="0" w:color="auto"/>
                  </w:divBdr>
                  <w:divsChild>
                    <w:div w:id="241185106">
                      <w:marLeft w:val="0"/>
                      <w:marRight w:val="0"/>
                      <w:marTop w:val="0"/>
                      <w:marBottom w:val="0"/>
                      <w:divBdr>
                        <w:top w:val="none" w:sz="0" w:space="0" w:color="auto"/>
                        <w:left w:val="none" w:sz="0" w:space="0" w:color="auto"/>
                        <w:bottom w:val="none" w:sz="0" w:space="0" w:color="auto"/>
                        <w:right w:val="none" w:sz="0" w:space="0" w:color="auto"/>
                      </w:divBdr>
                      <w:divsChild>
                        <w:div w:id="333530821">
                          <w:marLeft w:val="0"/>
                          <w:marRight w:val="0"/>
                          <w:marTop w:val="0"/>
                          <w:marBottom w:val="0"/>
                          <w:divBdr>
                            <w:top w:val="none" w:sz="0" w:space="0" w:color="auto"/>
                            <w:left w:val="none" w:sz="0" w:space="0" w:color="auto"/>
                            <w:bottom w:val="none" w:sz="0" w:space="0" w:color="auto"/>
                            <w:right w:val="none" w:sz="0" w:space="0" w:color="auto"/>
                          </w:divBdr>
                          <w:divsChild>
                            <w:div w:id="2079984087">
                              <w:marLeft w:val="0"/>
                              <w:marRight w:val="0"/>
                              <w:marTop w:val="0"/>
                              <w:marBottom w:val="0"/>
                              <w:divBdr>
                                <w:top w:val="none" w:sz="0" w:space="0" w:color="auto"/>
                                <w:left w:val="none" w:sz="0" w:space="0" w:color="auto"/>
                                <w:bottom w:val="none" w:sz="0" w:space="0" w:color="auto"/>
                                <w:right w:val="none" w:sz="0" w:space="0" w:color="auto"/>
                              </w:divBdr>
                              <w:divsChild>
                                <w:div w:id="272906434">
                                  <w:marLeft w:val="0"/>
                                  <w:marRight w:val="0"/>
                                  <w:marTop w:val="0"/>
                                  <w:marBottom w:val="0"/>
                                  <w:divBdr>
                                    <w:top w:val="none" w:sz="0" w:space="0" w:color="auto"/>
                                    <w:left w:val="none" w:sz="0" w:space="0" w:color="auto"/>
                                    <w:bottom w:val="none" w:sz="0" w:space="0" w:color="auto"/>
                                    <w:right w:val="none" w:sz="0" w:space="0" w:color="auto"/>
                                  </w:divBdr>
                                  <w:divsChild>
                                    <w:div w:id="1978022529">
                                      <w:marLeft w:val="0"/>
                                      <w:marRight w:val="0"/>
                                      <w:marTop w:val="0"/>
                                      <w:marBottom w:val="0"/>
                                      <w:divBdr>
                                        <w:top w:val="none" w:sz="0" w:space="0" w:color="auto"/>
                                        <w:left w:val="none" w:sz="0" w:space="0" w:color="auto"/>
                                        <w:bottom w:val="none" w:sz="0" w:space="0" w:color="auto"/>
                                        <w:right w:val="none" w:sz="0" w:space="0" w:color="auto"/>
                                      </w:divBdr>
                                      <w:divsChild>
                                        <w:div w:id="1325938772">
                                          <w:marLeft w:val="0"/>
                                          <w:marRight w:val="0"/>
                                          <w:marTop w:val="0"/>
                                          <w:marBottom w:val="0"/>
                                          <w:divBdr>
                                            <w:top w:val="none" w:sz="0" w:space="0" w:color="auto"/>
                                            <w:left w:val="none" w:sz="0" w:space="0" w:color="auto"/>
                                            <w:bottom w:val="none" w:sz="0" w:space="0" w:color="auto"/>
                                            <w:right w:val="none" w:sz="0" w:space="0" w:color="auto"/>
                                          </w:divBdr>
                                          <w:divsChild>
                                            <w:div w:id="1086418730">
                                              <w:marLeft w:val="0"/>
                                              <w:marRight w:val="0"/>
                                              <w:marTop w:val="0"/>
                                              <w:marBottom w:val="0"/>
                                              <w:divBdr>
                                                <w:top w:val="none" w:sz="0" w:space="0" w:color="auto"/>
                                                <w:left w:val="none" w:sz="0" w:space="0" w:color="auto"/>
                                                <w:bottom w:val="none" w:sz="0" w:space="0" w:color="auto"/>
                                                <w:right w:val="none" w:sz="0" w:space="0" w:color="auto"/>
                                              </w:divBdr>
                                              <w:divsChild>
                                                <w:div w:id="401223208">
                                                  <w:marLeft w:val="0"/>
                                                  <w:marRight w:val="0"/>
                                                  <w:marTop w:val="0"/>
                                                  <w:marBottom w:val="0"/>
                                                  <w:divBdr>
                                                    <w:top w:val="none" w:sz="0" w:space="0" w:color="auto"/>
                                                    <w:left w:val="none" w:sz="0" w:space="0" w:color="auto"/>
                                                    <w:bottom w:val="none" w:sz="0" w:space="0" w:color="auto"/>
                                                    <w:right w:val="none" w:sz="0" w:space="0" w:color="auto"/>
                                                  </w:divBdr>
                                                  <w:divsChild>
                                                    <w:div w:id="1357779890">
                                                      <w:marLeft w:val="0"/>
                                                      <w:marRight w:val="0"/>
                                                      <w:marTop w:val="0"/>
                                                      <w:marBottom w:val="0"/>
                                                      <w:divBdr>
                                                        <w:top w:val="none" w:sz="0" w:space="0" w:color="auto"/>
                                                        <w:left w:val="none" w:sz="0" w:space="0" w:color="auto"/>
                                                        <w:bottom w:val="none" w:sz="0" w:space="0" w:color="auto"/>
                                                        <w:right w:val="none" w:sz="0" w:space="0" w:color="auto"/>
                                                      </w:divBdr>
                                                      <w:divsChild>
                                                        <w:div w:id="454913407">
                                                          <w:marLeft w:val="0"/>
                                                          <w:marRight w:val="0"/>
                                                          <w:marTop w:val="0"/>
                                                          <w:marBottom w:val="0"/>
                                                          <w:divBdr>
                                                            <w:top w:val="none" w:sz="0" w:space="0" w:color="auto"/>
                                                            <w:left w:val="none" w:sz="0" w:space="0" w:color="auto"/>
                                                            <w:bottom w:val="none" w:sz="0" w:space="0" w:color="auto"/>
                                                            <w:right w:val="none" w:sz="0" w:space="0" w:color="auto"/>
                                                          </w:divBdr>
                                                          <w:divsChild>
                                                            <w:div w:id="117144589">
                                                              <w:marLeft w:val="0"/>
                                                              <w:marRight w:val="0"/>
                                                              <w:marTop w:val="0"/>
                                                              <w:marBottom w:val="0"/>
                                                              <w:divBdr>
                                                                <w:top w:val="none" w:sz="0" w:space="0" w:color="auto"/>
                                                                <w:left w:val="none" w:sz="0" w:space="0" w:color="auto"/>
                                                                <w:bottom w:val="none" w:sz="0" w:space="0" w:color="auto"/>
                                                                <w:right w:val="none" w:sz="0" w:space="0" w:color="auto"/>
                                                              </w:divBdr>
                                                              <w:divsChild>
                                                                <w:div w:id="607471494">
                                                                  <w:marLeft w:val="0"/>
                                                                  <w:marRight w:val="0"/>
                                                                  <w:marTop w:val="0"/>
                                                                  <w:marBottom w:val="0"/>
                                                                  <w:divBdr>
                                                                    <w:top w:val="none" w:sz="0" w:space="0" w:color="auto"/>
                                                                    <w:left w:val="none" w:sz="0" w:space="0" w:color="auto"/>
                                                                    <w:bottom w:val="none" w:sz="0" w:space="0" w:color="auto"/>
                                                                    <w:right w:val="none" w:sz="0" w:space="0" w:color="auto"/>
                                                                  </w:divBdr>
                                                                  <w:divsChild>
                                                                    <w:div w:id="1642535885">
                                                                      <w:marLeft w:val="0"/>
                                                                      <w:marRight w:val="0"/>
                                                                      <w:marTop w:val="0"/>
                                                                      <w:marBottom w:val="0"/>
                                                                      <w:divBdr>
                                                                        <w:top w:val="none" w:sz="0" w:space="0" w:color="auto"/>
                                                                        <w:left w:val="none" w:sz="0" w:space="0" w:color="auto"/>
                                                                        <w:bottom w:val="none" w:sz="0" w:space="0" w:color="auto"/>
                                                                        <w:right w:val="none" w:sz="0" w:space="0" w:color="auto"/>
                                                                      </w:divBdr>
                                                                      <w:divsChild>
                                                                        <w:div w:id="1385177490">
                                                                          <w:marLeft w:val="0"/>
                                                                          <w:marRight w:val="0"/>
                                                                          <w:marTop w:val="0"/>
                                                                          <w:marBottom w:val="0"/>
                                                                          <w:divBdr>
                                                                            <w:top w:val="none" w:sz="0" w:space="0" w:color="auto"/>
                                                                            <w:left w:val="none" w:sz="0" w:space="0" w:color="auto"/>
                                                                            <w:bottom w:val="none" w:sz="0" w:space="0" w:color="auto"/>
                                                                            <w:right w:val="none" w:sz="0" w:space="0" w:color="auto"/>
                                                                          </w:divBdr>
                                                                          <w:divsChild>
                                                                            <w:div w:id="27681708">
                                                                              <w:marLeft w:val="0"/>
                                                                              <w:marRight w:val="0"/>
                                                                              <w:marTop w:val="0"/>
                                                                              <w:marBottom w:val="0"/>
                                                                              <w:divBdr>
                                                                                <w:top w:val="none" w:sz="0" w:space="0" w:color="auto"/>
                                                                                <w:left w:val="none" w:sz="0" w:space="0" w:color="auto"/>
                                                                                <w:bottom w:val="none" w:sz="0" w:space="0" w:color="auto"/>
                                                                                <w:right w:val="none" w:sz="0" w:space="0" w:color="auto"/>
                                                                              </w:divBdr>
                                                                              <w:divsChild>
                                                                                <w:div w:id="97460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4080994">
      <w:bodyDiv w:val="1"/>
      <w:marLeft w:val="0"/>
      <w:marRight w:val="0"/>
      <w:marTop w:val="0"/>
      <w:marBottom w:val="0"/>
      <w:divBdr>
        <w:top w:val="none" w:sz="0" w:space="0" w:color="auto"/>
        <w:left w:val="none" w:sz="0" w:space="0" w:color="auto"/>
        <w:bottom w:val="none" w:sz="0" w:space="0" w:color="auto"/>
        <w:right w:val="none" w:sz="0" w:space="0" w:color="auto"/>
      </w:divBdr>
      <w:divsChild>
        <w:div w:id="262305223">
          <w:marLeft w:val="0"/>
          <w:marRight w:val="0"/>
          <w:marTop w:val="0"/>
          <w:marBottom w:val="0"/>
          <w:divBdr>
            <w:top w:val="none" w:sz="0" w:space="0" w:color="auto"/>
            <w:left w:val="none" w:sz="0" w:space="0" w:color="auto"/>
            <w:bottom w:val="none" w:sz="0" w:space="0" w:color="auto"/>
            <w:right w:val="none" w:sz="0" w:space="0" w:color="auto"/>
          </w:divBdr>
          <w:divsChild>
            <w:div w:id="550533192">
              <w:marLeft w:val="0"/>
              <w:marRight w:val="0"/>
              <w:marTop w:val="0"/>
              <w:marBottom w:val="0"/>
              <w:divBdr>
                <w:top w:val="none" w:sz="0" w:space="0" w:color="auto"/>
                <w:left w:val="none" w:sz="0" w:space="0" w:color="auto"/>
                <w:bottom w:val="none" w:sz="0" w:space="0" w:color="auto"/>
                <w:right w:val="none" w:sz="0" w:space="0" w:color="auto"/>
              </w:divBdr>
              <w:divsChild>
                <w:div w:id="5325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317843">
      <w:bodyDiv w:val="1"/>
      <w:marLeft w:val="0"/>
      <w:marRight w:val="0"/>
      <w:marTop w:val="0"/>
      <w:marBottom w:val="0"/>
      <w:divBdr>
        <w:top w:val="none" w:sz="0" w:space="0" w:color="auto"/>
        <w:left w:val="none" w:sz="0" w:space="0" w:color="auto"/>
        <w:bottom w:val="none" w:sz="0" w:space="0" w:color="auto"/>
        <w:right w:val="none" w:sz="0" w:space="0" w:color="auto"/>
      </w:divBdr>
      <w:divsChild>
        <w:div w:id="86004358">
          <w:marLeft w:val="0"/>
          <w:marRight w:val="0"/>
          <w:marTop w:val="0"/>
          <w:marBottom w:val="0"/>
          <w:divBdr>
            <w:top w:val="none" w:sz="0" w:space="0" w:color="auto"/>
            <w:left w:val="none" w:sz="0" w:space="0" w:color="auto"/>
            <w:bottom w:val="none" w:sz="0" w:space="0" w:color="auto"/>
            <w:right w:val="none" w:sz="0" w:space="0" w:color="auto"/>
          </w:divBdr>
          <w:divsChild>
            <w:div w:id="1938516452">
              <w:marLeft w:val="0"/>
              <w:marRight w:val="0"/>
              <w:marTop w:val="0"/>
              <w:marBottom w:val="0"/>
              <w:divBdr>
                <w:top w:val="none" w:sz="0" w:space="0" w:color="auto"/>
                <w:left w:val="none" w:sz="0" w:space="0" w:color="auto"/>
                <w:bottom w:val="none" w:sz="0" w:space="0" w:color="auto"/>
                <w:right w:val="none" w:sz="0" w:space="0" w:color="auto"/>
              </w:divBdr>
              <w:divsChild>
                <w:div w:id="1535000313">
                  <w:marLeft w:val="0"/>
                  <w:marRight w:val="0"/>
                  <w:marTop w:val="0"/>
                  <w:marBottom w:val="0"/>
                  <w:divBdr>
                    <w:top w:val="none" w:sz="0" w:space="0" w:color="auto"/>
                    <w:left w:val="none" w:sz="0" w:space="0" w:color="auto"/>
                    <w:bottom w:val="none" w:sz="0" w:space="0" w:color="auto"/>
                    <w:right w:val="none" w:sz="0" w:space="0" w:color="auto"/>
                  </w:divBdr>
                  <w:divsChild>
                    <w:div w:id="6061908">
                      <w:marLeft w:val="0"/>
                      <w:marRight w:val="0"/>
                      <w:marTop w:val="0"/>
                      <w:marBottom w:val="0"/>
                      <w:divBdr>
                        <w:top w:val="none" w:sz="0" w:space="0" w:color="auto"/>
                        <w:left w:val="none" w:sz="0" w:space="0" w:color="auto"/>
                        <w:bottom w:val="none" w:sz="0" w:space="0" w:color="auto"/>
                        <w:right w:val="none" w:sz="0" w:space="0" w:color="auto"/>
                      </w:divBdr>
                      <w:divsChild>
                        <w:div w:id="132797966">
                          <w:marLeft w:val="0"/>
                          <w:marRight w:val="0"/>
                          <w:marTop w:val="0"/>
                          <w:marBottom w:val="0"/>
                          <w:divBdr>
                            <w:top w:val="none" w:sz="0" w:space="0" w:color="auto"/>
                            <w:left w:val="none" w:sz="0" w:space="0" w:color="auto"/>
                            <w:bottom w:val="none" w:sz="0" w:space="0" w:color="auto"/>
                            <w:right w:val="none" w:sz="0" w:space="0" w:color="auto"/>
                          </w:divBdr>
                          <w:divsChild>
                            <w:div w:id="1114862750">
                              <w:marLeft w:val="0"/>
                              <w:marRight w:val="0"/>
                              <w:marTop w:val="0"/>
                              <w:marBottom w:val="0"/>
                              <w:divBdr>
                                <w:top w:val="none" w:sz="0" w:space="0" w:color="auto"/>
                                <w:left w:val="none" w:sz="0" w:space="0" w:color="auto"/>
                                <w:bottom w:val="none" w:sz="0" w:space="0" w:color="auto"/>
                                <w:right w:val="none" w:sz="0" w:space="0" w:color="auto"/>
                              </w:divBdr>
                              <w:divsChild>
                                <w:div w:id="868642862">
                                  <w:marLeft w:val="0"/>
                                  <w:marRight w:val="0"/>
                                  <w:marTop w:val="0"/>
                                  <w:marBottom w:val="0"/>
                                  <w:divBdr>
                                    <w:top w:val="none" w:sz="0" w:space="0" w:color="auto"/>
                                    <w:left w:val="none" w:sz="0" w:space="0" w:color="auto"/>
                                    <w:bottom w:val="none" w:sz="0" w:space="0" w:color="auto"/>
                                    <w:right w:val="none" w:sz="0" w:space="0" w:color="auto"/>
                                  </w:divBdr>
                                  <w:divsChild>
                                    <w:div w:id="1413620503">
                                      <w:marLeft w:val="0"/>
                                      <w:marRight w:val="0"/>
                                      <w:marTop w:val="0"/>
                                      <w:marBottom w:val="0"/>
                                      <w:divBdr>
                                        <w:top w:val="none" w:sz="0" w:space="0" w:color="auto"/>
                                        <w:left w:val="none" w:sz="0" w:space="0" w:color="auto"/>
                                        <w:bottom w:val="none" w:sz="0" w:space="0" w:color="auto"/>
                                        <w:right w:val="none" w:sz="0" w:space="0" w:color="auto"/>
                                      </w:divBdr>
                                      <w:divsChild>
                                        <w:div w:id="1517890782">
                                          <w:marLeft w:val="0"/>
                                          <w:marRight w:val="0"/>
                                          <w:marTop w:val="0"/>
                                          <w:marBottom w:val="0"/>
                                          <w:divBdr>
                                            <w:top w:val="none" w:sz="0" w:space="0" w:color="auto"/>
                                            <w:left w:val="none" w:sz="0" w:space="0" w:color="auto"/>
                                            <w:bottom w:val="none" w:sz="0" w:space="0" w:color="auto"/>
                                            <w:right w:val="none" w:sz="0" w:space="0" w:color="auto"/>
                                          </w:divBdr>
                                          <w:divsChild>
                                            <w:div w:id="294146983">
                                              <w:marLeft w:val="0"/>
                                              <w:marRight w:val="0"/>
                                              <w:marTop w:val="0"/>
                                              <w:marBottom w:val="0"/>
                                              <w:divBdr>
                                                <w:top w:val="none" w:sz="0" w:space="0" w:color="auto"/>
                                                <w:left w:val="none" w:sz="0" w:space="0" w:color="auto"/>
                                                <w:bottom w:val="none" w:sz="0" w:space="0" w:color="auto"/>
                                                <w:right w:val="none" w:sz="0" w:space="0" w:color="auto"/>
                                              </w:divBdr>
                                              <w:divsChild>
                                                <w:div w:id="1182432045">
                                                  <w:marLeft w:val="0"/>
                                                  <w:marRight w:val="0"/>
                                                  <w:marTop w:val="0"/>
                                                  <w:marBottom w:val="0"/>
                                                  <w:divBdr>
                                                    <w:top w:val="none" w:sz="0" w:space="0" w:color="auto"/>
                                                    <w:left w:val="none" w:sz="0" w:space="0" w:color="auto"/>
                                                    <w:bottom w:val="none" w:sz="0" w:space="0" w:color="auto"/>
                                                    <w:right w:val="none" w:sz="0" w:space="0" w:color="auto"/>
                                                  </w:divBdr>
                                                  <w:divsChild>
                                                    <w:div w:id="1261067836">
                                                      <w:marLeft w:val="0"/>
                                                      <w:marRight w:val="0"/>
                                                      <w:marTop w:val="0"/>
                                                      <w:marBottom w:val="0"/>
                                                      <w:divBdr>
                                                        <w:top w:val="none" w:sz="0" w:space="0" w:color="auto"/>
                                                        <w:left w:val="none" w:sz="0" w:space="0" w:color="auto"/>
                                                        <w:bottom w:val="none" w:sz="0" w:space="0" w:color="auto"/>
                                                        <w:right w:val="none" w:sz="0" w:space="0" w:color="auto"/>
                                                      </w:divBdr>
                                                      <w:divsChild>
                                                        <w:div w:id="812674121">
                                                          <w:marLeft w:val="0"/>
                                                          <w:marRight w:val="0"/>
                                                          <w:marTop w:val="0"/>
                                                          <w:marBottom w:val="0"/>
                                                          <w:divBdr>
                                                            <w:top w:val="none" w:sz="0" w:space="0" w:color="auto"/>
                                                            <w:left w:val="none" w:sz="0" w:space="0" w:color="auto"/>
                                                            <w:bottom w:val="none" w:sz="0" w:space="0" w:color="auto"/>
                                                            <w:right w:val="none" w:sz="0" w:space="0" w:color="auto"/>
                                                          </w:divBdr>
                                                          <w:divsChild>
                                                            <w:div w:id="18092001">
                                                              <w:marLeft w:val="0"/>
                                                              <w:marRight w:val="0"/>
                                                              <w:marTop w:val="0"/>
                                                              <w:marBottom w:val="0"/>
                                                              <w:divBdr>
                                                                <w:top w:val="none" w:sz="0" w:space="0" w:color="auto"/>
                                                                <w:left w:val="none" w:sz="0" w:space="0" w:color="auto"/>
                                                                <w:bottom w:val="none" w:sz="0" w:space="0" w:color="auto"/>
                                                                <w:right w:val="none" w:sz="0" w:space="0" w:color="auto"/>
                                                              </w:divBdr>
                                                              <w:divsChild>
                                                                <w:div w:id="1987471094">
                                                                  <w:marLeft w:val="0"/>
                                                                  <w:marRight w:val="0"/>
                                                                  <w:marTop w:val="0"/>
                                                                  <w:marBottom w:val="0"/>
                                                                  <w:divBdr>
                                                                    <w:top w:val="none" w:sz="0" w:space="0" w:color="auto"/>
                                                                    <w:left w:val="none" w:sz="0" w:space="0" w:color="auto"/>
                                                                    <w:bottom w:val="none" w:sz="0" w:space="0" w:color="auto"/>
                                                                    <w:right w:val="none" w:sz="0" w:space="0" w:color="auto"/>
                                                                  </w:divBdr>
                                                                  <w:divsChild>
                                                                    <w:div w:id="977540057">
                                                                      <w:marLeft w:val="0"/>
                                                                      <w:marRight w:val="0"/>
                                                                      <w:marTop w:val="0"/>
                                                                      <w:marBottom w:val="0"/>
                                                                      <w:divBdr>
                                                                        <w:top w:val="none" w:sz="0" w:space="0" w:color="auto"/>
                                                                        <w:left w:val="none" w:sz="0" w:space="0" w:color="auto"/>
                                                                        <w:bottom w:val="none" w:sz="0" w:space="0" w:color="auto"/>
                                                                        <w:right w:val="none" w:sz="0" w:space="0" w:color="auto"/>
                                                                      </w:divBdr>
                                                                      <w:divsChild>
                                                                        <w:div w:id="951013860">
                                                                          <w:marLeft w:val="0"/>
                                                                          <w:marRight w:val="0"/>
                                                                          <w:marTop w:val="0"/>
                                                                          <w:marBottom w:val="0"/>
                                                                          <w:divBdr>
                                                                            <w:top w:val="none" w:sz="0" w:space="0" w:color="auto"/>
                                                                            <w:left w:val="none" w:sz="0" w:space="0" w:color="auto"/>
                                                                            <w:bottom w:val="none" w:sz="0" w:space="0" w:color="auto"/>
                                                                            <w:right w:val="none" w:sz="0" w:space="0" w:color="auto"/>
                                                                          </w:divBdr>
                                                                          <w:divsChild>
                                                                            <w:div w:id="672998754">
                                                                              <w:marLeft w:val="0"/>
                                                                              <w:marRight w:val="0"/>
                                                                              <w:marTop w:val="0"/>
                                                                              <w:marBottom w:val="0"/>
                                                                              <w:divBdr>
                                                                                <w:top w:val="none" w:sz="0" w:space="0" w:color="auto"/>
                                                                                <w:left w:val="none" w:sz="0" w:space="0" w:color="auto"/>
                                                                                <w:bottom w:val="none" w:sz="0" w:space="0" w:color="auto"/>
                                                                                <w:right w:val="none" w:sz="0" w:space="0" w:color="auto"/>
                                                                              </w:divBdr>
                                                                              <w:divsChild>
                                                                                <w:div w:id="14767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723853">
      <w:bodyDiv w:val="1"/>
      <w:marLeft w:val="0"/>
      <w:marRight w:val="0"/>
      <w:marTop w:val="0"/>
      <w:marBottom w:val="0"/>
      <w:divBdr>
        <w:top w:val="none" w:sz="0" w:space="0" w:color="auto"/>
        <w:left w:val="none" w:sz="0" w:space="0" w:color="auto"/>
        <w:bottom w:val="none" w:sz="0" w:space="0" w:color="auto"/>
        <w:right w:val="none" w:sz="0" w:space="0" w:color="auto"/>
      </w:divBdr>
      <w:divsChild>
        <w:div w:id="14308508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3496180">
      <w:bodyDiv w:val="1"/>
      <w:marLeft w:val="0"/>
      <w:marRight w:val="0"/>
      <w:marTop w:val="0"/>
      <w:marBottom w:val="0"/>
      <w:divBdr>
        <w:top w:val="none" w:sz="0" w:space="0" w:color="auto"/>
        <w:left w:val="none" w:sz="0" w:space="0" w:color="auto"/>
        <w:bottom w:val="none" w:sz="0" w:space="0" w:color="auto"/>
        <w:right w:val="none" w:sz="0" w:space="0" w:color="auto"/>
      </w:divBdr>
      <w:divsChild>
        <w:div w:id="1973094066">
          <w:marLeft w:val="0"/>
          <w:marRight w:val="0"/>
          <w:marTop w:val="0"/>
          <w:marBottom w:val="0"/>
          <w:divBdr>
            <w:top w:val="none" w:sz="0" w:space="0" w:color="auto"/>
            <w:left w:val="none" w:sz="0" w:space="0" w:color="auto"/>
            <w:bottom w:val="none" w:sz="0" w:space="0" w:color="auto"/>
            <w:right w:val="none" w:sz="0" w:space="0" w:color="auto"/>
          </w:divBdr>
          <w:divsChild>
            <w:div w:id="1235972277">
              <w:marLeft w:val="0"/>
              <w:marRight w:val="0"/>
              <w:marTop w:val="0"/>
              <w:marBottom w:val="0"/>
              <w:divBdr>
                <w:top w:val="none" w:sz="0" w:space="0" w:color="auto"/>
                <w:left w:val="none" w:sz="0" w:space="0" w:color="auto"/>
                <w:bottom w:val="none" w:sz="0" w:space="0" w:color="auto"/>
                <w:right w:val="none" w:sz="0" w:space="0" w:color="auto"/>
              </w:divBdr>
              <w:divsChild>
                <w:div w:id="920406180">
                  <w:marLeft w:val="0"/>
                  <w:marRight w:val="0"/>
                  <w:marTop w:val="0"/>
                  <w:marBottom w:val="0"/>
                  <w:divBdr>
                    <w:top w:val="none" w:sz="0" w:space="0" w:color="auto"/>
                    <w:left w:val="none" w:sz="0" w:space="0" w:color="auto"/>
                    <w:bottom w:val="none" w:sz="0" w:space="0" w:color="auto"/>
                    <w:right w:val="none" w:sz="0" w:space="0" w:color="auto"/>
                  </w:divBdr>
                  <w:divsChild>
                    <w:div w:id="1974208757">
                      <w:marLeft w:val="0"/>
                      <w:marRight w:val="0"/>
                      <w:marTop w:val="0"/>
                      <w:marBottom w:val="0"/>
                      <w:divBdr>
                        <w:top w:val="none" w:sz="0" w:space="0" w:color="auto"/>
                        <w:left w:val="none" w:sz="0" w:space="0" w:color="auto"/>
                        <w:bottom w:val="none" w:sz="0" w:space="0" w:color="auto"/>
                        <w:right w:val="none" w:sz="0" w:space="0" w:color="auto"/>
                      </w:divBdr>
                      <w:divsChild>
                        <w:div w:id="1309094201">
                          <w:marLeft w:val="0"/>
                          <w:marRight w:val="0"/>
                          <w:marTop w:val="0"/>
                          <w:marBottom w:val="0"/>
                          <w:divBdr>
                            <w:top w:val="none" w:sz="0" w:space="0" w:color="auto"/>
                            <w:left w:val="none" w:sz="0" w:space="0" w:color="auto"/>
                            <w:bottom w:val="none" w:sz="0" w:space="0" w:color="auto"/>
                            <w:right w:val="none" w:sz="0" w:space="0" w:color="auto"/>
                          </w:divBdr>
                          <w:divsChild>
                            <w:div w:id="917397252">
                              <w:marLeft w:val="0"/>
                              <w:marRight w:val="0"/>
                              <w:marTop w:val="0"/>
                              <w:marBottom w:val="0"/>
                              <w:divBdr>
                                <w:top w:val="none" w:sz="0" w:space="0" w:color="auto"/>
                                <w:left w:val="none" w:sz="0" w:space="0" w:color="auto"/>
                                <w:bottom w:val="none" w:sz="0" w:space="0" w:color="auto"/>
                                <w:right w:val="none" w:sz="0" w:space="0" w:color="auto"/>
                              </w:divBdr>
                              <w:divsChild>
                                <w:div w:id="1561789829">
                                  <w:marLeft w:val="0"/>
                                  <w:marRight w:val="0"/>
                                  <w:marTop w:val="0"/>
                                  <w:marBottom w:val="0"/>
                                  <w:divBdr>
                                    <w:top w:val="none" w:sz="0" w:space="0" w:color="auto"/>
                                    <w:left w:val="none" w:sz="0" w:space="0" w:color="auto"/>
                                    <w:bottom w:val="none" w:sz="0" w:space="0" w:color="auto"/>
                                    <w:right w:val="none" w:sz="0" w:space="0" w:color="auto"/>
                                  </w:divBdr>
                                  <w:divsChild>
                                    <w:div w:id="44723200">
                                      <w:marLeft w:val="0"/>
                                      <w:marRight w:val="0"/>
                                      <w:marTop w:val="0"/>
                                      <w:marBottom w:val="0"/>
                                      <w:divBdr>
                                        <w:top w:val="none" w:sz="0" w:space="0" w:color="auto"/>
                                        <w:left w:val="none" w:sz="0" w:space="0" w:color="auto"/>
                                        <w:bottom w:val="none" w:sz="0" w:space="0" w:color="auto"/>
                                        <w:right w:val="none" w:sz="0" w:space="0" w:color="auto"/>
                                      </w:divBdr>
                                      <w:divsChild>
                                        <w:div w:id="1170101908">
                                          <w:marLeft w:val="0"/>
                                          <w:marRight w:val="0"/>
                                          <w:marTop w:val="0"/>
                                          <w:marBottom w:val="0"/>
                                          <w:divBdr>
                                            <w:top w:val="none" w:sz="0" w:space="0" w:color="auto"/>
                                            <w:left w:val="none" w:sz="0" w:space="0" w:color="auto"/>
                                            <w:bottom w:val="none" w:sz="0" w:space="0" w:color="auto"/>
                                            <w:right w:val="none" w:sz="0" w:space="0" w:color="auto"/>
                                          </w:divBdr>
                                          <w:divsChild>
                                            <w:div w:id="357203552">
                                              <w:marLeft w:val="0"/>
                                              <w:marRight w:val="0"/>
                                              <w:marTop w:val="0"/>
                                              <w:marBottom w:val="0"/>
                                              <w:divBdr>
                                                <w:top w:val="none" w:sz="0" w:space="0" w:color="auto"/>
                                                <w:left w:val="none" w:sz="0" w:space="0" w:color="auto"/>
                                                <w:bottom w:val="none" w:sz="0" w:space="0" w:color="auto"/>
                                                <w:right w:val="none" w:sz="0" w:space="0" w:color="auto"/>
                                              </w:divBdr>
                                              <w:divsChild>
                                                <w:div w:id="696975367">
                                                  <w:marLeft w:val="0"/>
                                                  <w:marRight w:val="0"/>
                                                  <w:marTop w:val="0"/>
                                                  <w:marBottom w:val="0"/>
                                                  <w:divBdr>
                                                    <w:top w:val="none" w:sz="0" w:space="0" w:color="auto"/>
                                                    <w:left w:val="none" w:sz="0" w:space="0" w:color="auto"/>
                                                    <w:bottom w:val="none" w:sz="0" w:space="0" w:color="auto"/>
                                                    <w:right w:val="none" w:sz="0" w:space="0" w:color="auto"/>
                                                  </w:divBdr>
                                                  <w:divsChild>
                                                    <w:div w:id="1707563302">
                                                      <w:marLeft w:val="0"/>
                                                      <w:marRight w:val="0"/>
                                                      <w:marTop w:val="0"/>
                                                      <w:marBottom w:val="0"/>
                                                      <w:divBdr>
                                                        <w:top w:val="none" w:sz="0" w:space="0" w:color="auto"/>
                                                        <w:left w:val="none" w:sz="0" w:space="0" w:color="auto"/>
                                                        <w:bottom w:val="none" w:sz="0" w:space="0" w:color="auto"/>
                                                        <w:right w:val="none" w:sz="0" w:space="0" w:color="auto"/>
                                                      </w:divBdr>
                                                      <w:divsChild>
                                                        <w:div w:id="440800550">
                                                          <w:marLeft w:val="0"/>
                                                          <w:marRight w:val="0"/>
                                                          <w:marTop w:val="0"/>
                                                          <w:marBottom w:val="0"/>
                                                          <w:divBdr>
                                                            <w:top w:val="none" w:sz="0" w:space="0" w:color="auto"/>
                                                            <w:left w:val="none" w:sz="0" w:space="0" w:color="auto"/>
                                                            <w:bottom w:val="none" w:sz="0" w:space="0" w:color="auto"/>
                                                            <w:right w:val="none" w:sz="0" w:space="0" w:color="auto"/>
                                                          </w:divBdr>
                                                          <w:divsChild>
                                                            <w:div w:id="585696230">
                                                              <w:marLeft w:val="0"/>
                                                              <w:marRight w:val="0"/>
                                                              <w:marTop w:val="0"/>
                                                              <w:marBottom w:val="0"/>
                                                              <w:divBdr>
                                                                <w:top w:val="none" w:sz="0" w:space="0" w:color="auto"/>
                                                                <w:left w:val="none" w:sz="0" w:space="0" w:color="auto"/>
                                                                <w:bottom w:val="none" w:sz="0" w:space="0" w:color="auto"/>
                                                                <w:right w:val="none" w:sz="0" w:space="0" w:color="auto"/>
                                                              </w:divBdr>
                                                              <w:divsChild>
                                                                <w:div w:id="217208882">
                                                                  <w:marLeft w:val="0"/>
                                                                  <w:marRight w:val="0"/>
                                                                  <w:marTop w:val="0"/>
                                                                  <w:marBottom w:val="0"/>
                                                                  <w:divBdr>
                                                                    <w:top w:val="none" w:sz="0" w:space="0" w:color="auto"/>
                                                                    <w:left w:val="none" w:sz="0" w:space="0" w:color="auto"/>
                                                                    <w:bottom w:val="none" w:sz="0" w:space="0" w:color="auto"/>
                                                                    <w:right w:val="none" w:sz="0" w:space="0" w:color="auto"/>
                                                                  </w:divBdr>
                                                                  <w:divsChild>
                                                                    <w:div w:id="1540319500">
                                                                      <w:marLeft w:val="0"/>
                                                                      <w:marRight w:val="0"/>
                                                                      <w:marTop w:val="0"/>
                                                                      <w:marBottom w:val="0"/>
                                                                      <w:divBdr>
                                                                        <w:top w:val="none" w:sz="0" w:space="0" w:color="auto"/>
                                                                        <w:left w:val="none" w:sz="0" w:space="0" w:color="auto"/>
                                                                        <w:bottom w:val="none" w:sz="0" w:space="0" w:color="auto"/>
                                                                        <w:right w:val="none" w:sz="0" w:space="0" w:color="auto"/>
                                                                      </w:divBdr>
                                                                      <w:divsChild>
                                                                        <w:div w:id="1866166175">
                                                                          <w:marLeft w:val="0"/>
                                                                          <w:marRight w:val="0"/>
                                                                          <w:marTop w:val="0"/>
                                                                          <w:marBottom w:val="0"/>
                                                                          <w:divBdr>
                                                                            <w:top w:val="none" w:sz="0" w:space="0" w:color="auto"/>
                                                                            <w:left w:val="none" w:sz="0" w:space="0" w:color="auto"/>
                                                                            <w:bottom w:val="none" w:sz="0" w:space="0" w:color="auto"/>
                                                                            <w:right w:val="none" w:sz="0" w:space="0" w:color="auto"/>
                                                                          </w:divBdr>
                                                                          <w:divsChild>
                                                                            <w:div w:id="108588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5652837">
      <w:bodyDiv w:val="1"/>
      <w:marLeft w:val="0"/>
      <w:marRight w:val="0"/>
      <w:marTop w:val="0"/>
      <w:marBottom w:val="0"/>
      <w:divBdr>
        <w:top w:val="none" w:sz="0" w:space="0" w:color="auto"/>
        <w:left w:val="none" w:sz="0" w:space="0" w:color="auto"/>
        <w:bottom w:val="none" w:sz="0" w:space="0" w:color="auto"/>
        <w:right w:val="none" w:sz="0" w:space="0" w:color="auto"/>
      </w:divBdr>
      <w:divsChild>
        <w:div w:id="1778865921">
          <w:marLeft w:val="0"/>
          <w:marRight w:val="0"/>
          <w:marTop w:val="0"/>
          <w:marBottom w:val="0"/>
          <w:divBdr>
            <w:top w:val="none" w:sz="0" w:space="0" w:color="auto"/>
            <w:left w:val="none" w:sz="0" w:space="0" w:color="auto"/>
            <w:bottom w:val="none" w:sz="0" w:space="0" w:color="auto"/>
            <w:right w:val="none" w:sz="0" w:space="0" w:color="auto"/>
          </w:divBdr>
          <w:divsChild>
            <w:div w:id="62338588">
              <w:marLeft w:val="0"/>
              <w:marRight w:val="0"/>
              <w:marTop w:val="0"/>
              <w:marBottom w:val="0"/>
              <w:divBdr>
                <w:top w:val="none" w:sz="0" w:space="0" w:color="auto"/>
                <w:left w:val="none" w:sz="0" w:space="0" w:color="auto"/>
                <w:bottom w:val="none" w:sz="0" w:space="0" w:color="auto"/>
                <w:right w:val="none" w:sz="0" w:space="0" w:color="auto"/>
              </w:divBdr>
              <w:divsChild>
                <w:div w:id="958606579">
                  <w:marLeft w:val="0"/>
                  <w:marRight w:val="0"/>
                  <w:marTop w:val="0"/>
                  <w:marBottom w:val="0"/>
                  <w:divBdr>
                    <w:top w:val="none" w:sz="0" w:space="0" w:color="auto"/>
                    <w:left w:val="none" w:sz="0" w:space="0" w:color="auto"/>
                    <w:bottom w:val="none" w:sz="0" w:space="0" w:color="auto"/>
                    <w:right w:val="none" w:sz="0" w:space="0" w:color="auto"/>
                  </w:divBdr>
                  <w:divsChild>
                    <w:div w:id="477847984">
                      <w:marLeft w:val="0"/>
                      <w:marRight w:val="0"/>
                      <w:marTop w:val="0"/>
                      <w:marBottom w:val="0"/>
                      <w:divBdr>
                        <w:top w:val="none" w:sz="0" w:space="0" w:color="auto"/>
                        <w:left w:val="none" w:sz="0" w:space="0" w:color="auto"/>
                        <w:bottom w:val="none" w:sz="0" w:space="0" w:color="auto"/>
                        <w:right w:val="none" w:sz="0" w:space="0" w:color="auto"/>
                      </w:divBdr>
                      <w:divsChild>
                        <w:div w:id="1828013432">
                          <w:marLeft w:val="0"/>
                          <w:marRight w:val="0"/>
                          <w:marTop w:val="0"/>
                          <w:marBottom w:val="0"/>
                          <w:divBdr>
                            <w:top w:val="none" w:sz="0" w:space="0" w:color="auto"/>
                            <w:left w:val="none" w:sz="0" w:space="0" w:color="auto"/>
                            <w:bottom w:val="none" w:sz="0" w:space="0" w:color="auto"/>
                            <w:right w:val="none" w:sz="0" w:space="0" w:color="auto"/>
                          </w:divBdr>
                          <w:divsChild>
                            <w:div w:id="807094183">
                              <w:marLeft w:val="0"/>
                              <w:marRight w:val="0"/>
                              <w:marTop w:val="0"/>
                              <w:marBottom w:val="0"/>
                              <w:divBdr>
                                <w:top w:val="none" w:sz="0" w:space="0" w:color="auto"/>
                                <w:left w:val="none" w:sz="0" w:space="0" w:color="auto"/>
                                <w:bottom w:val="none" w:sz="0" w:space="0" w:color="auto"/>
                                <w:right w:val="none" w:sz="0" w:space="0" w:color="auto"/>
                              </w:divBdr>
                              <w:divsChild>
                                <w:div w:id="102963266">
                                  <w:marLeft w:val="0"/>
                                  <w:marRight w:val="0"/>
                                  <w:marTop w:val="0"/>
                                  <w:marBottom w:val="0"/>
                                  <w:divBdr>
                                    <w:top w:val="none" w:sz="0" w:space="0" w:color="auto"/>
                                    <w:left w:val="none" w:sz="0" w:space="0" w:color="auto"/>
                                    <w:bottom w:val="none" w:sz="0" w:space="0" w:color="auto"/>
                                    <w:right w:val="none" w:sz="0" w:space="0" w:color="auto"/>
                                  </w:divBdr>
                                  <w:divsChild>
                                    <w:div w:id="436944460">
                                      <w:marLeft w:val="0"/>
                                      <w:marRight w:val="0"/>
                                      <w:marTop w:val="0"/>
                                      <w:marBottom w:val="0"/>
                                      <w:divBdr>
                                        <w:top w:val="none" w:sz="0" w:space="0" w:color="auto"/>
                                        <w:left w:val="none" w:sz="0" w:space="0" w:color="auto"/>
                                        <w:bottom w:val="none" w:sz="0" w:space="0" w:color="auto"/>
                                        <w:right w:val="none" w:sz="0" w:space="0" w:color="auto"/>
                                      </w:divBdr>
                                      <w:divsChild>
                                        <w:div w:id="484662940">
                                          <w:marLeft w:val="0"/>
                                          <w:marRight w:val="0"/>
                                          <w:marTop w:val="0"/>
                                          <w:marBottom w:val="0"/>
                                          <w:divBdr>
                                            <w:top w:val="none" w:sz="0" w:space="0" w:color="auto"/>
                                            <w:left w:val="none" w:sz="0" w:space="0" w:color="auto"/>
                                            <w:bottom w:val="none" w:sz="0" w:space="0" w:color="auto"/>
                                            <w:right w:val="none" w:sz="0" w:space="0" w:color="auto"/>
                                          </w:divBdr>
                                          <w:divsChild>
                                            <w:div w:id="1770006218">
                                              <w:marLeft w:val="0"/>
                                              <w:marRight w:val="0"/>
                                              <w:marTop w:val="0"/>
                                              <w:marBottom w:val="0"/>
                                              <w:divBdr>
                                                <w:top w:val="none" w:sz="0" w:space="0" w:color="auto"/>
                                                <w:left w:val="none" w:sz="0" w:space="0" w:color="auto"/>
                                                <w:bottom w:val="none" w:sz="0" w:space="0" w:color="auto"/>
                                                <w:right w:val="none" w:sz="0" w:space="0" w:color="auto"/>
                                              </w:divBdr>
                                              <w:divsChild>
                                                <w:div w:id="995500000">
                                                  <w:marLeft w:val="0"/>
                                                  <w:marRight w:val="0"/>
                                                  <w:marTop w:val="0"/>
                                                  <w:marBottom w:val="0"/>
                                                  <w:divBdr>
                                                    <w:top w:val="none" w:sz="0" w:space="0" w:color="auto"/>
                                                    <w:left w:val="none" w:sz="0" w:space="0" w:color="auto"/>
                                                    <w:bottom w:val="none" w:sz="0" w:space="0" w:color="auto"/>
                                                    <w:right w:val="none" w:sz="0" w:space="0" w:color="auto"/>
                                                  </w:divBdr>
                                                  <w:divsChild>
                                                    <w:div w:id="937374855">
                                                      <w:marLeft w:val="0"/>
                                                      <w:marRight w:val="0"/>
                                                      <w:marTop w:val="0"/>
                                                      <w:marBottom w:val="0"/>
                                                      <w:divBdr>
                                                        <w:top w:val="none" w:sz="0" w:space="0" w:color="auto"/>
                                                        <w:left w:val="none" w:sz="0" w:space="0" w:color="auto"/>
                                                        <w:bottom w:val="none" w:sz="0" w:space="0" w:color="auto"/>
                                                        <w:right w:val="none" w:sz="0" w:space="0" w:color="auto"/>
                                                      </w:divBdr>
                                                      <w:divsChild>
                                                        <w:div w:id="1494948567">
                                                          <w:marLeft w:val="0"/>
                                                          <w:marRight w:val="0"/>
                                                          <w:marTop w:val="0"/>
                                                          <w:marBottom w:val="0"/>
                                                          <w:divBdr>
                                                            <w:top w:val="none" w:sz="0" w:space="0" w:color="auto"/>
                                                            <w:left w:val="none" w:sz="0" w:space="0" w:color="auto"/>
                                                            <w:bottom w:val="none" w:sz="0" w:space="0" w:color="auto"/>
                                                            <w:right w:val="none" w:sz="0" w:space="0" w:color="auto"/>
                                                          </w:divBdr>
                                                          <w:divsChild>
                                                            <w:div w:id="608046980">
                                                              <w:marLeft w:val="0"/>
                                                              <w:marRight w:val="0"/>
                                                              <w:marTop w:val="0"/>
                                                              <w:marBottom w:val="0"/>
                                                              <w:divBdr>
                                                                <w:top w:val="none" w:sz="0" w:space="0" w:color="auto"/>
                                                                <w:left w:val="none" w:sz="0" w:space="0" w:color="auto"/>
                                                                <w:bottom w:val="none" w:sz="0" w:space="0" w:color="auto"/>
                                                                <w:right w:val="none" w:sz="0" w:space="0" w:color="auto"/>
                                                              </w:divBdr>
                                                              <w:divsChild>
                                                                <w:div w:id="239485274">
                                                                  <w:marLeft w:val="0"/>
                                                                  <w:marRight w:val="0"/>
                                                                  <w:marTop w:val="0"/>
                                                                  <w:marBottom w:val="0"/>
                                                                  <w:divBdr>
                                                                    <w:top w:val="none" w:sz="0" w:space="0" w:color="auto"/>
                                                                    <w:left w:val="none" w:sz="0" w:space="0" w:color="auto"/>
                                                                    <w:bottom w:val="none" w:sz="0" w:space="0" w:color="auto"/>
                                                                    <w:right w:val="none" w:sz="0" w:space="0" w:color="auto"/>
                                                                  </w:divBdr>
                                                                  <w:divsChild>
                                                                    <w:div w:id="116684762">
                                                                      <w:marLeft w:val="0"/>
                                                                      <w:marRight w:val="0"/>
                                                                      <w:marTop w:val="0"/>
                                                                      <w:marBottom w:val="0"/>
                                                                      <w:divBdr>
                                                                        <w:top w:val="none" w:sz="0" w:space="0" w:color="auto"/>
                                                                        <w:left w:val="none" w:sz="0" w:space="0" w:color="auto"/>
                                                                        <w:bottom w:val="none" w:sz="0" w:space="0" w:color="auto"/>
                                                                        <w:right w:val="none" w:sz="0" w:space="0" w:color="auto"/>
                                                                      </w:divBdr>
                                                                      <w:divsChild>
                                                                        <w:div w:id="1559241844">
                                                                          <w:marLeft w:val="0"/>
                                                                          <w:marRight w:val="0"/>
                                                                          <w:marTop w:val="0"/>
                                                                          <w:marBottom w:val="0"/>
                                                                          <w:divBdr>
                                                                            <w:top w:val="none" w:sz="0" w:space="0" w:color="auto"/>
                                                                            <w:left w:val="none" w:sz="0" w:space="0" w:color="auto"/>
                                                                            <w:bottom w:val="none" w:sz="0" w:space="0" w:color="auto"/>
                                                                            <w:right w:val="none" w:sz="0" w:space="0" w:color="auto"/>
                                                                          </w:divBdr>
                                                                          <w:divsChild>
                                                                            <w:div w:id="2031955653">
                                                                              <w:marLeft w:val="0"/>
                                                                              <w:marRight w:val="0"/>
                                                                              <w:marTop w:val="0"/>
                                                                              <w:marBottom w:val="0"/>
                                                                              <w:divBdr>
                                                                                <w:top w:val="none" w:sz="0" w:space="0" w:color="auto"/>
                                                                                <w:left w:val="none" w:sz="0" w:space="0" w:color="auto"/>
                                                                                <w:bottom w:val="none" w:sz="0" w:space="0" w:color="auto"/>
                                                                                <w:right w:val="none" w:sz="0" w:space="0" w:color="auto"/>
                                                                              </w:divBdr>
                                                                              <w:divsChild>
                                                                                <w:div w:id="185677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8738644">
      <w:bodyDiv w:val="1"/>
      <w:marLeft w:val="0"/>
      <w:marRight w:val="0"/>
      <w:marTop w:val="0"/>
      <w:marBottom w:val="0"/>
      <w:divBdr>
        <w:top w:val="none" w:sz="0" w:space="0" w:color="auto"/>
        <w:left w:val="none" w:sz="0" w:space="0" w:color="auto"/>
        <w:bottom w:val="none" w:sz="0" w:space="0" w:color="auto"/>
        <w:right w:val="none" w:sz="0" w:space="0" w:color="auto"/>
      </w:divBdr>
      <w:divsChild>
        <w:div w:id="916861601">
          <w:marLeft w:val="0"/>
          <w:marRight w:val="0"/>
          <w:marTop w:val="0"/>
          <w:marBottom w:val="0"/>
          <w:divBdr>
            <w:top w:val="single" w:sz="6" w:space="0" w:color="CCCCCC"/>
            <w:left w:val="single" w:sz="6" w:space="0" w:color="CCCCCC"/>
            <w:bottom w:val="single" w:sz="6" w:space="0" w:color="CCCCCC"/>
            <w:right w:val="single" w:sz="6" w:space="0" w:color="CCCCCC"/>
          </w:divBdr>
          <w:divsChild>
            <w:div w:id="184936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80260">
      <w:bodyDiv w:val="1"/>
      <w:marLeft w:val="0"/>
      <w:marRight w:val="0"/>
      <w:marTop w:val="0"/>
      <w:marBottom w:val="0"/>
      <w:divBdr>
        <w:top w:val="none" w:sz="0" w:space="0" w:color="auto"/>
        <w:left w:val="none" w:sz="0" w:space="0" w:color="auto"/>
        <w:bottom w:val="none" w:sz="0" w:space="0" w:color="auto"/>
        <w:right w:val="none" w:sz="0" w:space="0" w:color="auto"/>
      </w:divBdr>
    </w:div>
    <w:div w:id="1893349334">
      <w:bodyDiv w:val="1"/>
      <w:marLeft w:val="0"/>
      <w:marRight w:val="0"/>
      <w:marTop w:val="0"/>
      <w:marBottom w:val="0"/>
      <w:divBdr>
        <w:top w:val="none" w:sz="0" w:space="0" w:color="auto"/>
        <w:left w:val="none" w:sz="0" w:space="0" w:color="auto"/>
        <w:bottom w:val="none" w:sz="0" w:space="0" w:color="auto"/>
        <w:right w:val="none" w:sz="0" w:space="0" w:color="auto"/>
      </w:divBdr>
      <w:divsChild>
        <w:div w:id="1892299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7424427">
      <w:bodyDiv w:val="1"/>
      <w:marLeft w:val="0"/>
      <w:marRight w:val="0"/>
      <w:marTop w:val="0"/>
      <w:marBottom w:val="0"/>
      <w:divBdr>
        <w:top w:val="none" w:sz="0" w:space="0" w:color="auto"/>
        <w:left w:val="none" w:sz="0" w:space="0" w:color="auto"/>
        <w:bottom w:val="none" w:sz="0" w:space="0" w:color="auto"/>
        <w:right w:val="none" w:sz="0" w:space="0" w:color="auto"/>
      </w:divBdr>
      <w:divsChild>
        <w:div w:id="1719746611">
          <w:marLeft w:val="0"/>
          <w:marRight w:val="0"/>
          <w:marTop w:val="0"/>
          <w:marBottom w:val="0"/>
          <w:divBdr>
            <w:top w:val="none" w:sz="0" w:space="0" w:color="auto"/>
            <w:left w:val="none" w:sz="0" w:space="0" w:color="auto"/>
            <w:bottom w:val="none" w:sz="0" w:space="0" w:color="auto"/>
            <w:right w:val="none" w:sz="0" w:space="0" w:color="auto"/>
          </w:divBdr>
          <w:divsChild>
            <w:div w:id="680744168">
              <w:marLeft w:val="0"/>
              <w:marRight w:val="0"/>
              <w:marTop w:val="0"/>
              <w:marBottom w:val="0"/>
              <w:divBdr>
                <w:top w:val="none" w:sz="0" w:space="0" w:color="auto"/>
                <w:left w:val="none" w:sz="0" w:space="0" w:color="auto"/>
                <w:bottom w:val="none" w:sz="0" w:space="0" w:color="auto"/>
                <w:right w:val="none" w:sz="0" w:space="0" w:color="auto"/>
              </w:divBdr>
              <w:divsChild>
                <w:div w:id="143931343">
                  <w:marLeft w:val="0"/>
                  <w:marRight w:val="0"/>
                  <w:marTop w:val="0"/>
                  <w:marBottom w:val="0"/>
                  <w:divBdr>
                    <w:top w:val="none" w:sz="0" w:space="0" w:color="auto"/>
                    <w:left w:val="none" w:sz="0" w:space="0" w:color="auto"/>
                    <w:bottom w:val="none" w:sz="0" w:space="0" w:color="auto"/>
                    <w:right w:val="none" w:sz="0" w:space="0" w:color="auto"/>
                  </w:divBdr>
                  <w:divsChild>
                    <w:div w:id="49504576">
                      <w:marLeft w:val="2743"/>
                      <w:marRight w:val="0"/>
                      <w:marTop w:val="0"/>
                      <w:marBottom w:val="0"/>
                      <w:divBdr>
                        <w:top w:val="none" w:sz="0" w:space="0" w:color="auto"/>
                        <w:left w:val="none" w:sz="0" w:space="0" w:color="auto"/>
                        <w:bottom w:val="none" w:sz="0" w:space="0" w:color="auto"/>
                        <w:right w:val="none" w:sz="0" w:space="0" w:color="auto"/>
                      </w:divBdr>
                      <w:divsChild>
                        <w:div w:id="1666518010">
                          <w:marLeft w:val="0"/>
                          <w:marRight w:val="0"/>
                          <w:marTop w:val="0"/>
                          <w:marBottom w:val="0"/>
                          <w:divBdr>
                            <w:top w:val="none" w:sz="0" w:space="0" w:color="auto"/>
                            <w:left w:val="none" w:sz="0" w:space="0" w:color="auto"/>
                            <w:bottom w:val="none" w:sz="0" w:space="0" w:color="auto"/>
                            <w:right w:val="none" w:sz="0" w:space="0" w:color="auto"/>
                          </w:divBdr>
                          <w:divsChild>
                            <w:div w:id="1941375604">
                              <w:marLeft w:val="0"/>
                              <w:marRight w:val="0"/>
                              <w:marTop w:val="0"/>
                              <w:marBottom w:val="0"/>
                              <w:divBdr>
                                <w:top w:val="none" w:sz="0" w:space="0" w:color="auto"/>
                                <w:left w:val="none" w:sz="0" w:space="0" w:color="auto"/>
                                <w:bottom w:val="none" w:sz="0" w:space="0" w:color="auto"/>
                                <w:right w:val="none" w:sz="0" w:space="0" w:color="auto"/>
                              </w:divBdr>
                            </w:div>
                            <w:div w:id="21073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2476881">
      <w:bodyDiv w:val="1"/>
      <w:marLeft w:val="0"/>
      <w:marRight w:val="0"/>
      <w:marTop w:val="0"/>
      <w:marBottom w:val="0"/>
      <w:divBdr>
        <w:top w:val="none" w:sz="0" w:space="0" w:color="auto"/>
        <w:left w:val="none" w:sz="0" w:space="0" w:color="auto"/>
        <w:bottom w:val="none" w:sz="0" w:space="0" w:color="auto"/>
        <w:right w:val="none" w:sz="0" w:space="0" w:color="auto"/>
      </w:divBdr>
    </w:div>
    <w:div w:id="1905407641">
      <w:bodyDiv w:val="1"/>
      <w:marLeft w:val="0"/>
      <w:marRight w:val="0"/>
      <w:marTop w:val="0"/>
      <w:marBottom w:val="0"/>
      <w:divBdr>
        <w:top w:val="none" w:sz="0" w:space="0" w:color="auto"/>
        <w:left w:val="none" w:sz="0" w:space="0" w:color="auto"/>
        <w:bottom w:val="none" w:sz="0" w:space="0" w:color="auto"/>
        <w:right w:val="none" w:sz="0" w:space="0" w:color="auto"/>
      </w:divBdr>
      <w:divsChild>
        <w:div w:id="510609136">
          <w:marLeft w:val="0"/>
          <w:marRight w:val="0"/>
          <w:marTop w:val="0"/>
          <w:marBottom w:val="0"/>
          <w:divBdr>
            <w:top w:val="none" w:sz="0" w:space="0" w:color="auto"/>
            <w:left w:val="none" w:sz="0" w:space="0" w:color="auto"/>
            <w:bottom w:val="none" w:sz="0" w:space="0" w:color="auto"/>
            <w:right w:val="none" w:sz="0" w:space="0" w:color="auto"/>
          </w:divBdr>
          <w:divsChild>
            <w:div w:id="309213976">
              <w:marLeft w:val="0"/>
              <w:marRight w:val="0"/>
              <w:marTop w:val="0"/>
              <w:marBottom w:val="0"/>
              <w:divBdr>
                <w:top w:val="none" w:sz="0" w:space="0" w:color="auto"/>
                <w:left w:val="none" w:sz="0" w:space="0" w:color="auto"/>
                <w:bottom w:val="none" w:sz="0" w:space="0" w:color="auto"/>
                <w:right w:val="none" w:sz="0" w:space="0" w:color="auto"/>
              </w:divBdr>
              <w:divsChild>
                <w:div w:id="1441989205">
                  <w:marLeft w:val="0"/>
                  <w:marRight w:val="0"/>
                  <w:marTop w:val="0"/>
                  <w:marBottom w:val="0"/>
                  <w:divBdr>
                    <w:top w:val="none" w:sz="0" w:space="0" w:color="auto"/>
                    <w:left w:val="none" w:sz="0" w:space="0" w:color="auto"/>
                    <w:bottom w:val="none" w:sz="0" w:space="0" w:color="auto"/>
                    <w:right w:val="none" w:sz="0" w:space="0" w:color="auto"/>
                  </w:divBdr>
                  <w:divsChild>
                    <w:div w:id="223223662">
                      <w:marLeft w:val="2400"/>
                      <w:marRight w:val="0"/>
                      <w:marTop w:val="0"/>
                      <w:marBottom w:val="0"/>
                      <w:divBdr>
                        <w:top w:val="none" w:sz="0" w:space="0" w:color="auto"/>
                        <w:left w:val="none" w:sz="0" w:space="0" w:color="auto"/>
                        <w:bottom w:val="none" w:sz="0" w:space="0" w:color="auto"/>
                        <w:right w:val="none" w:sz="0" w:space="0" w:color="auto"/>
                      </w:divBdr>
                      <w:divsChild>
                        <w:div w:id="1905488424">
                          <w:marLeft w:val="0"/>
                          <w:marRight w:val="0"/>
                          <w:marTop w:val="0"/>
                          <w:marBottom w:val="0"/>
                          <w:divBdr>
                            <w:top w:val="none" w:sz="0" w:space="0" w:color="auto"/>
                            <w:left w:val="none" w:sz="0" w:space="0" w:color="auto"/>
                            <w:bottom w:val="none" w:sz="0" w:space="0" w:color="auto"/>
                            <w:right w:val="none" w:sz="0" w:space="0" w:color="auto"/>
                          </w:divBdr>
                          <w:divsChild>
                            <w:div w:id="1519201686">
                              <w:marLeft w:val="0"/>
                              <w:marRight w:val="0"/>
                              <w:marTop w:val="0"/>
                              <w:marBottom w:val="0"/>
                              <w:divBdr>
                                <w:top w:val="none" w:sz="0" w:space="0" w:color="auto"/>
                                <w:left w:val="none" w:sz="0" w:space="0" w:color="auto"/>
                                <w:bottom w:val="none" w:sz="0" w:space="0" w:color="auto"/>
                                <w:right w:val="none" w:sz="0" w:space="0" w:color="auto"/>
                              </w:divBdr>
                            </w:div>
                            <w:div w:id="199151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946899">
      <w:bodyDiv w:val="1"/>
      <w:marLeft w:val="0"/>
      <w:marRight w:val="0"/>
      <w:marTop w:val="0"/>
      <w:marBottom w:val="0"/>
      <w:divBdr>
        <w:top w:val="none" w:sz="0" w:space="0" w:color="auto"/>
        <w:left w:val="none" w:sz="0" w:space="0" w:color="auto"/>
        <w:bottom w:val="none" w:sz="0" w:space="0" w:color="auto"/>
        <w:right w:val="none" w:sz="0" w:space="0" w:color="auto"/>
      </w:divBdr>
    </w:div>
    <w:div w:id="1938556110">
      <w:bodyDiv w:val="1"/>
      <w:marLeft w:val="0"/>
      <w:marRight w:val="0"/>
      <w:marTop w:val="0"/>
      <w:marBottom w:val="0"/>
      <w:divBdr>
        <w:top w:val="none" w:sz="0" w:space="0" w:color="auto"/>
        <w:left w:val="none" w:sz="0" w:space="0" w:color="auto"/>
        <w:bottom w:val="none" w:sz="0" w:space="0" w:color="auto"/>
        <w:right w:val="none" w:sz="0" w:space="0" w:color="auto"/>
      </w:divBdr>
    </w:div>
    <w:div w:id="1946889387">
      <w:bodyDiv w:val="1"/>
      <w:marLeft w:val="0"/>
      <w:marRight w:val="0"/>
      <w:marTop w:val="0"/>
      <w:marBottom w:val="0"/>
      <w:divBdr>
        <w:top w:val="none" w:sz="0" w:space="0" w:color="auto"/>
        <w:left w:val="none" w:sz="0" w:space="0" w:color="auto"/>
        <w:bottom w:val="none" w:sz="0" w:space="0" w:color="auto"/>
        <w:right w:val="none" w:sz="0" w:space="0" w:color="auto"/>
      </w:divBdr>
      <w:divsChild>
        <w:div w:id="1290210705">
          <w:marLeft w:val="0"/>
          <w:marRight w:val="0"/>
          <w:marTop w:val="0"/>
          <w:marBottom w:val="0"/>
          <w:divBdr>
            <w:top w:val="none" w:sz="0" w:space="0" w:color="auto"/>
            <w:left w:val="none" w:sz="0" w:space="0" w:color="auto"/>
            <w:bottom w:val="none" w:sz="0" w:space="0" w:color="auto"/>
            <w:right w:val="none" w:sz="0" w:space="0" w:color="auto"/>
          </w:divBdr>
          <w:divsChild>
            <w:div w:id="1501433412">
              <w:marLeft w:val="0"/>
              <w:marRight w:val="0"/>
              <w:marTop w:val="0"/>
              <w:marBottom w:val="0"/>
              <w:divBdr>
                <w:top w:val="none" w:sz="0" w:space="0" w:color="auto"/>
                <w:left w:val="none" w:sz="0" w:space="0" w:color="auto"/>
                <w:bottom w:val="none" w:sz="0" w:space="0" w:color="auto"/>
                <w:right w:val="none" w:sz="0" w:space="0" w:color="auto"/>
              </w:divBdr>
              <w:divsChild>
                <w:div w:id="1322932062">
                  <w:marLeft w:val="0"/>
                  <w:marRight w:val="0"/>
                  <w:marTop w:val="0"/>
                  <w:marBottom w:val="0"/>
                  <w:divBdr>
                    <w:top w:val="none" w:sz="0" w:space="0" w:color="auto"/>
                    <w:left w:val="none" w:sz="0" w:space="0" w:color="auto"/>
                    <w:bottom w:val="none" w:sz="0" w:space="0" w:color="auto"/>
                    <w:right w:val="none" w:sz="0" w:space="0" w:color="auto"/>
                  </w:divBdr>
                  <w:divsChild>
                    <w:div w:id="237399280">
                      <w:marLeft w:val="0"/>
                      <w:marRight w:val="0"/>
                      <w:marTop w:val="0"/>
                      <w:marBottom w:val="0"/>
                      <w:divBdr>
                        <w:top w:val="none" w:sz="0" w:space="0" w:color="auto"/>
                        <w:left w:val="none" w:sz="0" w:space="0" w:color="auto"/>
                        <w:bottom w:val="none" w:sz="0" w:space="0" w:color="auto"/>
                        <w:right w:val="none" w:sz="0" w:space="0" w:color="auto"/>
                      </w:divBdr>
                      <w:divsChild>
                        <w:div w:id="890118530">
                          <w:marLeft w:val="0"/>
                          <w:marRight w:val="0"/>
                          <w:marTop w:val="0"/>
                          <w:marBottom w:val="0"/>
                          <w:divBdr>
                            <w:top w:val="none" w:sz="0" w:space="0" w:color="auto"/>
                            <w:left w:val="none" w:sz="0" w:space="0" w:color="auto"/>
                            <w:bottom w:val="none" w:sz="0" w:space="0" w:color="auto"/>
                            <w:right w:val="none" w:sz="0" w:space="0" w:color="auto"/>
                          </w:divBdr>
                          <w:divsChild>
                            <w:div w:id="74282454">
                              <w:marLeft w:val="0"/>
                              <w:marRight w:val="0"/>
                              <w:marTop w:val="0"/>
                              <w:marBottom w:val="0"/>
                              <w:divBdr>
                                <w:top w:val="none" w:sz="0" w:space="0" w:color="auto"/>
                                <w:left w:val="none" w:sz="0" w:space="0" w:color="auto"/>
                                <w:bottom w:val="none" w:sz="0" w:space="0" w:color="auto"/>
                                <w:right w:val="none" w:sz="0" w:space="0" w:color="auto"/>
                              </w:divBdr>
                              <w:divsChild>
                                <w:div w:id="802577831">
                                  <w:marLeft w:val="0"/>
                                  <w:marRight w:val="0"/>
                                  <w:marTop w:val="0"/>
                                  <w:marBottom w:val="0"/>
                                  <w:divBdr>
                                    <w:top w:val="none" w:sz="0" w:space="0" w:color="auto"/>
                                    <w:left w:val="none" w:sz="0" w:space="0" w:color="auto"/>
                                    <w:bottom w:val="none" w:sz="0" w:space="0" w:color="auto"/>
                                    <w:right w:val="none" w:sz="0" w:space="0" w:color="auto"/>
                                  </w:divBdr>
                                  <w:divsChild>
                                    <w:div w:id="1706976244">
                                      <w:marLeft w:val="0"/>
                                      <w:marRight w:val="0"/>
                                      <w:marTop w:val="0"/>
                                      <w:marBottom w:val="0"/>
                                      <w:divBdr>
                                        <w:top w:val="none" w:sz="0" w:space="0" w:color="auto"/>
                                        <w:left w:val="none" w:sz="0" w:space="0" w:color="auto"/>
                                        <w:bottom w:val="none" w:sz="0" w:space="0" w:color="auto"/>
                                        <w:right w:val="none" w:sz="0" w:space="0" w:color="auto"/>
                                      </w:divBdr>
                                      <w:divsChild>
                                        <w:div w:id="871652504">
                                          <w:marLeft w:val="0"/>
                                          <w:marRight w:val="0"/>
                                          <w:marTop w:val="0"/>
                                          <w:marBottom w:val="0"/>
                                          <w:divBdr>
                                            <w:top w:val="none" w:sz="0" w:space="0" w:color="auto"/>
                                            <w:left w:val="none" w:sz="0" w:space="0" w:color="auto"/>
                                            <w:bottom w:val="none" w:sz="0" w:space="0" w:color="auto"/>
                                            <w:right w:val="none" w:sz="0" w:space="0" w:color="auto"/>
                                          </w:divBdr>
                                          <w:divsChild>
                                            <w:div w:id="308436216">
                                              <w:marLeft w:val="0"/>
                                              <w:marRight w:val="0"/>
                                              <w:marTop w:val="0"/>
                                              <w:marBottom w:val="0"/>
                                              <w:divBdr>
                                                <w:top w:val="none" w:sz="0" w:space="0" w:color="auto"/>
                                                <w:left w:val="none" w:sz="0" w:space="0" w:color="auto"/>
                                                <w:bottom w:val="none" w:sz="0" w:space="0" w:color="auto"/>
                                                <w:right w:val="none" w:sz="0" w:space="0" w:color="auto"/>
                                              </w:divBdr>
                                              <w:divsChild>
                                                <w:div w:id="1357006770">
                                                  <w:marLeft w:val="0"/>
                                                  <w:marRight w:val="0"/>
                                                  <w:marTop w:val="0"/>
                                                  <w:marBottom w:val="0"/>
                                                  <w:divBdr>
                                                    <w:top w:val="none" w:sz="0" w:space="0" w:color="auto"/>
                                                    <w:left w:val="none" w:sz="0" w:space="0" w:color="auto"/>
                                                    <w:bottom w:val="none" w:sz="0" w:space="0" w:color="auto"/>
                                                    <w:right w:val="none" w:sz="0" w:space="0" w:color="auto"/>
                                                  </w:divBdr>
                                                  <w:divsChild>
                                                    <w:div w:id="1245146842">
                                                      <w:marLeft w:val="0"/>
                                                      <w:marRight w:val="0"/>
                                                      <w:marTop w:val="0"/>
                                                      <w:marBottom w:val="0"/>
                                                      <w:divBdr>
                                                        <w:top w:val="none" w:sz="0" w:space="0" w:color="auto"/>
                                                        <w:left w:val="none" w:sz="0" w:space="0" w:color="auto"/>
                                                        <w:bottom w:val="none" w:sz="0" w:space="0" w:color="auto"/>
                                                        <w:right w:val="none" w:sz="0" w:space="0" w:color="auto"/>
                                                      </w:divBdr>
                                                      <w:divsChild>
                                                        <w:div w:id="1585721179">
                                                          <w:marLeft w:val="0"/>
                                                          <w:marRight w:val="0"/>
                                                          <w:marTop w:val="0"/>
                                                          <w:marBottom w:val="0"/>
                                                          <w:divBdr>
                                                            <w:top w:val="none" w:sz="0" w:space="0" w:color="auto"/>
                                                            <w:left w:val="none" w:sz="0" w:space="0" w:color="auto"/>
                                                            <w:bottom w:val="none" w:sz="0" w:space="0" w:color="auto"/>
                                                            <w:right w:val="none" w:sz="0" w:space="0" w:color="auto"/>
                                                          </w:divBdr>
                                                          <w:divsChild>
                                                            <w:div w:id="815686272">
                                                              <w:marLeft w:val="0"/>
                                                              <w:marRight w:val="0"/>
                                                              <w:marTop w:val="0"/>
                                                              <w:marBottom w:val="0"/>
                                                              <w:divBdr>
                                                                <w:top w:val="none" w:sz="0" w:space="0" w:color="auto"/>
                                                                <w:left w:val="none" w:sz="0" w:space="0" w:color="auto"/>
                                                                <w:bottom w:val="none" w:sz="0" w:space="0" w:color="auto"/>
                                                                <w:right w:val="none" w:sz="0" w:space="0" w:color="auto"/>
                                                              </w:divBdr>
                                                              <w:divsChild>
                                                                <w:div w:id="867375167">
                                                                  <w:marLeft w:val="0"/>
                                                                  <w:marRight w:val="0"/>
                                                                  <w:marTop w:val="0"/>
                                                                  <w:marBottom w:val="0"/>
                                                                  <w:divBdr>
                                                                    <w:top w:val="none" w:sz="0" w:space="0" w:color="auto"/>
                                                                    <w:left w:val="none" w:sz="0" w:space="0" w:color="auto"/>
                                                                    <w:bottom w:val="none" w:sz="0" w:space="0" w:color="auto"/>
                                                                    <w:right w:val="none" w:sz="0" w:space="0" w:color="auto"/>
                                                                  </w:divBdr>
                                                                  <w:divsChild>
                                                                    <w:div w:id="1631786364">
                                                                      <w:marLeft w:val="0"/>
                                                                      <w:marRight w:val="0"/>
                                                                      <w:marTop w:val="0"/>
                                                                      <w:marBottom w:val="0"/>
                                                                      <w:divBdr>
                                                                        <w:top w:val="none" w:sz="0" w:space="0" w:color="auto"/>
                                                                        <w:left w:val="none" w:sz="0" w:space="0" w:color="auto"/>
                                                                        <w:bottom w:val="none" w:sz="0" w:space="0" w:color="auto"/>
                                                                        <w:right w:val="none" w:sz="0" w:space="0" w:color="auto"/>
                                                                      </w:divBdr>
                                                                      <w:divsChild>
                                                                        <w:div w:id="1186557905">
                                                                          <w:marLeft w:val="0"/>
                                                                          <w:marRight w:val="0"/>
                                                                          <w:marTop w:val="0"/>
                                                                          <w:marBottom w:val="0"/>
                                                                          <w:divBdr>
                                                                            <w:top w:val="none" w:sz="0" w:space="0" w:color="auto"/>
                                                                            <w:left w:val="none" w:sz="0" w:space="0" w:color="auto"/>
                                                                            <w:bottom w:val="none" w:sz="0" w:space="0" w:color="auto"/>
                                                                            <w:right w:val="none" w:sz="0" w:space="0" w:color="auto"/>
                                                                          </w:divBdr>
                                                                          <w:divsChild>
                                                                            <w:div w:id="859747">
                                                                              <w:marLeft w:val="0"/>
                                                                              <w:marRight w:val="0"/>
                                                                              <w:marTop w:val="0"/>
                                                                              <w:marBottom w:val="0"/>
                                                                              <w:divBdr>
                                                                                <w:top w:val="none" w:sz="0" w:space="0" w:color="auto"/>
                                                                                <w:left w:val="none" w:sz="0" w:space="0" w:color="auto"/>
                                                                                <w:bottom w:val="none" w:sz="0" w:space="0" w:color="auto"/>
                                                                                <w:right w:val="none" w:sz="0" w:space="0" w:color="auto"/>
                                                                              </w:divBdr>
                                                                              <w:divsChild>
                                                                                <w:div w:id="94754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601442">
      <w:bodyDiv w:val="1"/>
      <w:marLeft w:val="0"/>
      <w:marRight w:val="0"/>
      <w:marTop w:val="0"/>
      <w:marBottom w:val="0"/>
      <w:divBdr>
        <w:top w:val="none" w:sz="0" w:space="0" w:color="auto"/>
        <w:left w:val="none" w:sz="0" w:space="0" w:color="auto"/>
        <w:bottom w:val="none" w:sz="0" w:space="0" w:color="auto"/>
        <w:right w:val="none" w:sz="0" w:space="0" w:color="auto"/>
      </w:divBdr>
      <w:divsChild>
        <w:div w:id="434592444">
          <w:marLeft w:val="0"/>
          <w:marRight w:val="0"/>
          <w:marTop w:val="0"/>
          <w:marBottom w:val="0"/>
          <w:divBdr>
            <w:top w:val="none" w:sz="0" w:space="0" w:color="auto"/>
            <w:left w:val="none" w:sz="0" w:space="0" w:color="auto"/>
            <w:bottom w:val="none" w:sz="0" w:space="0" w:color="auto"/>
            <w:right w:val="none" w:sz="0" w:space="0" w:color="auto"/>
          </w:divBdr>
          <w:divsChild>
            <w:div w:id="1985310518">
              <w:marLeft w:val="0"/>
              <w:marRight w:val="0"/>
              <w:marTop w:val="0"/>
              <w:marBottom w:val="0"/>
              <w:divBdr>
                <w:top w:val="none" w:sz="0" w:space="0" w:color="auto"/>
                <w:left w:val="none" w:sz="0" w:space="0" w:color="auto"/>
                <w:bottom w:val="none" w:sz="0" w:space="0" w:color="auto"/>
                <w:right w:val="none" w:sz="0" w:space="0" w:color="auto"/>
              </w:divBdr>
              <w:divsChild>
                <w:div w:id="920912989">
                  <w:marLeft w:val="0"/>
                  <w:marRight w:val="0"/>
                  <w:marTop w:val="0"/>
                  <w:marBottom w:val="0"/>
                  <w:divBdr>
                    <w:top w:val="none" w:sz="0" w:space="0" w:color="auto"/>
                    <w:left w:val="none" w:sz="0" w:space="0" w:color="auto"/>
                    <w:bottom w:val="none" w:sz="0" w:space="0" w:color="auto"/>
                    <w:right w:val="none" w:sz="0" w:space="0" w:color="auto"/>
                  </w:divBdr>
                  <w:divsChild>
                    <w:div w:id="1737967259">
                      <w:marLeft w:val="0"/>
                      <w:marRight w:val="0"/>
                      <w:marTop w:val="0"/>
                      <w:marBottom w:val="0"/>
                      <w:divBdr>
                        <w:top w:val="none" w:sz="0" w:space="0" w:color="auto"/>
                        <w:left w:val="none" w:sz="0" w:space="0" w:color="auto"/>
                        <w:bottom w:val="none" w:sz="0" w:space="0" w:color="auto"/>
                        <w:right w:val="none" w:sz="0" w:space="0" w:color="auto"/>
                      </w:divBdr>
                      <w:divsChild>
                        <w:div w:id="109058860">
                          <w:marLeft w:val="0"/>
                          <w:marRight w:val="0"/>
                          <w:marTop w:val="0"/>
                          <w:marBottom w:val="0"/>
                          <w:divBdr>
                            <w:top w:val="none" w:sz="0" w:space="0" w:color="auto"/>
                            <w:left w:val="none" w:sz="0" w:space="0" w:color="auto"/>
                            <w:bottom w:val="none" w:sz="0" w:space="0" w:color="auto"/>
                            <w:right w:val="none" w:sz="0" w:space="0" w:color="auto"/>
                          </w:divBdr>
                          <w:divsChild>
                            <w:div w:id="2017224898">
                              <w:marLeft w:val="0"/>
                              <w:marRight w:val="0"/>
                              <w:marTop w:val="0"/>
                              <w:marBottom w:val="0"/>
                              <w:divBdr>
                                <w:top w:val="none" w:sz="0" w:space="0" w:color="auto"/>
                                <w:left w:val="none" w:sz="0" w:space="0" w:color="auto"/>
                                <w:bottom w:val="none" w:sz="0" w:space="0" w:color="auto"/>
                                <w:right w:val="none" w:sz="0" w:space="0" w:color="auto"/>
                              </w:divBdr>
                              <w:divsChild>
                                <w:div w:id="2090499911">
                                  <w:marLeft w:val="0"/>
                                  <w:marRight w:val="0"/>
                                  <w:marTop w:val="0"/>
                                  <w:marBottom w:val="0"/>
                                  <w:divBdr>
                                    <w:top w:val="none" w:sz="0" w:space="0" w:color="auto"/>
                                    <w:left w:val="none" w:sz="0" w:space="0" w:color="auto"/>
                                    <w:bottom w:val="none" w:sz="0" w:space="0" w:color="auto"/>
                                    <w:right w:val="none" w:sz="0" w:space="0" w:color="auto"/>
                                  </w:divBdr>
                                  <w:divsChild>
                                    <w:div w:id="565536618">
                                      <w:marLeft w:val="0"/>
                                      <w:marRight w:val="0"/>
                                      <w:marTop w:val="0"/>
                                      <w:marBottom w:val="0"/>
                                      <w:divBdr>
                                        <w:top w:val="none" w:sz="0" w:space="0" w:color="auto"/>
                                        <w:left w:val="none" w:sz="0" w:space="0" w:color="auto"/>
                                        <w:bottom w:val="none" w:sz="0" w:space="0" w:color="auto"/>
                                        <w:right w:val="none" w:sz="0" w:space="0" w:color="auto"/>
                                      </w:divBdr>
                                      <w:divsChild>
                                        <w:div w:id="733047523">
                                          <w:marLeft w:val="0"/>
                                          <w:marRight w:val="0"/>
                                          <w:marTop w:val="0"/>
                                          <w:marBottom w:val="0"/>
                                          <w:divBdr>
                                            <w:top w:val="none" w:sz="0" w:space="0" w:color="auto"/>
                                            <w:left w:val="none" w:sz="0" w:space="0" w:color="auto"/>
                                            <w:bottom w:val="none" w:sz="0" w:space="0" w:color="auto"/>
                                            <w:right w:val="none" w:sz="0" w:space="0" w:color="auto"/>
                                          </w:divBdr>
                                          <w:divsChild>
                                            <w:div w:id="1205823940">
                                              <w:marLeft w:val="0"/>
                                              <w:marRight w:val="0"/>
                                              <w:marTop w:val="0"/>
                                              <w:marBottom w:val="0"/>
                                              <w:divBdr>
                                                <w:top w:val="none" w:sz="0" w:space="0" w:color="auto"/>
                                                <w:left w:val="none" w:sz="0" w:space="0" w:color="auto"/>
                                                <w:bottom w:val="none" w:sz="0" w:space="0" w:color="auto"/>
                                                <w:right w:val="none" w:sz="0" w:space="0" w:color="auto"/>
                                              </w:divBdr>
                                              <w:divsChild>
                                                <w:div w:id="1744834379">
                                                  <w:marLeft w:val="0"/>
                                                  <w:marRight w:val="0"/>
                                                  <w:marTop w:val="0"/>
                                                  <w:marBottom w:val="0"/>
                                                  <w:divBdr>
                                                    <w:top w:val="none" w:sz="0" w:space="0" w:color="auto"/>
                                                    <w:left w:val="none" w:sz="0" w:space="0" w:color="auto"/>
                                                    <w:bottom w:val="none" w:sz="0" w:space="0" w:color="auto"/>
                                                    <w:right w:val="none" w:sz="0" w:space="0" w:color="auto"/>
                                                  </w:divBdr>
                                                  <w:divsChild>
                                                    <w:div w:id="1187452555">
                                                      <w:marLeft w:val="0"/>
                                                      <w:marRight w:val="0"/>
                                                      <w:marTop w:val="0"/>
                                                      <w:marBottom w:val="0"/>
                                                      <w:divBdr>
                                                        <w:top w:val="none" w:sz="0" w:space="0" w:color="auto"/>
                                                        <w:left w:val="none" w:sz="0" w:space="0" w:color="auto"/>
                                                        <w:bottom w:val="none" w:sz="0" w:space="0" w:color="auto"/>
                                                        <w:right w:val="none" w:sz="0" w:space="0" w:color="auto"/>
                                                      </w:divBdr>
                                                      <w:divsChild>
                                                        <w:div w:id="1231310298">
                                                          <w:marLeft w:val="0"/>
                                                          <w:marRight w:val="0"/>
                                                          <w:marTop w:val="0"/>
                                                          <w:marBottom w:val="0"/>
                                                          <w:divBdr>
                                                            <w:top w:val="none" w:sz="0" w:space="0" w:color="auto"/>
                                                            <w:left w:val="none" w:sz="0" w:space="0" w:color="auto"/>
                                                            <w:bottom w:val="none" w:sz="0" w:space="0" w:color="auto"/>
                                                            <w:right w:val="none" w:sz="0" w:space="0" w:color="auto"/>
                                                          </w:divBdr>
                                                          <w:divsChild>
                                                            <w:div w:id="1350790861">
                                                              <w:marLeft w:val="0"/>
                                                              <w:marRight w:val="0"/>
                                                              <w:marTop w:val="0"/>
                                                              <w:marBottom w:val="0"/>
                                                              <w:divBdr>
                                                                <w:top w:val="none" w:sz="0" w:space="0" w:color="auto"/>
                                                                <w:left w:val="none" w:sz="0" w:space="0" w:color="auto"/>
                                                                <w:bottom w:val="none" w:sz="0" w:space="0" w:color="auto"/>
                                                                <w:right w:val="none" w:sz="0" w:space="0" w:color="auto"/>
                                                              </w:divBdr>
                                                              <w:divsChild>
                                                                <w:div w:id="1796174775">
                                                                  <w:marLeft w:val="0"/>
                                                                  <w:marRight w:val="0"/>
                                                                  <w:marTop w:val="0"/>
                                                                  <w:marBottom w:val="0"/>
                                                                  <w:divBdr>
                                                                    <w:top w:val="none" w:sz="0" w:space="0" w:color="auto"/>
                                                                    <w:left w:val="none" w:sz="0" w:space="0" w:color="auto"/>
                                                                    <w:bottom w:val="none" w:sz="0" w:space="0" w:color="auto"/>
                                                                    <w:right w:val="none" w:sz="0" w:space="0" w:color="auto"/>
                                                                  </w:divBdr>
                                                                  <w:divsChild>
                                                                    <w:div w:id="2014523505">
                                                                      <w:marLeft w:val="0"/>
                                                                      <w:marRight w:val="0"/>
                                                                      <w:marTop w:val="0"/>
                                                                      <w:marBottom w:val="0"/>
                                                                      <w:divBdr>
                                                                        <w:top w:val="none" w:sz="0" w:space="0" w:color="auto"/>
                                                                        <w:left w:val="none" w:sz="0" w:space="0" w:color="auto"/>
                                                                        <w:bottom w:val="none" w:sz="0" w:space="0" w:color="auto"/>
                                                                        <w:right w:val="none" w:sz="0" w:space="0" w:color="auto"/>
                                                                      </w:divBdr>
                                                                      <w:divsChild>
                                                                        <w:div w:id="640578638">
                                                                          <w:marLeft w:val="0"/>
                                                                          <w:marRight w:val="0"/>
                                                                          <w:marTop w:val="0"/>
                                                                          <w:marBottom w:val="0"/>
                                                                          <w:divBdr>
                                                                            <w:top w:val="none" w:sz="0" w:space="0" w:color="auto"/>
                                                                            <w:left w:val="none" w:sz="0" w:space="0" w:color="auto"/>
                                                                            <w:bottom w:val="none" w:sz="0" w:space="0" w:color="auto"/>
                                                                            <w:right w:val="none" w:sz="0" w:space="0" w:color="auto"/>
                                                                          </w:divBdr>
                                                                          <w:divsChild>
                                                                            <w:div w:id="1255670862">
                                                                              <w:marLeft w:val="0"/>
                                                                              <w:marRight w:val="0"/>
                                                                              <w:marTop w:val="0"/>
                                                                              <w:marBottom w:val="0"/>
                                                                              <w:divBdr>
                                                                                <w:top w:val="none" w:sz="0" w:space="0" w:color="auto"/>
                                                                                <w:left w:val="none" w:sz="0" w:space="0" w:color="auto"/>
                                                                                <w:bottom w:val="none" w:sz="0" w:space="0" w:color="auto"/>
                                                                                <w:right w:val="none" w:sz="0" w:space="0" w:color="auto"/>
                                                                              </w:divBdr>
                                                                              <w:divsChild>
                                                                                <w:div w:id="208937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4195043">
      <w:bodyDiv w:val="1"/>
      <w:marLeft w:val="0"/>
      <w:marRight w:val="0"/>
      <w:marTop w:val="0"/>
      <w:marBottom w:val="0"/>
      <w:divBdr>
        <w:top w:val="none" w:sz="0" w:space="0" w:color="auto"/>
        <w:left w:val="none" w:sz="0" w:space="0" w:color="auto"/>
        <w:bottom w:val="none" w:sz="0" w:space="0" w:color="auto"/>
        <w:right w:val="none" w:sz="0" w:space="0" w:color="auto"/>
      </w:divBdr>
      <w:divsChild>
        <w:div w:id="303699285">
          <w:marLeft w:val="0"/>
          <w:marRight w:val="0"/>
          <w:marTop w:val="0"/>
          <w:marBottom w:val="0"/>
          <w:divBdr>
            <w:top w:val="none" w:sz="0" w:space="0" w:color="auto"/>
            <w:left w:val="none" w:sz="0" w:space="0" w:color="auto"/>
            <w:bottom w:val="none" w:sz="0" w:space="0" w:color="auto"/>
            <w:right w:val="none" w:sz="0" w:space="0" w:color="auto"/>
          </w:divBdr>
          <w:divsChild>
            <w:div w:id="1675183793">
              <w:marLeft w:val="0"/>
              <w:marRight w:val="0"/>
              <w:marTop w:val="0"/>
              <w:marBottom w:val="0"/>
              <w:divBdr>
                <w:top w:val="none" w:sz="0" w:space="0" w:color="auto"/>
                <w:left w:val="none" w:sz="0" w:space="0" w:color="auto"/>
                <w:bottom w:val="none" w:sz="0" w:space="0" w:color="auto"/>
                <w:right w:val="none" w:sz="0" w:space="0" w:color="auto"/>
              </w:divBdr>
              <w:divsChild>
                <w:div w:id="1491943051">
                  <w:marLeft w:val="0"/>
                  <w:marRight w:val="0"/>
                  <w:marTop w:val="0"/>
                  <w:marBottom w:val="0"/>
                  <w:divBdr>
                    <w:top w:val="none" w:sz="0" w:space="0" w:color="auto"/>
                    <w:left w:val="none" w:sz="0" w:space="0" w:color="auto"/>
                    <w:bottom w:val="none" w:sz="0" w:space="0" w:color="auto"/>
                    <w:right w:val="none" w:sz="0" w:space="0" w:color="auto"/>
                  </w:divBdr>
                  <w:divsChild>
                    <w:div w:id="1894149263">
                      <w:marLeft w:val="0"/>
                      <w:marRight w:val="0"/>
                      <w:marTop w:val="0"/>
                      <w:marBottom w:val="0"/>
                      <w:divBdr>
                        <w:top w:val="none" w:sz="0" w:space="0" w:color="auto"/>
                        <w:left w:val="none" w:sz="0" w:space="0" w:color="auto"/>
                        <w:bottom w:val="none" w:sz="0" w:space="0" w:color="auto"/>
                        <w:right w:val="none" w:sz="0" w:space="0" w:color="auto"/>
                      </w:divBdr>
                      <w:divsChild>
                        <w:div w:id="2005433452">
                          <w:marLeft w:val="0"/>
                          <w:marRight w:val="0"/>
                          <w:marTop w:val="0"/>
                          <w:marBottom w:val="0"/>
                          <w:divBdr>
                            <w:top w:val="none" w:sz="0" w:space="0" w:color="auto"/>
                            <w:left w:val="none" w:sz="0" w:space="0" w:color="auto"/>
                            <w:bottom w:val="none" w:sz="0" w:space="0" w:color="auto"/>
                            <w:right w:val="none" w:sz="0" w:space="0" w:color="auto"/>
                          </w:divBdr>
                          <w:divsChild>
                            <w:div w:id="1310138400">
                              <w:marLeft w:val="0"/>
                              <w:marRight w:val="0"/>
                              <w:marTop w:val="0"/>
                              <w:marBottom w:val="0"/>
                              <w:divBdr>
                                <w:top w:val="none" w:sz="0" w:space="0" w:color="auto"/>
                                <w:left w:val="none" w:sz="0" w:space="0" w:color="auto"/>
                                <w:bottom w:val="none" w:sz="0" w:space="0" w:color="auto"/>
                                <w:right w:val="none" w:sz="0" w:space="0" w:color="auto"/>
                              </w:divBdr>
                              <w:divsChild>
                                <w:div w:id="573514079">
                                  <w:marLeft w:val="0"/>
                                  <w:marRight w:val="0"/>
                                  <w:marTop w:val="0"/>
                                  <w:marBottom w:val="0"/>
                                  <w:divBdr>
                                    <w:top w:val="none" w:sz="0" w:space="0" w:color="auto"/>
                                    <w:left w:val="none" w:sz="0" w:space="0" w:color="auto"/>
                                    <w:bottom w:val="none" w:sz="0" w:space="0" w:color="auto"/>
                                    <w:right w:val="none" w:sz="0" w:space="0" w:color="auto"/>
                                  </w:divBdr>
                                  <w:divsChild>
                                    <w:div w:id="1155336033">
                                      <w:marLeft w:val="0"/>
                                      <w:marRight w:val="0"/>
                                      <w:marTop w:val="0"/>
                                      <w:marBottom w:val="0"/>
                                      <w:divBdr>
                                        <w:top w:val="none" w:sz="0" w:space="0" w:color="auto"/>
                                        <w:left w:val="none" w:sz="0" w:space="0" w:color="auto"/>
                                        <w:bottom w:val="none" w:sz="0" w:space="0" w:color="auto"/>
                                        <w:right w:val="none" w:sz="0" w:space="0" w:color="auto"/>
                                      </w:divBdr>
                                      <w:divsChild>
                                        <w:div w:id="575820571">
                                          <w:marLeft w:val="0"/>
                                          <w:marRight w:val="0"/>
                                          <w:marTop w:val="0"/>
                                          <w:marBottom w:val="0"/>
                                          <w:divBdr>
                                            <w:top w:val="none" w:sz="0" w:space="0" w:color="auto"/>
                                            <w:left w:val="none" w:sz="0" w:space="0" w:color="auto"/>
                                            <w:bottom w:val="none" w:sz="0" w:space="0" w:color="auto"/>
                                            <w:right w:val="none" w:sz="0" w:space="0" w:color="auto"/>
                                          </w:divBdr>
                                          <w:divsChild>
                                            <w:div w:id="149490686">
                                              <w:marLeft w:val="0"/>
                                              <w:marRight w:val="0"/>
                                              <w:marTop w:val="0"/>
                                              <w:marBottom w:val="0"/>
                                              <w:divBdr>
                                                <w:top w:val="none" w:sz="0" w:space="0" w:color="auto"/>
                                                <w:left w:val="none" w:sz="0" w:space="0" w:color="auto"/>
                                                <w:bottom w:val="none" w:sz="0" w:space="0" w:color="auto"/>
                                                <w:right w:val="none" w:sz="0" w:space="0" w:color="auto"/>
                                              </w:divBdr>
                                              <w:divsChild>
                                                <w:div w:id="1888107861">
                                                  <w:marLeft w:val="0"/>
                                                  <w:marRight w:val="0"/>
                                                  <w:marTop w:val="0"/>
                                                  <w:marBottom w:val="0"/>
                                                  <w:divBdr>
                                                    <w:top w:val="none" w:sz="0" w:space="0" w:color="auto"/>
                                                    <w:left w:val="none" w:sz="0" w:space="0" w:color="auto"/>
                                                    <w:bottom w:val="none" w:sz="0" w:space="0" w:color="auto"/>
                                                    <w:right w:val="none" w:sz="0" w:space="0" w:color="auto"/>
                                                  </w:divBdr>
                                                  <w:divsChild>
                                                    <w:div w:id="594704565">
                                                      <w:marLeft w:val="0"/>
                                                      <w:marRight w:val="0"/>
                                                      <w:marTop w:val="0"/>
                                                      <w:marBottom w:val="0"/>
                                                      <w:divBdr>
                                                        <w:top w:val="none" w:sz="0" w:space="0" w:color="auto"/>
                                                        <w:left w:val="none" w:sz="0" w:space="0" w:color="auto"/>
                                                        <w:bottom w:val="none" w:sz="0" w:space="0" w:color="auto"/>
                                                        <w:right w:val="none" w:sz="0" w:space="0" w:color="auto"/>
                                                      </w:divBdr>
                                                      <w:divsChild>
                                                        <w:div w:id="411238624">
                                                          <w:marLeft w:val="0"/>
                                                          <w:marRight w:val="0"/>
                                                          <w:marTop w:val="0"/>
                                                          <w:marBottom w:val="0"/>
                                                          <w:divBdr>
                                                            <w:top w:val="none" w:sz="0" w:space="0" w:color="auto"/>
                                                            <w:left w:val="none" w:sz="0" w:space="0" w:color="auto"/>
                                                            <w:bottom w:val="none" w:sz="0" w:space="0" w:color="auto"/>
                                                            <w:right w:val="none" w:sz="0" w:space="0" w:color="auto"/>
                                                          </w:divBdr>
                                                          <w:divsChild>
                                                            <w:div w:id="1514808323">
                                                              <w:marLeft w:val="0"/>
                                                              <w:marRight w:val="0"/>
                                                              <w:marTop w:val="0"/>
                                                              <w:marBottom w:val="0"/>
                                                              <w:divBdr>
                                                                <w:top w:val="none" w:sz="0" w:space="0" w:color="auto"/>
                                                                <w:left w:val="none" w:sz="0" w:space="0" w:color="auto"/>
                                                                <w:bottom w:val="none" w:sz="0" w:space="0" w:color="auto"/>
                                                                <w:right w:val="none" w:sz="0" w:space="0" w:color="auto"/>
                                                              </w:divBdr>
                                                              <w:divsChild>
                                                                <w:div w:id="1570994397">
                                                                  <w:marLeft w:val="0"/>
                                                                  <w:marRight w:val="0"/>
                                                                  <w:marTop w:val="0"/>
                                                                  <w:marBottom w:val="0"/>
                                                                  <w:divBdr>
                                                                    <w:top w:val="none" w:sz="0" w:space="0" w:color="auto"/>
                                                                    <w:left w:val="none" w:sz="0" w:space="0" w:color="auto"/>
                                                                    <w:bottom w:val="none" w:sz="0" w:space="0" w:color="auto"/>
                                                                    <w:right w:val="none" w:sz="0" w:space="0" w:color="auto"/>
                                                                  </w:divBdr>
                                                                  <w:divsChild>
                                                                    <w:div w:id="2140952277">
                                                                      <w:marLeft w:val="0"/>
                                                                      <w:marRight w:val="0"/>
                                                                      <w:marTop w:val="0"/>
                                                                      <w:marBottom w:val="0"/>
                                                                      <w:divBdr>
                                                                        <w:top w:val="none" w:sz="0" w:space="0" w:color="auto"/>
                                                                        <w:left w:val="none" w:sz="0" w:space="0" w:color="auto"/>
                                                                        <w:bottom w:val="none" w:sz="0" w:space="0" w:color="auto"/>
                                                                        <w:right w:val="none" w:sz="0" w:space="0" w:color="auto"/>
                                                                      </w:divBdr>
                                                                      <w:divsChild>
                                                                        <w:div w:id="1648826560">
                                                                          <w:marLeft w:val="0"/>
                                                                          <w:marRight w:val="0"/>
                                                                          <w:marTop w:val="0"/>
                                                                          <w:marBottom w:val="0"/>
                                                                          <w:divBdr>
                                                                            <w:top w:val="none" w:sz="0" w:space="0" w:color="auto"/>
                                                                            <w:left w:val="none" w:sz="0" w:space="0" w:color="auto"/>
                                                                            <w:bottom w:val="none" w:sz="0" w:space="0" w:color="auto"/>
                                                                            <w:right w:val="none" w:sz="0" w:space="0" w:color="auto"/>
                                                                          </w:divBdr>
                                                                          <w:divsChild>
                                                                            <w:div w:id="565454369">
                                                                              <w:marLeft w:val="0"/>
                                                                              <w:marRight w:val="0"/>
                                                                              <w:marTop w:val="0"/>
                                                                              <w:marBottom w:val="0"/>
                                                                              <w:divBdr>
                                                                                <w:top w:val="none" w:sz="0" w:space="0" w:color="auto"/>
                                                                                <w:left w:val="none" w:sz="0" w:space="0" w:color="auto"/>
                                                                                <w:bottom w:val="none" w:sz="0" w:space="0" w:color="auto"/>
                                                                                <w:right w:val="none" w:sz="0" w:space="0" w:color="auto"/>
                                                                              </w:divBdr>
                                                                              <w:divsChild>
                                                                                <w:div w:id="156286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4461684">
      <w:bodyDiv w:val="1"/>
      <w:marLeft w:val="0"/>
      <w:marRight w:val="0"/>
      <w:marTop w:val="0"/>
      <w:marBottom w:val="0"/>
      <w:divBdr>
        <w:top w:val="none" w:sz="0" w:space="0" w:color="auto"/>
        <w:left w:val="none" w:sz="0" w:space="0" w:color="auto"/>
        <w:bottom w:val="none" w:sz="0" w:space="0" w:color="auto"/>
        <w:right w:val="none" w:sz="0" w:space="0" w:color="auto"/>
      </w:divBdr>
      <w:divsChild>
        <w:div w:id="1478692755">
          <w:marLeft w:val="0"/>
          <w:marRight w:val="0"/>
          <w:marTop w:val="0"/>
          <w:marBottom w:val="0"/>
          <w:divBdr>
            <w:top w:val="none" w:sz="0" w:space="0" w:color="auto"/>
            <w:left w:val="none" w:sz="0" w:space="0" w:color="auto"/>
            <w:bottom w:val="none" w:sz="0" w:space="0" w:color="auto"/>
            <w:right w:val="none" w:sz="0" w:space="0" w:color="auto"/>
          </w:divBdr>
          <w:divsChild>
            <w:div w:id="1758474082">
              <w:marLeft w:val="0"/>
              <w:marRight w:val="0"/>
              <w:marTop w:val="0"/>
              <w:marBottom w:val="0"/>
              <w:divBdr>
                <w:top w:val="none" w:sz="0" w:space="0" w:color="auto"/>
                <w:left w:val="none" w:sz="0" w:space="0" w:color="auto"/>
                <w:bottom w:val="none" w:sz="0" w:space="0" w:color="auto"/>
                <w:right w:val="none" w:sz="0" w:space="0" w:color="auto"/>
              </w:divBdr>
              <w:divsChild>
                <w:div w:id="641547484">
                  <w:marLeft w:val="0"/>
                  <w:marRight w:val="0"/>
                  <w:marTop w:val="0"/>
                  <w:marBottom w:val="0"/>
                  <w:divBdr>
                    <w:top w:val="none" w:sz="0" w:space="0" w:color="auto"/>
                    <w:left w:val="none" w:sz="0" w:space="0" w:color="auto"/>
                    <w:bottom w:val="none" w:sz="0" w:space="0" w:color="auto"/>
                    <w:right w:val="none" w:sz="0" w:space="0" w:color="auto"/>
                  </w:divBdr>
                  <w:divsChild>
                    <w:div w:id="1034228468">
                      <w:marLeft w:val="0"/>
                      <w:marRight w:val="0"/>
                      <w:marTop w:val="0"/>
                      <w:marBottom w:val="0"/>
                      <w:divBdr>
                        <w:top w:val="none" w:sz="0" w:space="0" w:color="auto"/>
                        <w:left w:val="none" w:sz="0" w:space="0" w:color="auto"/>
                        <w:bottom w:val="none" w:sz="0" w:space="0" w:color="auto"/>
                        <w:right w:val="none" w:sz="0" w:space="0" w:color="auto"/>
                      </w:divBdr>
                      <w:divsChild>
                        <w:div w:id="154419927">
                          <w:marLeft w:val="0"/>
                          <w:marRight w:val="0"/>
                          <w:marTop w:val="0"/>
                          <w:marBottom w:val="0"/>
                          <w:divBdr>
                            <w:top w:val="none" w:sz="0" w:space="0" w:color="auto"/>
                            <w:left w:val="none" w:sz="0" w:space="0" w:color="auto"/>
                            <w:bottom w:val="none" w:sz="0" w:space="0" w:color="auto"/>
                            <w:right w:val="none" w:sz="0" w:space="0" w:color="auto"/>
                          </w:divBdr>
                          <w:divsChild>
                            <w:div w:id="1101415219">
                              <w:marLeft w:val="0"/>
                              <w:marRight w:val="0"/>
                              <w:marTop w:val="0"/>
                              <w:marBottom w:val="0"/>
                              <w:divBdr>
                                <w:top w:val="none" w:sz="0" w:space="0" w:color="auto"/>
                                <w:left w:val="none" w:sz="0" w:space="0" w:color="auto"/>
                                <w:bottom w:val="none" w:sz="0" w:space="0" w:color="auto"/>
                                <w:right w:val="none" w:sz="0" w:space="0" w:color="auto"/>
                              </w:divBdr>
                              <w:divsChild>
                                <w:div w:id="422191501">
                                  <w:marLeft w:val="0"/>
                                  <w:marRight w:val="0"/>
                                  <w:marTop w:val="0"/>
                                  <w:marBottom w:val="0"/>
                                  <w:divBdr>
                                    <w:top w:val="none" w:sz="0" w:space="0" w:color="auto"/>
                                    <w:left w:val="none" w:sz="0" w:space="0" w:color="auto"/>
                                    <w:bottom w:val="none" w:sz="0" w:space="0" w:color="auto"/>
                                    <w:right w:val="none" w:sz="0" w:space="0" w:color="auto"/>
                                  </w:divBdr>
                                  <w:divsChild>
                                    <w:div w:id="402797602">
                                      <w:marLeft w:val="0"/>
                                      <w:marRight w:val="0"/>
                                      <w:marTop w:val="0"/>
                                      <w:marBottom w:val="0"/>
                                      <w:divBdr>
                                        <w:top w:val="none" w:sz="0" w:space="0" w:color="auto"/>
                                        <w:left w:val="none" w:sz="0" w:space="0" w:color="auto"/>
                                        <w:bottom w:val="none" w:sz="0" w:space="0" w:color="auto"/>
                                        <w:right w:val="none" w:sz="0" w:space="0" w:color="auto"/>
                                      </w:divBdr>
                                      <w:divsChild>
                                        <w:div w:id="2033918125">
                                          <w:marLeft w:val="0"/>
                                          <w:marRight w:val="0"/>
                                          <w:marTop w:val="0"/>
                                          <w:marBottom w:val="0"/>
                                          <w:divBdr>
                                            <w:top w:val="none" w:sz="0" w:space="0" w:color="auto"/>
                                            <w:left w:val="none" w:sz="0" w:space="0" w:color="auto"/>
                                            <w:bottom w:val="none" w:sz="0" w:space="0" w:color="auto"/>
                                            <w:right w:val="none" w:sz="0" w:space="0" w:color="auto"/>
                                          </w:divBdr>
                                          <w:divsChild>
                                            <w:div w:id="869534243">
                                              <w:marLeft w:val="0"/>
                                              <w:marRight w:val="0"/>
                                              <w:marTop w:val="0"/>
                                              <w:marBottom w:val="0"/>
                                              <w:divBdr>
                                                <w:top w:val="none" w:sz="0" w:space="0" w:color="auto"/>
                                                <w:left w:val="none" w:sz="0" w:space="0" w:color="auto"/>
                                                <w:bottom w:val="none" w:sz="0" w:space="0" w:color="auto"/>
                                                <w:right w:val="none" w:sz="0" w:space="0" w:color="auto"/>
                                              </w:divBdr>
                                              <w:divsChild>
                                                <w:div w:id="1648823612">
                                                  <w:marLeft w:val="0"/>
                                                  <w:marRight w:val="0"/>
                                                  <w:marTop w:val="0"/>
                                                  <w:marBottom w:val="0"/>
                                                  <w:divBdr>
                                                    <w:top w:val="none" w:sz="0" w:space="0" w:color="auto"/>
                                                    <w:left w:val="none" w:sz="0" w:space="0" w:color="auto"/>
                                                    <w:bottom w:val="none" w:sz="0" w:space="0" w:color="auto"/>
                                                    <w:right w:val="none" w:sz="0" w:space="0" w:color="auto"/>
                                                  </w:divBdr>
                                                  <w:divsChild>
                                                    <w:div w:id="140932076">
                                                      <w:marLeft w:val="0"/>
                                                      <w:marRight w:val="0"/>
                                                      <w:marTop w:val="0"/>
                                                      <w:marBottom w:val="0"/>
                                                      <w:divBdr>
                                                        <w:top w:val="none" w:sz="0" w:space="0" w:color="auto"/>
                                                        <w:left w:val="none" w:sz="0" w:space="0" w:color="auto"/>
                                                        <w:bottom w:val="none" w:sz="0" w:space="0" w:color="auto"/>
                                                        <w:right w:val="none" w:sz="0" w:space="0" w:color="auto"/>
                                                      </w:divBdr>
                                                      <w:divsChild>
                                                        <w:div w:id="27609353">
                                                          <w:marLeft w:val="0"/>
                                                          <w:marRight w:val="0"/>
                                                          <w:marTop w:val="0"/>
                                                          <w:marBottom w:val="0"/>
                                                          <w:divBdr>
                                                            <w:top w:val="none" w:sz="0" w:space="0" w:color="auto"/>
                                                            <w:left w:val="none" w:sz="0" w:space="0" w:color="auto"/>
                                                            <w:bottom w:val="none" w:sz="0" w:space="0" w:color="auto"/>
                                                            <w:right w:val="none" w:sz="0" w:space="0" w:color="auto"/>
                                                          </w:divBdr>
                                                          <w:divsChild>
                                                            <w:div w:id="985932886">
                                                              <w:marLeft w:val="0"/>
                                                              <w:marRight w:val="0"/>
                                                              <w:marTop w:val="0"/>
                                                              <w:marBottom w:val="0"/>
                                                              <w:divBdr>
                                                                <w:top w:val="none" w:sz="0" w:space="0" w:color="auto"/>
                                                                <w:left w:val="none" w:sz="0" w:space="0" w:color="auto"/>
                                                                <w:bottom w:val="none" w:sz="0" w:space="0" w:color="auto"/>
                                                                <w:right w:val="none" w:sz="0" w:space="0" w:color="auto"/>
                                                              </w:divBdr>
                                                              <w:divsChild>
                                                                <w:div w:id="492450484">
                                                                  <w:marLeft w:val="0"/>
                                                                  <w:marRight w:val="0"/>
                                                                  <w:marTop w:val="0"/>
                                                                  <w:marBottom w:val="0"/>
                                                                  <w:divBdr>
                                                                    <w:top w:val="none" w:sz="0" w:space="0" w:color="auto"/>
                                                                    <w:left w:val="none" w:sz="0" w:space="0" w:color="auto"/>
                                                                    <w:bottom w:val="none" w:sz="0" w:space="0" w:color="auto"/>
                                                                    <w:right w:val="none" w:sz="0" w:space="0" w:color="auto"/>
                                                                  </w:divBdr>
                                                                  <w:divsChild>
                                                                    <w:div w:id="1723404470">
                                                                      <w:marLeft w:val="0"/>
                                                                      <w:marRight w:val="0"/>
                                                                      <w:marTop w:val="0"/>
                                                                      <w:marBottom w:val="0"/>
                                                                      <w:divBdr>
                                                                        <w:top w:val="none" w:sz="0" w:space="0" w:color="auto"/>
                                                                        <w:left w:val="none" w:sz="0" w:space="0" w:color="auto"/>
                                                                        <w:bottom w:val="none" w:sz="0" w:space="0" w:color="auto"/>
                                                                        <w:right w:val="none" w:sz="0" w:space="0" w:color="auto"/>
                                                                      </w:divBdr>
                                                                      <w:divsChild>
                                                                        <w:div w:id="1493598183">
                                                                          <w:marLeft w:val="0"/>
                                                                          <w:marRight w:val="0"/>
                                                                          <w:marTop w:val="0"/>
                                                                          <w:marBottom w:val="0"/>
                                                                          <w:divBdr>
                                                                            <w:top w:val="none" w:sz="0" w:space="0" w:color="auto"/>
                                                                            <w:left w:val="none" w:sz="0" w:space="0" w:color="auto"/>
                                                                            <w:bottom w:val="none" w:sz="0" w:space="0" w:color="auto"/>
                                                                            <w:right w:val="none" w:sz="0" w:space="0" w:color="auto"/>
                                                                          </w:divBdr>
                                                                          <w:divsChild>
                                                                            <w:div w:id="1768454962">
                                                                              <w:marLeft w:val="0"/>
                                                                              <w:marRight w:val="0"/>
                                                                              <w:marTop w:val="0"/>
                                                                              <w:marBottom w:val="0"/>
                                                                              <w:divBdr>
                                                                                <w:top w:val="none" w:sz="0" w:space="0" w:color="auto"/>
                                                                                <w:left w:val="none" w:sz="0" w:space="0" w:color="auto"/>
                                                                                <w:bottom w:val="none" w:sz="0" w:space="0" w:color="auto"/>
                                                                                <w:right w:val="none" w:sz="0" w:space="0" w:color="auto"/>
                                                                              </w:divBdr>
                                                                              <w:divsChild>
                                                                                <w:div w:id="185573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1957441">
      <w:bodyDiv w:val="1"/>
      <w:marLeft w:val="0"/>
      <w:marRight w:val="0"/>
      <w:marTop w:val="0"/>
      <w:marBottom w:val="0"/>
      <w:divBdr>
        <w:top w:val="none" w:sz="0" w:space="0" w:color="auto"/>
        <w:left w:val="none" w:sz="0" w:space="0" w:color="auto"/>
        <w:bottom w:val="none" w:sz="0" w:space="0" w:color="auto"/>
        <w:right w:val="none" w:sz="0" w:space="0" w:color="auto"/>
      </w:divBdr>
    </w:div>
    <w:div w:id="2002922699">
      <w:bodyDiv w:val="1"/>
      <w:marLeft w:val="0"/>
      <w:marRight w:val="0"/>
      <w:marTop w:val="0"/>
      <w:marBottom w:val="0"/>
      <w:divBdr>
        <w:top w:val="none" w:sz="0" w:space="0" w:color="auto"/>
        <w:left w:val="none" w:sz="0" w:space="0" w:color="auto"/>
        <w:bottom w:val="none" w:sz="0" w:space="0" w:color="auto"/>
        <w:right w:val="none" w:sz="0" w:space="0" w:color="auto"/>
      </w:divBdr>
    </w:div>
    <w:div w:id="2015954842">
      <w:bodyDiv w:val="1"/>
      <w:marLeft w:val="0"/>
      <w:marRight w:val="0"/>
      <w:marTop w:val="0"/>
      <w:marBottom w:val="0"/>
      <w:divBdr>
        <w:top w:val="none" w:sz="0" w:space="0" w:color="auto"/>
        <w:left w:val="none" w:sz="0" w:space="0" w:color="auto"/>
        <w:bottom w:val="none" w:sz="0" w:space="0" w:color="auto"/>
        <w:right w:val="none" w:sz="0" w:space="0" w:color="auto"/>
      </w:divBdr>
      <w:divsChild>
        <w:div w:id="1754667503">
          <w:marLeft w:val="0"/>
          <w:marRight w:val="0"/>
          <w:marTop w:val="0"/>
          <w:marBottom w:val="0"/>
          <w:divBdr>
            <w:top w:val="none" w:sz="0" w:space="0" w:color="auto"/>
            <w:left w:val="none" w:sz="0" w:space="0" w:color="auto"/>
            <w:bottom w:val="none" w:sz="0" w:space="0" w:color="auto"/>
            <w:right w:val="none" w:sz="0" w:space="0" w:color="auto"/>
          </w:divBdr>
          <w:divsChild>
            <w:div w:id="1776750759">
              <w:marLeft w:val="0"/>
              <w:marRight w:val="0"/>
              <w:marTop w:val="0"/>
              <w:marBottom w:val="0"/>
              <w:divBdr>
                <w:top w:val="none" w:sz="0" w:space="0" w:color="auto"/>
                <w:left w:val="none" w:sz="0" w:space="0" w:color="auto"/>
                <w:bottom w:val="none" w:sz="0" w:space="0" w:color="auto"/>
                <w:right w:val="none" w:sz="0" w:space="0" w:color="auto"/>
              </w:divBdr>
              <w:divsChild>
                <w:div w:id="401605381">
                  <w:marLeft w:val="0"/>
                  <w:marRight w:val="0"/>
                  <w:marTop w:val="0"/>
                  <w:marBottom w:val="0"/>
                  <w:divBdr>
                    <w:top w:val="none" w:sz="0" w:space="0" w:color="auto"/>
                    <w:left w:val="none" w:sz="0" w:space="0" w:color="auto"/>
                    <w:bottom w:val="none" w:sz="0" w:space="0" w:color="auto"/>
                    <w:right w:val="none" w:sz="0" w:space="0" w:color="auto"/>
                  </w:divBdr>
                  <w:divsChild>
                    <w:div w:id="470515581">
                      <w:marLeft w:val="1719"/>
                      <w:marRight w:val="0"/>
                      <w:marTop w:val="0"/>
                      <w:marBottom w:val="0"/>
                      <w:divBdr>
                        <w:top w:val="none" w:sz="0" w:space="0" w:color="auto"/>
                        <w:left w:val="none" w:sz="0" w:space="0" w:color="auto"/>
                        <w:bottom w:val="none" w:sz="0" w:space="0" w:color="auto"/>
                        <w:right w:val="none" w:sz="0" w:space="0" w:color="auto"/>
                      </w:divBdr>
                      <w:divsChild>
                        <w:div w:id="703557967">
                          <w:marLeft w:val="0"/>
                          <w:marRight w:val="0"/>
                          <w:marTop w:val="0"/>
                          <w:marBottom w:val="0"/>
                          <w:divBdr>
                            <w:top w:val="none" w:sz="0" w:space="0" w:color="auto"/>
                            <w:left w:val="none" w:sz="0" w:space="0" w:color="auto"/>
                            <w:bottom w:val="none" w:sz="0" w:space="0" w:color="auto"/>
                            <w:right w:val="none" w:sz="0" w:space="0" w:color="auto"/>
                          </w:divBdr>
                          <w:divsChild>
                            <w:div w:id="54318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0546872">
      <w:bodyDiv w:val="1"/>
      <w:marLeft w:val="0"/>
      <w:marRight w:val="0"/>
      <w:marTop w:val="0"/>
      <w:marBottom w:val="0"/>
      <w:divBdr>
        <w:top w:val="none" w:sz="0" w:space="0" w:color="auto"/>
        <w:left w:val="none" w:sz="0" w:space="0" w:color="auto"/>
        <w:bottom w:val="none" w:sz="0" w:space="0" w:color="auto"/>
        <w:right w:val="none" w:sz="0" w:space="0" w:color="auto"/>
      </w:divBdr>
    </w:div>
    <w:div w:id="2026708018">
      <w:bodyDiv w:val="1"/>
      <w:marLeft w:val="0"/>
      <w:marRight w:val="0"/>
      <w:marTop w:val="0"/>
      <w:marBottom w:val="0"/>
      <w:divBdr>
        <w:top w:val="none" w:sz="0" w:space="0" w:color="auto"/>
        <w:left w:val="none" w:sz="0" w:space="0" w:color="auto"/>
        <w:bottom w:val="none" w:sz="0" w:space="0" w:color="auto"/>
        <w:right w:val="none" w:sz="0" w:space="0" w:color="auto"/>
      </w:divBdr>
    </w:div>
    <w:div w:id="2031948915">
      <w:bodyDiv w:val="1"/>
      <w:marLeft w:val="0"/>
      <w:marRight w:val="0"/>
      <w:marTop w:val="0"/>
      <w:marBottom w:val="0"/>
      <w:divBdr>
        <w:top w:val="none" w:sz="0" w:space="0" w:color="auto"/>
        <w:left w:val="none" w:sz="0" w:space="0" w:color="auto"/>
        <w:bottom w:val="none" w:sz="0" w:space="0" w:color="auto"/>
        <w:right w:val="none" w:sz="0" w:space="0" w:color="auto"/>
      </w:divBdr>
    </w:div>
    <w:div w:id="2032804739">
      <w:bodyDiv w:val="1"/>
      <w:marLeft w:val="0"/>
      <w:marRight w:val="0"/>
      <w:marTop w:val="0"/>
      <w:marBottom w:val="0"/>
      <w:divBdr>
        <w:top w:val="none" w:sz="0" w:space="0" w:color="auto"/>
        <w:left w:val="none" w:sz="0" w:space="0" w:color="auto"/>
        <w:bottom w:val="none" w:sz="0" w:space="0" w:color="auto"/>
        <w:right w:val="none" w:sz="0" w:space="0" w:color="auto"/>
      </w:divBdr>
    </w:div>
    <w:div w:id="2033341777">
      <w:bodyDiv w:val="1"/>
      <w:marLeft w:val="0"/>
      <w:marRight w:val="0"/>
      <w:marTop w:val="0"/>
      <w:marBottom w:val="0"/>
      <w:divBdr>
        <w:top w:val="none" w:sz="0" w:space="0" w:color="auto"/>
        <w:left w:val="none" w:sz="0" w:space="0" w:color="auto"/>
        <w:bottom w:val="none" w:sz="0" w:space="0" w:color="auto"/>
        <w:right w:val="none" w:sz="0" w:space="0" w:color="auto"/>
      </w:divBdr>
    </w:div>
    <w:div w:id="2047024141">
      <w:bodyDiv w:val="1"/>
      <w:marLeft w:val="0"/>
      <w:marRight w:val="0"/>
      <w:marTop w:val="0"/>
      <w:marBottom w:val="0"/>
      <w:divBdr>
        <w:top w:val="none" w:sz="0" w:space="0" w:color="auto"/>
        <w:left w:val="none" w:sz="0" w:space="0" w:color="auto"/>
        <w:bottom w:val="none" w:sz="0" w:space="0" w:color="auto"/>
        <w:right w:val="none" w:sz="0" w:space="0" w:color="auto"/>
      </w:divBdr>
      <w:divsChild>
        <w:div w:id="2083210998">
          <w:marLeft w:val="0"/>
          <w:marRight w:val="0"/>
          <w:marTop w:val="0"/>
          <w:marBottom w:val="0"/>
          <w:divBdr>
            <w:top w:val="none" w:sz="0" w:space="0" w:color="auto"/>
            <w:left w:val="none" w:sz="0" w:space="0" w:color="auto"/>
            <w:bottom w:val="none" w:sz="0" w:space="0" w:color="auto"/>
            <w:right w:val="none" w:sz="0" w:space="0" w:color="auto"/>
          </w:divBdr>
          <w:divsChild>
            <w:div w:id="1458259686">
              <w:marLeft w:val="0"/>
              <w:marRight w:val="0"/>
              <w:marTop w:val="0"/>
              <w:marBottom w:val="0"/>
              <w:divBdr>
                <w:top w:val="none" w:sz="0" w:space="0" w:color="auto"/>
                <w:left w:val="none" w:sz="0" w:space="0" w:color="auto"/>
                <w:bottom w:val="none" w:sz="0" w:space="0" w:color="auto"/>
                <w:right w:val="none" w:sz="0" w:space="0" w:color="auto"/>
              </w:divBdr>
              <w:divsChild>
                <w:div w:id="86728986">
                  <w:marLeft w:val="0"/>
                  <w:marRight w:val="0"/>
                  <w:marTop w:val="0"/>
                  <w:marBottom w:val="0"/>
                  <w:divBdr>
                    <w:top w:val="none" w:sz="0" w:space="0" w:color="auto"/>
                    <w:left w:val="none" w:sz="0" w:space="0" w:color="auto"/>
                    <w:bottom w:val="none" w:sz="0" w:space="0" w:color="auto"/>
                    <w:right w:val="none" w:sz="0" w:space="0" w:color="auto"/>
                  </w:divBdr>
                  <w:divsChild>
                    <w:div w:id="1721708060">
                      <w:marLeft w:val="0"/>
                      <w:marRight w:val="0"/>
                      <w:marTop w:val="0"/>
                      <w:marBottom w:val="0"/>
                      <w:divBdr>
                        <w:top w:val="none" w:sz="0" w:space="0" w:color="auto"/>
                        <w:left w:val="none" w:sz="0" w:space="0" w:color="auto"/>
                        <w:bottom w:val="none" w:sz="0" w:space="0" w:color="auto"/>
                        <w:right w:val="none" w:sz="0" w:space="0" w:color="auto"/>
                      </w:divBdr>
                      <w:divsChild>
                        <w:div w:id="1875654716">
                          <w:marLeft w:val="0"/>
                          <w:marRight w:val="0"/>
                          <w:marTop w:val="0"/>
                          <w:marBottom w:val="0"/>
                          <w:divBdr>
                            <w:top w:val="none" w:sz="0" w:space="0" w:color="auto"/>
                            <w:left w:val="none" w:sz="0" w:space="0" w:color="auto"/>
                            <w:bottom w:val="none" w:sz="0" w:space="0" w:color="auto"/>
                            <w:right w:val="none" w:sz="0" w:space="0" w:color="auto"/>
                          </w:divBdr>
                          <w:divsChild>
                            <w:div w:id="269893873">
                              <w:marLeft w:val="0"/>
                              <w:marRight w:val="0"/>
                              <w:marTop w:val="0"/>
                              <w:marBottom w:val="0"/>
                              <w:divBdr>
                                <w:top w:val="none" w:sz="0" w:space="0" w:color="auto"/>
                                <w:left w:val="none" w:sz="0" w:space="0" w:color="auto"/>
                                <w:bottom w:val="none" w:sz="0" w:space="0" w:color="auto"/>
                                <w:right w:val="none" w:sz="0" w:space="0" w:color="auto"/>
                              </w:divBdr>
                              <w:divsChild>
                                <w:div w:id="592469376">
                                  <w:marLeft w:val="0"/>
                                  <w:marRight w:val="0"/>
                                  <w:marTop w:val="0"/>
                                  <w:marBottom w:val="0"/>
                                  <w:divBdr>
                                    <w:top w:val="none" w:sz="0" w:space="0" w:color="auto"/>
                                    <w:left w:val="none" w:sz="0" w:space="0" w:color="auto"/>
                                    <w:bottom w:val="none" w:sz="0" w:space="0" w:color="auto"/>
                                    <w:right w:val="none" w:sz="0" w:space="0" w:color="auto"/>
                                  </w:divBdr>
                                  <w:divsChild>
                                    <w:div w:id="713121229">
                                      <w:marLeft w:val="0"/>
                                      <w:marRight w:val="0"/>
                                      <w:marTop w:val="0"/>
                                      <w:marBottom w:val="0"/>
                                      <w:divBdr>
                                        <w:top w:val="none" w:sz="0" w:space="0" w:color="auto"/>
                                        <w:left w:val="none" w:sz="0" w:space="0" w:color="auto"/>
                                        <w:bottom w:val="none" w:sz="0" w:space="0" w:color="auto"/>
                                        <w:right w:val="none" w:sz="0" w:space="0" w:color="auto"/>
                                      </w:divBdr>
                                      <w:divsChild>
                                        <w:div w:id="2117943738">
                                          <w:marLeft w:val="0"/>
                                          <w:marRight w:val="0"/>
                                          <w:marTop w:val="0"/>
                                          <w:marBottom w:val="0"/>
                                          <w:divBdr>
                                            <w:top w:val="none" w:sz="0" w:space="0" w:color="auto"/>
                                            <w:left w:val="none" w:sz="0" w:space="0" w:color="auto"/>
                                            <w:bottom w:val="none" w:sz="0" w:space="0" w:color="auto"/>
                                            <w:right w:val="none" w:sz="0" w:space="0" w:color="auto"/>
                                          </w:divBdr>
                                          <w:divsChild>
                                            <w:div w:id="1297491497">
                                              <w:marLeft w:val="0"/>
                                              <w:marRight w:val="0"/>
                                              <w:marTop w:val="0"/>
                                              <w:marBottom w:val="0"/>
                                              <w:divBdr>
                                                <w:top w:val="none" w:sz="0" w:space="0" w:color="auto"/>
                                                <w:left w:val="none" w:sz="0" w:space="0" w:color="auto"/>
                                                <w:bottom w:val="none" w:sz="0" w:space="0" w:color="auto"/>
                                                <w:right w:val="none" w:sz="0" w:space="0" w:color="auto"/>
                                              </w:divBdr>
                                              <w:divsChild>
                                                <w:div w:id="801078246">
                                                  <w:marLeft w:val="0"/>
                                                  <w:marRight w:val="0"/>
                                                  <w:marTop w:val="0"/>
                                                  <w:marBottom w:val="0"/>
                                                  <w:divBdr>
                                                    <w:top w:val="none" w:sz="0" w:space="0" w:color="auto"/>
                                                    <w:left w:val="none" w:sz="0" w:space="0" w:color="auto"/>
                                                    <w:bottom w:val="none" w:sz="0" w:space="0" w:color="auto"/>
                                                    <w:right w:val="none" w:sz="0" w:space="0" w:color="auto"/>
                                                  </w:divBdr>
                                                  <w:divsChild>
                                                    <w:div w:id="1133863887">
                                                      <w:marLeft w:val="0"/>
                                                      <w:marRight w:val="0"/>
                                                      <w:marTop w:val="0"/>
                                                      <w:marBottom w:val="0"/>
                                                      <w:divBdr>
                                                        <w:top w:val="none" w:sz="0" w:space="0" w:color="auto"/>
                                                        <w:left w:val="none" w:sz="0" w:space="0" w:color="auto"/>
                                                        <w:bottom w:val="none" w:sz="0" w:space="0" w:color="auto"/>
                                                        <w:right w:val="none" w:sz="0" w:space="0" w:color="auto"/>
                                                      </w:divBdr>
                                                      <w:divsChild>
                                                        <w:div w:id="1199977687">
                                                          <w:marLeft w:val="0"/>
                                                          <w:marRight w:val="0"/>
                                                          <w:marTop w:val="0"/>
                                                          <w:marBottom w:val="0"/>
                                                          <w:divBdr>
                                                            <w:top w:val="none" w:sz="0" w:space="0" w:color="auto"/>
                                                            <w:left w:val="none" w:sz="0" w:space="0" w:color="auto"/>
                                                            <w:bottom w:val="none" w:sz="0" w:space="0" w:color="auto"/>
                                                            <w:right w:val="none" w:sz="0" w:space="0" w:color="auto"/>
                                                          </w:divBdr>
                                                          <w:divsChild>
                                                            <w:div w:id="1006442102">
                                                              <w:marLeft w:val="0"/>
                                                              <w:marRight w:val="0"/>
                                                              <w:marTop w:val="0"/>
                                                              <w:marBottom w:val="0"/>
                                                              <w:divBdr>
                                                                <w:top w:val="none" w:sz="0" w:space="0" w:color="auto"/>
                                                                <w:left w:val="none" w:sz="0" w:space="0" w:color="auto"/>
                                                                <w:bottom w:val="none" w:sz="0" w:space="0" w:color="auto"/>
                                                                <w:right w:val="none" w:sz="0" w:space="0" w:color="auto"/>
                                                              </w:divBdr>
                                                              <w:divsChild>
                                                                <w:div w:id="1050421793">
                                                                  <w:marLeft w:val="0"/>
                                                                  <w:marRight w:val="0"/>
                                                                  <w:marTop w:val="0"/>
                                                                  <w:marBottom w:val="0"/>
                                                                  <w:divBdr>
                                                                    <w:top w:val="none" w:sz="0" w:space="0" w:color="auto"/>
                                                                    <w:left w:val="none" w:sz="0" w:space="0" w:color="auto"/>
                                                                    <w:bottom w:val="none" w:sz="0" w:space="0" w:color="auto"/>
                                                                    <w:right w:val="none" w:sz="0" w:space="0" w:color="auto"/>
                                                                  </w:divBdr>
                                                                  <w:divsChild>
                                                                    <w:div w:id="2071269339">
                                                                      <w:marLeft w:val="0"/>
                                                                      <w:marRight w:val="0"/>
                                                                      <w:marTop w:val="0"/>
                                                                      <w:marBottom w:val="0"/>
                                                                      <w:divBdr>
                                                                        <w:top w:val="none" w:sz="0" w:space="0" w:color="auto"/>
                                                                        <w:left w:val="none" w:sz="0" w:space="0" w:color="auto"/>
                                                                        <w:bottom w:val="none" w:sz="0" w:space="0" w:color="auto"/>
                                                                        <w:right w:val="none" w:sz="0" w:space="0" w:color="auto"/>
                                                                      </w:divBdr>
                                                                      <w:divsChild>
                                                                        <w:div w:id="1432971671">
                                                                          <w:marLeft w:val="0"/>
                                                                          <w:marRight w:val="0"/>
                                                                          <w:marTop w:val="0"/>
                                                                          <w:marBottom w:val="0"/>
                                                                          <w:divBdr>
                                                                            <w:top w:val="none" w:sz="0" w:space="0" w:color="auto"/>
                                                                            <w:left w:val="none" w:sz="0" w:space="0" w:color="auto"/>
                                                                            <w:bottom w:val="none" w:sz="0" w:space="0" w:color="auto"/>
                                                                            <w:right w:val="none" w:sz="0" w:space="0" w:color="auto"/>
                                                                          </w:divBdr>
                                                                          <w:divsChild>
                                                                            <w:div w:id="38013988">
                                                                              <w:marLeft w:val="0"/>
                                                                              <w:marRight w:val="0"/>
                                                                              <w:marTop w:val="0"/>
                                                                              <w:marBottom w:val="0"/>
                                                                              <w:divBdr>
                                                                                <w:top w:val="none" w:sz="0" w:space="0" w:color="auto"/>
                                                                                <w:left w:val="none" w:sz="0" w:space="0" w:color="auto"/>
                                                                                <w:bottom w:val="none" w:sz="0" w:space="0" w:color="auto"/>
                                                                                <w:right w:val="none" w:sz="0" w:space="0" w:color="auto"/>
                                                                              </w:divBdr>
                                                                              <w:divsChild>
                                                                                <w:div w:id="22592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8620397">
      <w:bodyDiv w:val="1"/>
      <w:marLeft w:val="0"/>
      <w:marRight w:val="0"/>
      <w:marTop w:val="0"/>
      <w:marBottom w:val="0"/>
      <w:divBdr>
        <w:top w:val="none" w:sz="0" w:space="0" w:color="auto"/>
        <w:left w:val="none" w:sz="0" w:space="0" w:color="auto"/>
        <w:bottom w:val="none" w:sz="0" w:space="0" w:color="auto"/>
        <w:right w:val="none" w:sz="0" w:space="0" w:color="auto"/>
      </w:divBdr>
      <w:divsChild>
        <w:div w:id="740911575">
          <w:marLeft w:val="0"/>
          <w:marRight w:val="0"/>
          <w:marTop w:val="0"/>
          <w:marBottom w:val="0"/>
          <w:divBdr>
            <w:top w:val="none" w:sz="0" w:space="0" w:color="auto"/>
            <w:left w:val="none" w:sz="0" w:space="0" w:color="auto"/>
            <w:bottom w:val="none" w:sz="0" w:space="0" w:color="auto"/>
            <w:right w:val="none" w:sz="0" w:space="0" w:color="auto"/>
          </w:divBdr>
          <w:divsChild>
            <w:div w:id="1728914028">
              <w:marLeft w:val="0"/>
              <w:marRight w:val="0"/>
              <w:marTop w:val="0"/>
              <w:marBottom w:val="0"/>
              <w:divBdr>
                <w:top w:val="none" w:sz="0" w:space="0" w:color="auto"/>
                <w:left w:val="none" w:sz="0" w:space="0" w:color="auto"/>
                <w:bottom w:val="none" w:sz="0" w:space="0" w:color="auto"/>
                <w:right w:val="none" w:sz="0" w:space="0" w:color="auto"/>
              </w:divBdr>
              <w:divsChild>
                <w:div w:id="388918883">
                  <w:marLeft w:val="0"/>
                  <w:marRight w:val="0"/>
                  <w:marTop w:val="0"/>
                  <w:marBottom w:val="0"/>
                  <w:divBdr>
                    <w:top w:val="none" w:sz="0" w:space="0" w:color="auto"/>
                    <w:left w:val="none" w:sz="0" w:space="0" w:color="auto"/>
                    <w:bottom w:val="none" w:sz="0" w:space="0" w:color="auto"/>
                    <w:right w:val="none" w:sz="0" w:space="0" w:color="auto"/>
                  </w:divBdr>
                  <w:divsChild>
                    <w:div w:id="1426923840">
                      <w:marLeft w:val="0"/>
                      <w:marRight w:val="0"/>
                      <w:marTop w:val="0"/>
                      <w:marBottom w:val="0"/>
                      <w:divBdr>
                        <w:top w:val="none" w:sz="0" w:space="0" w:color="auto"/>
                        <w:left w:val="none" w:sz="0" w:space="0" w:color="auto"/>
                        <w:bottom w:val="none" w:sz="0" w:space="0" w:color="auto"/>
                        <w:right w:val="none" w:sz="0" w:space="0" w:color="auto"/>
                      </w:divBdr>
                      <w:divsChild>
                        <w:div w:id="2105807325">
                          <w:marLeft w:val="0"/>
                          <w:marRight w:val="0"/>
                          <w:marTop w:val="0"/>
                          <w:marBottom w:val="0"/>
                          <w:divBdr>
                            <w:top w:val="none" w:sz="0" w:space="0" w:color="auto"/>
                            <w:left w:val="none" w:sz="0" w:space="0" w:color="auto"/>
                            <w:bottom w:val="none" w:sz="0" w:space="0" w:color="auto"/>
                            <w:right w:val="none" w:sz="0" w:space="0" w:color="auto"/>
                          </w:divBdr>
                          <w:divsChild>
                            <w:div w:id="604967083">
                              <w:marLeft w:val="0"/>
                              <w:marRight w:val="0"/>
                              <w:marTop w:val="0"/>
                              <w:marBottom w:val="0"/>
                              <w:divBdr>
                                <w:top w:val="none" w:sz="0" w:space="0" w:color="auto"/>
                                <w:left w:val="none" w:sz="0" w:space="0" w:color="auto"/>
                                <w:bottom w:val="none" w:sz="0" w:space="0" w:color="auto"/>
                                <w:right w:val="none" w:sz="0" w:space="0" w:color="auto"/>
                              </w:divBdr>
                              <w:divsChild>
                                <w:div w:id="1436293396">
                                  <w:marLeft w:val="0"/>
                                  <w:marRight w:val="0"/>
                                  <w:marTop w:val="0"/>
                                  <w:marBottom w:val="0"/>
                                  <w:divBdr>
                                    <w:top w:val="none" w:sz="0" w:space="0" w:color="auto"/>
                                    <w:left w:val="none" w:sz="0" w:space="0" w:color="auto"/>
                                    <w:bottom w:val="none" w:sz="0" w:space="0" w:color="auto"/>
                                    <w:right w:val="none" w:sz="0" w:space="0" w:color="auto"/>
                                  </w:divBdr>
                                  <w:divsChild>
                                    <w:div w:id="388842116">
                                      <w:marLeft w:val="0"/>
                                      <w:marRight w:val="0"/>
                                      <w:marTop w:val="0"/>
                                      <w:marBottom w:val="0"/>
                                      <w:divBdr>
                                        <w:top w:val="none" w:sz="0" w:space="0" w:color="auto"/>
                                        <w:left w:val="none" w:sz="0" w:space="0" w:color="auto"/>
                                        <w:bottom w:val="none" w:sz="0" w:space="0" w:color="auto"/>
                                        <w:right w:val="none" w:sz="0" w:space="0" w:color="auto"/>
                                      </w:divBdr>
                                      <w:divsChild>
                                        <w:div w:id="593435307">
                                          <w:marLeft w:val="0"/>
                                          <w:marRight w:val="0"/>
                                          <w:marTop w:val="0"/>
                                          <w:marBottom w:val="0"/>
                                          <w:divBdr>
                                            <w:top w:val="none" w:sz="0" w:space="0" w:color="auto"/>
                                            <w:left w:val="none" w:sz="0" w:space="0" w:color="auto"/>
                                            <w:bottom w:val="none" w:sz="0" w:space="0" w:color="auto"/>
                                            <w:right w:val="none" w:sz="0" w:space="0" w:color="auto"/>
                                          </w:divBdr>
                                          <w:divsChild>
                                            <w:div w:id="2087605728">
                                              <w:marLeft w:val="0"/>
                                              <w:marRight w:val="0"/>
                                              <w:marTop w:val="0"/>
                                              <w:marBottom w:val="0"/>
                                              <w:divBdr>
                                                <w:top w:val="none" w:sz="0" w:space="0" w:color="auto"/>
                                                <w:left w:val="none" w:sz="0" w:space="0" w:color="auto"/>
                                                <w:bottom w:val="none" w:sz="0" w:space="0" w:color="auto"/>
                                                <w:right w:val="none" w:sz="0" w:space="0" w:color="auto"/>
                                              </w:divBdr>
                                              <w:divsChild>
                                                <w:div w:id="1195848737">
                                                  <w:marLeft w:val="0"/>
                                                  <w:marRight w:val="0"/>
                                                  <w:marTop w:val="0"/>
                                                  <w:marBottom w:val="0"/>
                                                  <w:divBdr>
                                                    <w:top w:val="none" w:sz="0" w:space="0" w:color="auto"/>
                                                    <w:left w:val="none" w:sz="0" w:space="0" w:color="auto"/>
                                                    <w:bottom w:val="none" w:sz="0" w:space="0" w:color="auto"/>
                                                    <w:right w:val="none" w:sz="0" w:space="0" w:color="auto"/>
                                                  </w:divBdr>
                                                  <w:divsChild>
                                                    <w:div w:id="1556815539">
                                                      <w:marLeft w:val="0"/>
                                                      <w:marRight w:val="0"/>
                                                      <w:marTop w:val="0"/>
                                                      <w:marBottom w:val="0"/>
                                                      <w:divBdr>
                                                        <w:top w:val="none" w:sz="0" w:space="0" w:color="auto"/>
                                                        <w:left w:val="none" w:sz="0" w:space="0" w:color="auto"/>
                                                        <w:bottom w:val="none" w:sz="0" w:space="0" w:color="auto"/>
                                                        <w:right w:val="none" w:sz="0" w:space="0" w:color="auto"/>
                                                      </w:divBdr>
                                                      <w:divsChild>
                                                        <w:div w:id="1788042179">
                                                          <w:marLeft w:val="0"/>
                                                          <w:marRight w:val="0"/>
                                                          <w:marTop w:val="0"/>
                                                          <w:marBottom w:val="0"/>
                                                          <w:divBdr>
                                                            <w:top w:val="none" w:sz="0" w:space="0" w:color="auto"/>
                                                            <w:left w:val="none" w:sz="0" w:space="0" w:color="auto"/>
                                                            <w:bottom w:val="none" w:sz="0" w:space="0" w:color="auto"/>
                                                            <w:right w:val="none" w:sz="0" w:space="0" w:color="auto"/>
                                                          </w:divBdr>
                                                          <w:divsChild>
                                                            <w:div w:id="2140030854">
                                                              <w:marLeft w:val="0"/>
                                                              <w:marRight w:val="0"/>
                                                              <w:marTop w:val="0"/>
                                                              <w:marBottom w:val="0"/>
                                                              <w:divBdr>
                                                                <w:top w:val="none" w:sz="0" w:space="0" w:color="auto"/>
                                                                <w:left w:val="none" w:sz="0" w:space="0" w:color="auto"/>
                                                                <w:bottom w:val="none" w:sz="0" w:space="0" w:color="auto"/>
                                                                <w:right w:val="none" w:sz="0" w:space="0" w:color="auto"/>
                                                              </w:divBdr>
                                                              <w:divsChild>
                                                                <w:div w:id="818152044">
                                                                  <w:marLeft w:val="0"/>
                                                                  <w:marRight w:val="0"/>
                                                                  <w:marTop w:val="0"/>
                                                                  <w:marBottom w:val="0"/>
                                                                  <w:divBdr>
                                                                    <w:top w:val="none" w:sz="0" w:space="0" w:color="auto"/>
                                                                    <w:left w:val="none" w:sz="0" w:space="0" w:color="auto"/>
                                                                    <w:bottom w:val="none" w:sz="0" w:space="0" w:color="auto"/>
                                                                    <w:right w:val="none" w:sz="0" w:space="0" w:color="auto"/>
                                                                  </w:divBdr>
                                                                  <w:divsChild>
                                                                    <w:div w:id="1984696876">
                                                                      <w:marLeft w:val="0"/>
                                                                      <w:marRight w:val="0"/>
                                                                      <w:marTop w:val="0"/>
                                                                      <w:marBottom w:val="0"/>
                                                                      <w:divBdr>
                                                                        <w:top w:val="none" w:sz="0" w:space="0" w:color="auto"/>
                                                                        <w:left w:val="none" w:sz="0" w:space="0" w:color="auto"/>
                                                                        <w:bottom w:val="none" w:sz="0" w:space="0" w:color="auto"/>
                                                                        <w:right w:val="none" w:sz="0" w:space="0" w:color="auto"/>
                                                                      </w:divBdr>
                                                                      <w:divsChild>
                                                                        <w:div w:id="956907327">
                                                                          <w:marLeft w:val="0"/>
                                                                          <w:marRight w:val="0"/>
                                                                          <w:marTop w:val="0"/>
                                                                          <w:marBottom w:val="0"/>
                                                                          <w:divBdr>
                                                                            <w:top w:val="none" w:sz="0" w:space="0" w:color="auto"/>
                                                                            <w:left w:val="none" w:sz="0" w:space="0" w:color="auto"/>
                                                                            <w:bottom w:val="none" w:sz="0" w:space="0" w:color="auto"/>
                                                                            <w:right w:val="none" w:sz="0" w:space="0" w:color="auto"/>
                                                                          </w:divBdr>
                                                                          <w:divsChild>
                                                                            <w:div w:id="792023240">
                                                                              <w:marLeft w:val="0"/>
                                                                              <w:marRight w:val="0"/>
                                                                              <w:marTop w:val="0"/>
                                                                              <w:marBottom w:val="0"/>
                                                                              <w:divBdr>
                                                                                <w:top w:val="none" w:sz="0" w:space="0" w:color="auto"/>
                                                                                <w:left w:val="none" w:sz="0" w:space="0" w:color="auto"/>
                                                                                <w:bottom w:val="none" w:sz="0" w:space="0" w:color="auto"/>
                                                                                <w:right w:val="none" w:sz="0" w:space="0" w:color="auto"/>
                                                                              </w:divBdr>
                                                                              <w:divsChild>
                                                                                <w:div w:id="139939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7213727">
      <w:bodyDiv w:val="1"/>
      <w:marLeft w:val="0"/>
      <w:marRight w:val="0"/>
      <w:marTop w:val="0"/>
      <w:marBottom w:val="0"/>
      <w:divBdr>
        <w:top w:val="none" w:sz="0" w:space="0" w:color="auto"/>
        <w:left w:val="none" w:sz="0" w:space="0" w:color="auto"/>
        <w:bottom w:val="none" w:sz="0" w:space="0" w:color="auto"/>
        <w:right w:val="none" w:sz="0" w:space="0" w:color="auto"/>
      </w:divBdr>
      <w:divsChild>
        <w:div w:id="2085370003">
          <w:marLeft w:val="0"/>
          <w:marRight w:val="0"/>
          <w:marTop w:val="204"/>
          <w:marBottom w:val="0"/>
          <w:divBdr>
            <w:top w:val="none" w:sz="0" w:space="0" w:color="auto"/>
            <w:left w:val="none" w:sz="0" w:space="0" w:color="auto"/>
            <w:bottom w:val="none" w:sz="0" w:space="0" w:color="auto"/>
            <w:right w:val="none" w:sz="0" w:space="0" w:color="auto"/>
          </w:divBdr>
          <w:divsChild>
            <w:div w:id="1626616735">
              <w:marLeft w:val="0"/>
              <w:marRight w:val="0"/>
              <w:marTop w:val="0"/>
              <w:marBottom w:val="0"/>
              <w:divBdr>
                <w:top w:val="none" w:sz="0" w:space="0" w:color="auto"/>
                <w:left w:val="none" w:sz="0" w:space="0" w:color="auto"/>
                <w:bottom w:val="none" w:sz="0" w:space="0" w:color="auto"/>
                <w:right w:val="none" w:sz="0" w:space="0" w:color="auto"/>
              </w:divBdr>
              <w:divsChild>
                <w:div w:id="1744334278">
                  <w:marLeft w:val="0"/>
                  <w:marRight w:val="0"/>
                  <w:marTop w:val="0"/>
                  <w:marBottom w:val="0"/>
                  <w:divBdr>
                    <w:top w:val="none" w:sz="0" w:space="0" w:color="auto"/>
                    <w:left w:val="none" w:sz="0" w:space="0" w:color="auto"/>
                    <w:bottom w:val="none" w:sz="0" w:space="0" w:color="auto"/>
                    <w:right w:val="none" w:sz="0" w:space="0" w:color="auto"/>
                  </w:divBdr>
                  <w:divsChild>
                    <w:div w:id="200441224">
                      <w:marLeft w:val="0"/>
                      <w:marRight w:val="0"/>
                      <w:marTop w:val="72"/>
                      <w:marBottom w:val="340"/>
                      <w:divBdr>
                        <w:top w:val="dotted" w:sz="6" w:space="0" w:color="BBBBBB"/>
                        <w:left w:val="dotted" w:sz="2" w:space="9" w:color="BBBBBB"/>
                        <w:bottom w:val="dotted" w:sz="6" w:space="0" w:color="BBBBBB"/>
                        <w:right w:val="dotted" w:sz="2" w:space="9" w:color="BBBBBB"/>
                      </w:divBdr>
                      <w:divsChild>
                        <w:div w:id="1522208349">
                          <w:marLeft w:val="0"/>
                          <w:marRight w:val="0"/>
                          <w:marTop w:val="0"/>
                          <w:marBottom w:val="0"/>
                          <w:divBdr>
                            <w:top w:val="dotted" w:sz="2" w:space="7" w:color="BBBBBB"/>
                            <w:left w:val="dotted" w:sz="6" w:space="20" w:color="BBBBBB"/>
                            <w:bottom w:val="dotted" w:sz="6" w:space="1" w:color="FFFFFF"/>
                            <w:right w:val="dotted" w:sz="6" w:space="10" w:color="BBBBBB"/>
                          </w:divBdr>
                          <w:divsChild>
                            <w:div w:id="123536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989264">
      <w:bodyDiv w:val="1"/>
      <w:marLeft w:val="0"/>
      <w:marRight w:val="0"/>
      <w:marTop w:val="0"/>
      <w:marBottom w:val="0"/>
      <w:divBdr>
        <w:top w:val="none" w:sz="0" w:space="0" w:color="auto"/>
        <w:left w:val="none" w:sz="0" w:space="0" w:color="auto"/>
        <w:bottom w:val="none" w:sz="0" w:space="0" w:color="auto"/>
        <w:right w:val="none" w:sz="0" w:space="0" w:color="auto"/>
      </w:divBdr>
      <w:divsChild>
        <w:div w:id="905840260">
          <w:marLeft w:val="0"/>
          <w:marRight w:val="0"/>
          <w:marTop w:val="0"/>
          <w:marBottom w:val="0"/>
          <w:divBdr>
            <w:top w:val="none" w:sz="0" w:space="0" w:color="auto"/>
            <w:left w:val="none" w:sz="0" w:space="0" w:color="auto"/>
            <w:bottom w:val="none" w:sz="0" w:space="0" w:color="auto"/>
            <w:right w:val="none" w:sz="0" w:space="0" w:color="auto"/>
          </w:divBdr>
          <w:divsChild>
            <w:div w:id="505679634">
              <w:marLeft w:val="0"/>
              <w:marRight w:val="0"/>
              <w:marTop w:val="0"/>
              <w:marBottom w:val="0"/>
              <w:divBdr>
                <w:top w:val="none" w:sz="0" w:space="0" w:color="auto"/>
                <w:left w:val="none" w:sz="0" w:space="0" w:color="auto"/>
                <w:bottom w:val="none" w:sz="0" w:space="0" w:color="auto"/>
                <w:right w:val="none" w:sz="0" w:space="0" w:color="auto"/>
              </w:divBdr>
              <w:divsChild>
                <w:div w:id="1511218984">
                  <w:marLeft w:val="0"/>
                  <w:marRight w:val="0"/>
                  <w:marTop w:val="0"/>
                  <w:marBottom w:val="0"/>
                  <w:divBdr>
                    <w:top w:val="none" w:sz="0" w:space="0" w:color="auto"/>
                    <w:left w:val="none" w:sz="0" w:space="0" w:color="auto"/>
                    <w:bottom w:val="none" w:sz="0" w:space="0" w:color="auto"/>
                    <w:right w:val="none" w:sz="0" w:space="0" w:color="auto"/>
                  </w:divBdr>
                  <w:divsChild>
                    <w:div w:id="1823305618">
                      <w:marLeft w:val="0"/>
                      <w:marRight w:val="0"/>
                      <w:marTop w:val="0"/>
                      <w:marBottom w:val="0"/>
                      <w:divBdr>
                        <w:top w:val="none" w:sz="0" w:space="0" w:color="auto"/>
                        <w:left w:val="none" w:sz="0" w:space="0" w:color="auto"/>
                        <w:bottom w:val="none" w:sz="0" w:space="0" w:color="auto"/>
                        <w:right w:val="none" w:sz="0" w:space="0" w:color="auto"/>
                      </w:divBdr>
                      <w:divsChild>
                        <w:div w:id="1317762005">
                          <w:marLeft w:val="0"/>
                          <w:marRight w:val="0"/>
                          <w:marTop w:val="0"/>
                          <w:marBottom w:val="0"/>
                          <w:divBdr>
                            <w:top w:val="none" w:sz="0" w:space="0" w:color="auto"/>
                            <w:left w:val="none" w:sz="0" w:space="0" w:color="auto"/>
                            <w:bottom w:val="none" w:sz="0" w:space="0" w:color="auto"/>
                            <w:right w:val="none" w:sz="0" w:space="0" w:color="auto"/>
                          </w:divBdr>
                          <w:divsChild>
                            <w:div w:id="556283396">
                              <w:marLeft w:val="0"/>
                              <w:marRight w:val="0"/>
                              <w:marTop w:val="0"/>
                              <w:marBottom w:val="0"/>
                              <w:divBdr>
                                <w:top w:val="none" w:sz="0" w:space="0" w:color="auto"/>
                                <w:left w:val="none" w:sz="0" w:space="0" w:color="auto"/>
                                <w:bottom w:val="none" w:sz="0" w:space="0" w:color="auto"/>
                                <w:right w:val="none" w:sz="0" w:space="0" w:color="auto"/>
                              </w:divBdr>
                              <w:divsChild>
                                <w:div w:id="1532302351">
                                  <w:marLeft w:val="0"/>
                                  <w:marRight w:val="0"/>
                                  <w:marTop w:val="0"/>
                                  <w:marBottom w:val="0"/>
                                  <w:divBdr>
                                    <w:top w:val="none" w:sz="0" w:space="0" w:color="auto"/>
                                    <w:left w:val="none" w:sz="0" w:space="0" w:color="auto"/>
                                    <w:bottom w:val="none" w:sz="0" w:space="0" w:color="auto"/>
                                    <w:right w:val="none" w:sz="0" w:space="0" w:color="auto"/>
                                  </w:divBdr>
                                  <w:divsChild>
                                    <w:div w:id="1770082819">
                                      <w:marLeft w:val="0"/>
                                      <w:marRight w:val="0"/>
                                      <w:marTop w:val="0"/>
                                      <w:marBottom w:val="0"/>
                                      <w:divBdr>
                                        <w:top w:val="none" w:sz="0" w:space="0" w:color="auto"/>
                                        <w:left w:val="none" w:sz="0" w:space="0" w:color="auto"/>
                                        <w:bottom w:val="none" w:sz="0" w:space="0" w:color="auto"/>
                                        <w:right w:val="none" w:sz="0" w:space="0" w:color="auto"/>
                                      </w:divBdr>
                                      <w:divsChild>
                                        <w:div w:id="1331525066">
                                          <w:marLeft w:val="0"/>
                                          <w:marRight w:val="0"/>
                                          <w:marTop w:val="0"/>
                                          <w:marBottom w:val="0"/>
                                          <w:divBdr>
                                            <w:top w:val="none" w:sz="0" w:space="0" w:color="auto"/>
                                            <w:left w:val="none" w:sz="0" w:space="0" w:color="auto"/>
                                            <w:bottom w:val="none" w:sz="0" w:space="0" w:color="auto"/>
                                            <w:right w:val="none" w:sz="0" w:space="0" w:color="auto"/>
                                          </w:divBdr>
                                          <w:divsChild>
                                            <w:div w:id="1166897005">
                                              <w:marLeft w:val="0"/>
                                              <w:marRight w:val="0"/>
                                              <w:marTop w:val="0"/>
                                              <w:marBottom w:val="0"/>
                                              <w:divBdr>
                                                <w:top w:val="none" w:sz="0" w:space="0" w:color="auto"/>
                                                <w:left w:val="none" w:sz="0" w:space="0" w:color="auto"/>
                                                <w:bottom w:val="none" w:sz="0" w:space="0" w:color="auto"/>
                                                <w:right w:val="none" w:sz="0" w:space="0" w:color="auto"/>
                                              </w:divBdr>
                                              <w:divsChild>
                                                <w:div w:id="373232339">
                                                  <w:marLeft w:val="0"/>
                                                  <w:marRight w:val="0"/>
                                                  <w:marTop w:val="0"/>
                                                  <w:marBottom w:val="0"/>
                                                  <w:divBdr>
                                                    <w:top w:val="none" w:sz="0" w:space="0" w:color="auto"/>
                                                    <w:left w:val="none" w:sz="0" w:space="0" w:color="auto"/>
                                                    <w:bottom w:val="none" w:sz="0" w:space="0" w:color="auto"/>
                                                    <w:right w:val="none" w:sz="0" w:space="0" w:color="auto"/>
                                                  </w:divBdr>
                                                  <w:divsChild>
                                                    <w:div w:id="741951166">
                                                      <w:marLeft w:val="0"/>
                                                      <w:marRight w:val="0"/>
                                                      <w:marTop w:val="0"/>
                                                      <w:marBottom w:val="0"/>
                                                      <w:divBdr>
                                                        <w:top w:val="none" w:sz="0" w:space="0" w:color="auto"/>
                                                        <w:left w:val="none" w:sz="0" w:space="0" w:color="auto"/>
                                                        <w:bottom w:val="none" w:sz="0" w:space="0" w:color="auto"/>
                                                        <w:right w:val="none" w:sz="0" w:space="0" w:color="auto"/>
                                                      </w:divBdr>
                                                      <w:divsChild>
                                                        <w:div w:id="1970698426">
                                                          <w:marLeft w:val="0"/>
                                                          <w:marRight w:val="0"/>
                                                          <w:marTop w:val="0"/>
                                                          <w:marBottom w:val="0"/>
                                                          <w:divBdr>
                                                            <w:top w:val="none" w:sz="0" w:space="0" w:color="auto"/>
                                                            <w:left w:val="none" w:sz="0" w:space="0" w:color="auto"/>
                                                            <w:bottom w:val="none" w:sz="0" w:space="0" w:color="auto"/>
                                                            <w:right w:val="none" w:sz="0" w:space="0" w:color="auto"/>
                                                          </w:divBdr>
                                                          <w:divsChild>
                                                            <w:div w:id="953823228">
                                                              <w:marLeft w:val="0"/>
                                                              <w:marRight w:val="0"/>
                                                              <w:marTop w:val="0"/>
                                                              <w:marBottom w:val="0"/>
                                                              <w:divBdr>
                                                                <w:top w:val="none" w:sz="0" w:space="0" w:color="auto"/>
                                                                <w:left w:val="none" w:sz="0" w:space="0" w:color="auto"/>
                                                                <w:bottom w:val="none" w:sz="0" w:space="0" w:color="auto"/>
                                                                <w:right w:val="none" w:sz="0" w:space="0" w:color="auto"/>
                                                              </w:divBdr>
                                                              <w:divsChild>
                                                                <w:div w:id="396974134">
                                                                  <w:marLeft w:val="0"/>
                                                                  <w:marRight w:val="0"/>
                                                                  <w:marTop w:val="0"/>
                                                                  <w:marBottom w:val="0"/>
                                                                  <w:divBdr>
                                                                    <w:top w:val="none" w:sz="0" w:space="0" w:color="auto"/>
                                                                    <w:left w:val="none" w:sz="0" w:space="0" w:color="auto"/>
                                                                    <w:bottom w:val="none" w:sz="0" w:space="0" w:color="auto"/>
                                                                    <w:right w:val="none" w:sz="0" w:space="0" w:color="auto"/>
                                                                  </w:divBdr>
                                                                  <w:divsChild>
                                                                    <w:div w:id="454643124">
                                                                      <w:marLeft w:val="0"/>
                                                                      <w:marRight w:val="0"/>
                                                                      <w:marTop w:val="0"/>
                                                                      <w:marBottom w:val="0"/>
                                                                      <w:divBdr>
                                                                        <w:top w:val="none" w:sz="0" w:space="0" w:color="auto"/>
                                                                        <w:left w:val="none" w:sz="0" w:space="0" w:color="auto"/>
                                                                        <w:bottom w:val="none" w:sz="0" w:space="0" w:color="auto"/>
                                                                        <w:right w:val="none" w:sz="0" w:space="0" w:color="auto"/>
                                                                      </w:divBdr>
                                                                      <w:divsChild>
                                                                        <w:div w:id="210505600">
                                                                          <w:marLeft w:val="0"/>
                                                                          <w:marRight w:val="0"/>
                                                                          <w:marTop w:val="0"/>
                                                                          <w:marBottom w:val="0"/>
                                                                          <w:divBdr>
                                                                            <w:top w:val="none" w:sz="0" w:space="0" w:color="auto"/>
                                                                            <w:left w:val="none" w:sz="0" w:space="0" w:color="auto"/>
                                                                            <w:bottom w:val="none" w:sz="0" w:space="0" w:color="auto"/>
                                                                            <w:right w:val="none" w:sz="0" w:space="0" w:color="auto"/>
                                                                          </w:divBdr>
                                                                          <w:divsChild>
                                                                            <w:div w:id="1390763055">
                                                                              <w:marLeft w:val="0"/>
                                                                              <w:marRight w:val="0"/>
                                                                              <w:marTop w:val="0"/>
                                                                              <w:marBottom w:val="0"/>
                                                                              <w:divBdr>
                                                                                <w:top w:val="none" w:sz="0" w:space="0" w:color="auto"/>
                                                                                <w:left w:val="none" w:sz="0" w:space="0" w:color="auto"/>
                                                                                <w:bottom w:val="none" w:sz="0" w:space="0" w:color="auto"/>
                                                                                <w:right w:val="none" w:sz="0" w:space="0" w:color="auto"/>
                                                                              </w:divBdr>
                                                                              <w:divsChild>
                                                                                <w:div w:id="68721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1534945">
      <w:bodyDiv w:val="1"/>
      <w:marLeft w:val="0"/>
      <w:marRight w:val="0"/>
      <w:marTop w:val="0"/>
      <w:marBottom w:val="0"/>
      <w:divBdr>
        <w:top w:val="none" w:sz="0" w:space="0" w:color="auto"/>
        <w:left w:val="none" w:sz="0" w:space="0" w:color="auto"/>
        <w:bottom w:val="none" w:sz="0" w:space="0" w:color="auto"/>
        <w:right w:val="none" w:sz="0" w:space="0" w:color="auto"/>
      </w:divBdr>
      <w:divsChild>
        <w:div w:id="573978381">
          <w:marLeft w:val="0"/>
          <w:marRight w:val="0"/>
          <w:marTop w:val="0"/>
          <w:marBottom w:val="0"/>
          <w:divBdr>
            <w:top w:val="none" w:sz="0" w:space="0" w:color="auto"/>
            <w:left w:val="none" w:sz="0" w:space="0" w:color="auto"/>
            <w:bottom w:val="none" w:sz="0" w:space="0" w:color="auto"/>
            <w:right w:val="none" w:sz="0" w:space="0" w:color="auto"/>
          </w:divBdr>
          <w:divsChild>
            <w:div w:id="345139692">
              <w:marLeft w:val="0"/>
              <w:marRight w:val="0"/>
              <w:marTop w:val="0"/>
              <w:marBottom w:val="0"/>
              <w:divBdr>
                <w:top w:val="none" w:sz="0" w:space="0" w:color="auto"/>
                <w:left w:val="none" w:sz="0" w:space="0" w:color="auto"/>
                <w:bottom w:val="none" w:sz="0" w:space="0" w:color="auto"/>
                <w:right w:val="none" w:sz="0" w:space="0" w:color="auto"/>
              </w:divBdr>
              <w:divsChild>
                <w:div w:id="15763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236782">
      <w:bodyDiv w:val="1"/>
      <w:marLeft w:val="0"/>
      <w:marRight w:val="0"/>
      <w:marTop w:val="0"/>
      <w:marBottom w:val="0"/>
      <w:divBdr>
        <w:top w:val="none" w:sz="0" w:space="0" w:color="auto"/>
        <w:left w:val="none" w:sz="0" w:space="0" w:color="auto"/>
        <w:bottom w:val="none" w:sz="0" w:space="0" w:color="auto"/>
        <w:right w:val="none" w:sz="0" w:space="0" w:color="auto"/>
      </w:divBdr>
      <w:divsChild>
        <w:div w:id="1183784922">
          <w:marLeft w:val="0"/>
          <w:marRight w:val="0"/>
          <w:marTop w:val="0"/>
          <w:marBottom w:val="0"/>
          <w:divBdr>
            <w:top w:val="none" w:sz="0" w:space="0" w:color="auto"/>
            <w:left w:val="none" w:sz="0" w:space="0" w:color="auto"/>
            <w:bottom w:val="none" w:sz="0" w:space="0" w:color="auto"/>
            <w:right w:val="none" w:sz="0" w:space="0" w:color="auto"/>
          </w:divBdr>
          <w:divsChild>
            <w:div w:id="567808717">
              <w:marLeft w:val="0"/>
              <w:marRight w:val="0"/>
              <w:marTop w:val="0"/>
              <w:marBottom w:val="0"/>
              <w:divBdr>
                <w:top w:val="none" w:sz="0" w:space="0" w:color="auto"/>
                <w:left w:val="none" w:sz="0" w:space="0" w:color="auto"/>
                <w:bottom w:val="single" w:sz="6" w:space="15" w:color="C9C3B8"/>
                <w:right w:val="none" w:sz="0" w:space="0" w:color="auto"/>
              </w:divBdr>
              <w:divsChild>
                <w:div w:id="826357127">
                  <w:marLeft w:val="0"/>
                  <w:marRight w:val="0"/>
                  <w:marTop w:val="150"/>
                  <w:marBottom w:val="150"/>
                  <w:divBdr>
                    <w:top w:val="none" w:sz="0" w:space="0" w:color="auto"/>
                    <w:left w:val="none" w:sz="0" w:space="0" w:color="auto"/>
                    <w:bottom w:val="none" w:sz="0" w:space="0" w:color="auto"/>
                    <w:right w:val="none" w:sz="0" w:space="0" w:color="auto"/>
                  </w:divBdr>
                  <w:divsChild>
                    <w:div w:id="678119677">
                      <w:marLeft w:val="0"/>
                      <w:marRight w:val="105"/>
                      <w:marTop w:val="60"/>
                      <w:marBottom w:val="0"/>
                      <w:divBdr>
                        <w:top w:val="none" w:sz="0" w:space="0" w:color="auto"/>
                        <w:left w:val="none" w:sz="0" w:space="0" w:color="auto"/>
                        <w:bottom w:val="none" w:sz="0" w:space="0" w:color="auto"/>
                        <w:right w:val="none" w:sz="0" w:space="0" w:color="auto"/>
                      </w:divBdr>
                      <w:divsChild>
                        <w:div w:id="1358239423">
                          <w:marLeft w:val="0"/>
                          <w:marRight w:val="0"/>
                          <w:marTop w:val="4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4796603">
      <w:bodyDiv w:val="1"/>
      <w:marLeft w:val="0"/>
      <w:marRight w:val="0"/>
      <w:marTop w:val="0"/>
      <w:marBottom w:val="0"/>
      <w:divBdr>
        <w:top w:val="none" w:sz="0" w:space="0" w:color="auto"/>
        <w:left w:val="none" w:sz="0" w:space="0" w:color="auto"/>
        <w:bottom w:val="none" w:sz="0" w:space="0" w:color="auto"/>
        <w:right w:val="none" w:sz="0" w:space="0" w:color="auto"/>
      </w:divBdr>
    </w:div>
    <w:div w:id="2086298555">
      <w:bodyDiv w:val="1"/>
      <w:marLeft w:val="0"/>
      <w:marRight w:val="0"/>
      <w:marTop w:val="0"/>
      <w:marBottom w:val="0"/>
      <w:divBdr>
        <w:top w:val="none" w:sz="0" w:space="0" w:color="auto"/>
        <w:left w:val="none" w:sz="0" w:space="0" w:color="auto"/>
        <w:bottom w:val="none" w:sz="0" w:space="0" w:color="auto"/>
        <w:right w:val="none" w:sz="0" w:space="0" w:color="auto"/>
      </w:divBdr>
      <w:divsChild>
        <w:div w:id="1911379804">
          <w:marLeft w:val="0"/>
          <w:marRight w:val="0"/>
          <w:marTop w:val="0"/>
          <w:marBottom w:val="0"/>
          <w:divBdr>
            <w:top w:val="none" w:sz="0" w:space="0" w:color="auto"/>
            <w:left w:val="none" w:sz="0" w:space="0" w:color="auto"/>
            <w:bottom w:val="none" w:sz="0" w:space="0" w:color="auto"/>
            <w:right w:val="none" w:sz="0" w:space="0" w:color="auto"/>
          </w:divBdr>
          <w:divsChild>
            <w:div w:id="1792167097">
              <w:marLeft w:val="0"/>
              <w:marRight w:val="0"/>
              <w:marTop w:val="0"/>
              <w:marBottom w:val="0"/>
              <w:divBdr>
                <w:top w:val="none" w:sz="0" w:space="0" w:color="auto"/>
                <w:left w:val="none" w:sz="0" w:space="0" w:color="auto"/>
                <w:bottom w:val="none" w:sz="0" w:space="0" w:color="auto"/>
                <w:right w:val="none" w:sz="0" w:space="0" w:color="auto"/>
              </w:divBdr>
              <w:divsChild>
                <w:div w:id="947615031">
                  <w:marLeft w:val="0"/>
                  <w:marRight w:val="0"/>
                  <w:marTop w:val="0"/>
                  <w:marBottom w:val="0"/>
                  <w:divBdr>
                    <w:top w:val="none" w:sz="0" w:space="0" w:color="auto"/>
                    <w:left w:val="none" w:sz="0" w:space="0" w:color="auto"/>
                    <w:bottom w:val="none" w:sz="0" w:space="0" w:color="auto"/>
                    <w:right w:val="none" w:sz="0" w:space="0" w:color="auto"/>
                  </w:divBdr>
                  <w:divsChild>
                    <w:div w:id="1528715428">
                      <w:marLeft w:val="0"/>
                      <w:marRight w:val="0"/>
                      <w:marTop w:val="0"/>
                      <w:marBottom w:val="0"/>
                      <w:divBdr>
                        <w:top w:val="none" w:sz="0" w:space="0" w:color="auto"/>
                        <w:left w:val="none" w:sz="0" w:space="0" w:color="auto"/>
                        <w:bottom w:val="none" w:sz="0" w:space="0" w:color="auto"/>
                        <w:right w:val="none" w:sz="0" w:space="0" w:color="auto"/>
                      </w:divBdr>
                      <w:divsChild>
                        <w:div w:id="1900361067">
                          <w:marLeft w:val="0"/>
                          <w:marRight w:val="0"/>
                          <w:marTop w:val="0"/>
                          <w:marBottom w:val="0"/>
                          <w:divBdr>
                            <w:top w:val="none" w:sz="0" w:space="0" w:color="auto"/>
                            <w:left w:val="none" w:sz="0" w:space="0" w:color="auto"/>
                            <w:bottom w:val="none" w:sz="0" w:space="0" w:color="auto"/>
                            <w:right w:val="none" w:sz="0" w:space="0" w:color="auto"/>
                          </w:divBdr>
                          <w:divsChild>
                            <w:div w:id="320546088">
                              <w:marLeft w:val="0"/>
                              <w:marRight w:val="0"/>
                              <w:marTop w:val="0"/>
                              <w:marBottom w:val="0"/>
                              <w:divBdr>
                                <w:top w:val="none" w:sz="0" w:space="0" w:color="auto"/>
                                <w:left w:val="none" w:sz="0" w:space="0" w:color="auto"/>
                                <w:bottom w:val="none" w:sz="0" w:space="0" w:color="auto"/>
                                <w:right w:val="none" w:sz="0" w:space="0" w:color="auto"/>
                              </w:divBdr>
                              <w:divsChild>
                                <w:div w:id="2005040531">
                                  <w:marLeft w:val="0"/>
                                  <w:marRight w:val="0"/>
                                  <w:marTop w:val="0"/>
                                  <w:marBottom w:val="0"/>
                                  <w:divBdr>
                                    <w:top w:val="none" w:sz="0" w:space="0" w:color="auto"/>
                                    <w:left w:val="none" w:sz="0" w:space="0" w:color="auto"/>
                                    <w:bottom w:val="none" w:sz="0" w:space="0" w:color="auto"/>
                                    <w:right w:val="none" w:sz="0" w:space="0" w:color="auto"/>
                                  </w:divBdr>
                                  <w:divsChild>
                                    <w:div w:id="1674796825">
                                      <w:marLeft w:val="0"/>
                                      <w:marRight w:val="0"/>
                                      <w:marTop w:val="0"/>
                                      <w:marBottom w:val="0"/>
                                      <w:divBdr>
                                        <w:top w:val="none" w:sz="0" w:space="0" w:color="auto"/>
                                        <w:left w:val="none" w:sz="0" w:space="0" w:color="auto"/>
                                        <w:bottom w:val="none" w:sz="0" w:space="0" w:color="auto"/>
                                        <w:right w:val="none" w:sz="0" w:space="0" w:color="auto"/>
                                      </w:divBdr>
                                      <w:divsChild>
                                        <w:div w:id="2117208798">
                                          <w:marLeft w:val="0"/>
                                          <w:marRight w:val="0"/>
                                          <w:marTop w:val="0"/>
                                          <w:marBottom w:val="0"/>
                                          <w:divBdr>
                                            <w:top w:val="none" w:sz="0" w:space="0" w:color="auto"/>
                                            <w:left w:val="none" w:sz="0" w:space="0" w:color="auto"/>
                                            <w:bottom w:val="none" w:sz="0" w:space="0" w:color="auto"/>
                                            <w:right w:val="none" w:sz="0" w:space="0" w:color="auto"/>
                                          </w:divBdr>
                                          <w:divsChild>
                                            <w:div w:id="135802926">
                                              <w:marLeft w:val="0"/>
                                              <w:marRight w:val="0"/>
                                              <w:marTop w:val="0"/>
                                              <w:marBottom w:val="0"/>
                                              <w:divBdr>
                                                <w:top w:val="none" w:sz="0" w:space="0" w:color="auto"/>
                                                <w:left w:val="none" w:sz="0" w:space="0" w:color="auto"/>
                                                <w:bottom w:val="none" w:sz="0" w:space="0" w:color="auto"/>
                                                <w:right w:val="none" w:sz="0" w:space="0" w:color="auto"/>
                                              </w:divBdr>
                                              <w:divsChild>
                                                <w:div w:id="2011592953">
                                                  <w:marLeft w:val="0"/>
                                                  <w:marRight w:val="0"/>
                                                  <w:marTop w:val="0"/>
                                                  <w:marBottom w:val="0"/>
                                                  <w:divBdr>
                                                    <w:top w:val="none" w:sz="0" w:space="0" w:color="auto"/>
                                                    <w:left w:val="none" w:sz="0" w:space="0" w:color="auto"/>
                                                    <w:bottom w:val="none" w:sz="0" w:space="0" w:color="auto"/>
                                                    <w:right w:val="none" w:sz="0" w:space="0" w:color="auto"/>
                                                  </w:divBdr>
                                                  <w:divsChild>
                                                    <w:div w:id="553202031">
                                                      <w:marLeft w:val="0"/>
                                                      <w:marRight w:val="0"/>
                                                      <w:marTop w:val="0"/>
                                                      <w:marBottom w:val="0"/>
                                                      <w:divBdr>
                                                        <w:top w:val="none" w:sz="0" w:space="0" w:color="auto"/>
                                                        <w:left w:val="none" w:sz="0" w:space="0" w:color="auto"/>
                                                        <w:bottom w:val="none" w:sz="0" w:space="0" w:color="auto"/>
                                                        <w:right w:val="none" w:sz="0" w:space="0" w:color="auto"/>
                                                      </w:divBdr>
                                                      <w:divsChild>
                                                        <w:div w:id="389160105">
                                                          <w:marLeft w:val="0"/>
                                                          <w:marRight w:val="0"/>
                                                          <w:marTop w:val="0"/>
                                                          <w:marBottom w:val="0"/>
                                                          <w:divBdr>
                                                            <w:top w:val="none" w:sz="0" w:space="0" w:color="auto"/>
                                                            <w:left w:val="none" w:sz="0" w:space="0" w:color="auto"/>
                                                            <w:bottom w:val="none" w:sz="0" w:space="0" w:color="auto"/>
                                                            <w:right w:val="none" w:sz="0" w:space="0" w:color="auto"/>
                                                          </w:divBdr>
                                                          <w:divsChild>
                                                            <w:div w:id="39981268">
                                                              <w:marLeft w:val="0"/>
                                                              <w:marRight w:val="0"/>
                                                              <w:marTop w:val="0"/>
                                                              <w:marBottom w:val="0"/>
                                                              <w:divBdr>
                                                                <w:top w:val="none" w:sz="0" w:space="0" w:color="auto"/>
                                                                <w:left w:val="none" w:sz="0" w:space="0" w:color="auto"/>
                                                                <w:bottom w:val="none" w:sz="0" w:space="0" w:color="auto"/>
                                                                <w:right w:val="none" w:sz="0" w:space="0" w:color="auto"/>
                                                              </w:divBdr>
                                                              <w:divsChild>
                                                                <w:div w:id="953949529">
                                                                  <w:marLeft w:val="0"/>
                                                                  <w:marRight w:val="0"/>
                                                                  <w:marTop w:val="0"/>
                                                                  <w:marBottom w:val="0"/>
                                                                  <w:divBdr>
                                                                    <w:top w:val="none" w:sz="0" w:space="0" w:color="auto"/>
                                                                    <w:left w:val="none" w:sz="0" w:space="0" w:color="auto"/>
                                                                    <w:bottom w:val="none" w:sz="0" w:space="0" w:color="auto"/>
                                                                    <w:right w:val="none" w:sz="0" w:space="0" w:color="auto"/>
                                                                  </w:divBdr>
                                                                  <w:divsChild>
                                                                    <w:div w:id="960064541">
                                                                      <w:marLeft w:val="0"/>
                                                                      <w:marRight w:val="0"/>
                                                                      <w:marTop w:val="0"/>
                                                                      <w:marBottom w:val="0"/>
                                                                      <w:divBdr>
                                                                        <w:top w:val="none" w:sz="0" w:space="0" w:color="auto"/>
                                                                        <w:left w:val="none" w:sz="0" w:space="0" w:color="auto"/>
                                                                        <w:bottom w:val="none" w:sz="0" w:space="0" w:color="auto"/>
                                                                        <w:right w:val="none" w:sz="0" w:space="0" w:color="auto"/>
                                                                      </w:divBdr>
                                                                      <w:divsChild>
                                                                        <w:div w:id="492962437">
                                                                          <w:marLeft w:val="0"/>
                                                                          <w:marRight w:val="0"/>
                                                                          <w:marTop w:val="0"/>
                                                                          <w:marBottom w:val="0"/>
                                                                          <w:divBdr>
                                                                            <w:top w:val="none" w:sz="0" w:space="0" w:color="auto"/>
                                                                            <w:left w:val="none" w:sz="0" w:space="0" w:color="auto"/>
                                                                            <w:bottom w:val="none" w:sz="0" w:space="0" w:color="auto"/>
                                                                            <w:right w:val="none" w:sz="0" w:space="0" w:color="auto"/>
                                                                          </w:divBdr>
                                                                          <w:divsChild>
                                                                            <w:div w:id="1447892133">
                                                                              <w:marLeft w:val="0"/>
                                                                              <w:marRight w:val="0"/>
                                                                              <w:marTop w:val="0"/>
                                                                              <w:marBottom w:val="0"/>
                                                                              <w:divBdr>
                                                                                <w:top w:val="none" w:sz="0" w:space="0" w:color="auto"/>
                                                                                <w:left w:val="none" w:sz="0" w:space="0" w:color="auto"/>
                                                                                <w:bottom w:val="none" w:sz="0" w:space="0" w:color="auto"/>
                                                                                <w:right w:val="none" w:sz="0" w:space="0" w:color="auto"/>
                                                                              </w:divBdr>
                                                                              <w:divsChild>
                                                                                <w:div w:id="200816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8460318">
      <w:bodyDiv w:val="1"/>
      <w:marLeft w:val="0"/>
      <w:marRight w:val="0"/>
      <w:marTop w:val="0"/>
      <w:marBottom w:val="0"/>
      <w:divBdr>
        <w:top w:val="none" w:sz="0" w:space="0" w:color="auto"/>
        <w:left w:val="none" w:sz="0" w:space="0" w:color="auto"/>
        <w:bottom w:val="none" w:sz="0" w:space="0" w:color="auto"/>
        <w:right w:val="none" w:sz="0" w:space="0" w:color="auto"/>
      </w:divBdr>
    </w:div>
    <w:div w:id="2095198214">
      <w:bodyDiv w:val="1"/>
      <w:marLeft w:val="0"/>
      <w:marRight w:val="0"/>
      <w:marTop w:val="0"/>
      <w:marBottom w:val="0"/>
      <w:divBdr>
        <w:top w:val="none" w:sz="0" w:space="0" w:color="auto"/>
        <w:left w:val="none" w:sz="0" w:space="0" w:color="auto"/>
        <w:bottom w:val="none" w:sz="0" w:space="0" w:color="auto"/>
        <w:right w:val="none" w:sz="0" w:space="0" w:color="auto"/>
      </w:divBdr>
      <w:divsChild>
        <w:div w:id="673460044">
          <w:marLeft w:val="0"/>
          <w:marRight w:val="0"/>
          <w:marTop w:val="0"/>
          <w:marBottom w:val="0"/>
          <w:divBdr>
            <w:top w:val="none" w:sz="0" w:space="0" w:color="auto"/>
            <w:left w:val="none" w:sz="0" w:space="0" w:color="auto"/>
            <w:bottom w:val="none" w:sz="0" w:space="0" w:color="auto"/>
            <w:right w:val="none" w:sz="0" w:space="0" w:color="auto"/>
          </w:divBdr>
          <w:divsChild>
            <w:div w:id="1775127785">
              <w:marLeft w:val="0"/>
              <w:marRight w:val="0"/>
              <w:marTop w:val="0"/>
              <w:marBottom w:val="0"/>
              <w:divBdr>
                <w:top w:val="none" w:sz="0" w:space="0" w:color="auto"/>
                <w:left w:val="none" w:sz="0" w:space="0" w:color="auto"/>
                <w:bottom w:val="none" w:sz="0" w:space="0" w:color="auto"/>
                <w:right w:val="none" w:sz="0" w:space="0" w:color="auto"/>
              </w:divBdr>
              <w:divsChild>
                <w:div w:id="1995646971">
                  <w:marLeft w:val="0"/>
                  <w:marRight w:val="0"/>
                  <w:marTop w:val="0"/>
                  <w:marBottom w:val="0"/>
                  <w:divBdr>
                    <w:top w:val="none" w:sz="0" w:space="0" w:color="auto"/>
                    <w:left w:val="none" w:sz="0" w:space="0" w:color="auto"/>
                    <w:bottom w:val="none" w:sz="0" w:space="0" w:color="auto"/>
                    <w:right w:val="none" w:sz="0" w:space="0" w:color="auto"/>
                  </w:divBdr>
                  <w:divsChild>
                    <w:div w:id="73432129">
                      <w:marLeft w:val="2400"/>
                      <w:marRight w:val="3750"/>
                      <w:marTop w:val="0"/>
                      <w:marBottom w:val="0"/>
                      <w:divBdr>
                        <w:top w:val="none" w:sz="0" w:space="0" w:color="auto"/>
                        <w:left w:val="none" w:sz="0" w:space="0" w:color="auto"/>
                        <w:bottom w:val="none" w:sz="0" w:space="0" w:color="auto"/>
                        <w:right w:val="none" w:sz="0" w:space="0" w:color="auto"/>
                      </w:divBdr>
                      <w:divsChild>
                        <w:div w:id="3020735">
                          <w:marLeft w:val="0"/>
                          <w:marRight w:val="0"/>
                          <w:marTop w:val="0"/>
                          <w:marBottom w:val="0"/>
                          <w:divBdr>
                            <w:top w:val="none" w:sz="0" w:space="0" w:color="auto"/>
                            <w:left w:val="none" w:sz="0" w:space="0" w:color="auto"/>
                            <w:bottom w:val="none" w:sz="0" w:space="0" w:color="auto"/>
                            <w:right w:val="none" w:sz="0" w:space="0" w:color="auto"/>
                          </w:divBdr>
                          <w:divsChild>
                            <w:div w:id="16568081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7169342">
      <w:bodyDiv w:val="1"/>
      <w:marLeft w:val="0"/>
      <w:marRight w:val="0"/>
      <w:marTop w:val="0"/>
      <w:marBottom w:val="0"/>
      <w:divBdr>
        <w:top w:val="none" w:sz="0" w:space="0" w:color="auto"/>
        <w:left w:val="none" w:sz="0" w:space="0" w:color="auto"/>
        <w:bottom w:val="none" w:sz="0" w:space="0" w:color="auto"/>
        <w:right w:val="none" w:sz="0" w:space="0" w:color="auto"/>
      </w:divBdr>
      <w:divsChild>
        <w:div w:id="1874533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1414180">
      <w:bodyDiv w:val="1"/>
      <w:marLeft w:val="0"/>
      <w:marRight w:val="0"/>
      <w:marTop w:val="0"/>
      <w:marBottom w:val="0"/>
      <w:divBdr>
        <w:top w:val="none" w:sz="0" w:space="0" w:color="auto"/>
        <w:left w:val="none" w:sz="0" w:space="0" w:color="auto"/>
        <w:bottom w:val="none" w:sz="0" w:space="0" w:color="auto"/>
        <w:right w:val="none" w:sz="0" w:space="0" w:color="auto"/>
      </w:divBdr>
    </w:div>
    <w:div w:id="2104179756">
      <w:bodyDiv w:val="1"/>
      <w:marLeft w:val="0"/>
      <w:marRight w:val="0"/>
      <w:marTop w:val="0"/>
      <w:marBottom w:val="0"/>
      <w:divBdr>
        <w:top w:val="none" w:sz="0" w:space="0" w:color="auto"/>
        <w:left w:val="none" w:sz="0" w:space="0" w:color="auto"/>
        <w:bottom w:val="none" w:sz="0" w:space="0" w:color="auto"/>
        <w:right w:val="none" w:sz="0" w:space="0" w:color="auto"/>
      </w:divBdr>
      <w:divsChild>
        <w:div w:id="1424959194">
          <w:marLeft w:val="0"/>
          <w:marRight w:val="0"/>
          <w:marTop w:val="0"/>
          <w:marBottom w:val="0"/>
          <w:divBdr>
            <w:top w:val="none" w:sz="0" w:space="0" w:color="auto"/>
            <w:left w:val="none" w:sz="0" w:space="0" w:color="auto"/>
            <w:bottom w:val="none" w:sz="0" w:space="0" w:color="auto"/>
            <w:right w:val="none" w:sz="0" w:space="0" w:color="auto"/>
          </w:divBdr>
          <w:divsChild>
            <w:div w:id="1104500651">
              <w:marLeft w:val="0"/>
              <w:marRight w:val="0"/>
              <w:marTop w:val="0"/>
              <w:marBottom w:val="0"/>
              <w:divBdr>
                <w:top w:val="none" w:sz="0" w:space="0" w:color="auto"/>
                <w:left w:val="none" w:sz="0" w:space="0" w:color="auto"/>
                <w:bottom w:val="none" w:sz="0" w:space="0" w:color="auto"/>
                <w:right w:val="none" w:sz="0" w:space="0" w:color="auto"/>
              </w:divBdr>
              <w:divsChild>
                <w:div w:id="249432496">
                  <w:marLeft w:val="0"/>
                  <w:marRight w:val="0"/>
                  <w:marTop w:val="0"/>
                  <w:marBottom w:val="0"/>
                  <w:divBdr>
                    <w:top w:val="none" w:sz="0" w:space="0" w:color="auto"/>
                    <w:left w:val="none" w:sz="0" w:space="0" w:color="auto"/>
                    <w:bottom w:val="none" w:sz="0" w:space="0" w:color="auto"/>
                    <w:right w:val="none" w:sz="0" w:space="0" w:color="auto"/>
                  </w:divBdr>
                  <w:divsChild>
                    <w:div w:id="692462308">
                      <w:marLeft w:val="2174"/>
                      <w:marRight w:val="0"/>
                      <w:marTop w:val="0"/>
                      <w:marBottom w:val="0"/>
                      <w:divBdr>
                        <w:top w:val="none" w:sz="0" w:space="0" w:color="auto"/>
                        <w:left w:val="none" w:sz="0" w:space="0" w:color="auto"/>
                        <w:bottom w:val="none" w:sz="0" w:space="0" w:color="auto"/>
                        <w:right w:val="none" w:sz="0" w:space="0" w:color="auto"/>
                      </w:divBdr>
                      <w:divsChild>
                        <w:div w:id="1711101599">
                          <w:marLeft w:val="0"/>
                          <w:marRight w:val="0"/>
                          <w:marTop w:val="0"/>
                          <w:marBottom w:val="0"/>
                          <w:divBdr>
                            <w:top w:val="none" w:sz="0" w:space="0" w:color="auto"/>
                            <w:left w:val="none" w:sz="0" w:space="0" w:color="auto"/>
                            <w:bottom w:val="none" w:sz="0" w:space="0" w:color="auto"/>
                            <w:right w:val="none" w:sz="0" w:space="0" w:color="auto"/>
                          </w:divBdr>
                          <w:divsChild>
                            <w:div w:id="6544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5029919">
      <w:bodyDiv w:val="1"/>
      <w:marLeft w:val="0"/>
      <w:marRight w:val="0"/>
      <w:marTop w:val="0"/>
      <w:marBottom w:val="0"/>
      <w:divBdr>
        <w:top w:val="none" w:sz="0" w:space="0" w:color="auto"/>
        <w:left w:val="none" w:sz="0" w:space="0" w:color="auto"/>
        <w:bottom w:val="none" w:sz="0" w:space="0" w:color="auto"/>
        <w:right w:val="none" w:sz="0" w:space="0" w:color="auto"/>
      </w:divBdr>
      <w:divsChild>
        <w:div w:id="927690833">
          <w:marLeft w:val="0"/>
          <w:marRight w:val="0"/>
          <w:marTop w:val="0"/>
          <w:marBottom w:val="0"/>
          <w:divBdr>
            <w:top w:val="none" w:sz="0" w:space="0" w:color="auto"/>
            <w:left w:val="none" w:sz="0" w:space="0" w:color="auto"/>
            <w:bottom w:val="none" w:sz="0" w:space="0" w:color="auto"/>
            <w:right w:val="none" w:sz="0" w:space="0" w:color="auto"/>
          </w:divBdr>
          <w:divsChild>
            <w:div w:id="869992520">
              <w:marLeft w:val="0"/>
              <w:marRight w:val="0"/>
              <w:marTop w:val="0"/>
              <w:marBottom w:val="0"/>
              <w:divBdr>
                <w:top w:val="none" w:sz="0" w:space="0" w:color="auto"/>
                <w:left w:val="none" w:sz="0" w:space="0" w:color="auto"/>
                <w:bottom w:val="none" w:sz="0" w:space="0" w:color="auto"/>
                <w:right w:val="none" w:sz="0" w:space="0" w:color="auto"/>
              </w:divBdr>
              <w:divsChild>
                <w:div w:id="2122334894">
                  <w:marLeft w:val="25"/>
                  <w:marRight w:val="25"/>
                  <w:marTop w:val="679"/>
                  <w:marBottom w:val="0"/>
                  <w:divBdr>
                    <w:top w:val="none" w:sz="0" w:space="0" w:color="auto"/>
                    <w:left w:val="none" w:sz="0" w:space="0" w:color="auto"/>
                    <w:bottom w:val="none" w:sz="0" w:space="0" w:color="auto"/>
                    <w:right w:val="none" w:sz="0" w:space="0" w:color="auto"/>
                  </w:divBdr>
                  <w:divsChild>
                    <w:div w:id="1186365022">
                      <w:marLeft w:val="0"/>
                      <w:marRight w:val="0"/>
                      <w:marTop w:val="0"/>
                      <w:marBottom w:val="0"/>
                      <w:divBdr>
                        <w:top w:val="none" w:sz="0" w:space="0" w:color="auto"/>
                        <w:left w:val="none" w:sz="0" w:space="0" w:color="auto"/>
                        <w:bottom w:val="none" w:sz="0" w:space="0" w:color="auto"/>
                        <w:right w:val="none" w:sz="0" w:space="0" w:color="auto"/>
                      </w:divBdr>
                      <w:divsChild>
                        <w:div w:id="160437868">
                          <w:marLeft w:val="0"/>
                          <w:marRight w:val="0"/>
                          <w:marTop w:val="0"/>
                          <w:marBottom w:val="0"/>
                          <w:divBdr>
                            <w:top w:val="none" w:sz="0" w:space="0" w:color="auto"/>
                            <w:left w:val="none" w:sz="0" w:space="0" w:color="auto"/>
                            <w:bottom w:val="none" w:sz="0" w:space="0" w:color="auto"/>
                            <w:right w:val="none" w:sz="0" w:space="0" w:color="auto"/>
                          </w:divBdr>
                          <w:divsChild>
                            <w:div w:id="1410497221">
                              <w:marLeft w:val="0"/>
                              <w:marRight w:val="0"/>
                              <w:marTop w:val="0"/>
                              <w:marBottom w:val="0"/>
                              <w:divBdr>
                                <w:top w:val="none" w:sz="0" w:space="0" w:color="auto"/>
                                <w:left w:val="none" w:sz="0" w:space="0" w:color="auto"/>
                                <w:bottom w:val="none" w:sz="0" w:space="0" w:color="auto"/>
                                <w:right w:val="none" w:sz="0" w:space="0" w:color="auto"/>
                              </w:divBdr>
                              <w:divsChild>
                                <w:div w:id="52697884">
                                  <w:marLeft w:val="0"/>
                                  <w:marRight w:val="0"/>
                                  <w:marTop w:val="0"/>
                                  <w:marBottom w:val="0"/>
                                  <w:divBdr>
                                    <w:top w:val="none" w:sz="0" w:space="0" w:color="auto"/>
                                    <w:left w:val="none" w:sz="0" w:space="0" w:color="auto"/>
                                    <w:bottom w:val="none" w:sz="0" w:space="0" w:color="auto"/>
                                    <w:right w:val="none" w:sz="0" w:space="0" w:color="auto"/>
                                  </w:divBdr>
                                </w:div>
                                <w:div w:id="131559674">
                                  <w:marLeft w:val="0"/>
                                  <w:marRight w:val="0"/>
                                  <w:marTop w:val="0"/>
                                  <w:marBottom w:val="0"/>
                                  <w:divBdr>
                                    <w:top w:val="none" w:sz="0" w:space="0" w:color="auto"/>
                                    <w:left w:val="none" w:sz="0" w:space="0" w:color="auto"/>
                                    <w:bottom w:val="none" w:sz="0" w:space="0" w:color="auto"/>
                                    <w:right w:val="none" w:sz="0" w:space="0" w:color="auto"/>
                                  </w:divBdr>
                                </w:div>
                                <w:div w:id="879785649">
                                  <w:marLeft w:val="0"/>
                                  <w:marRight w:val="0"/>
                                  <w:marTop w:val="0"/>
                                  <w:marBottom w:val="0"/>
                                  <w:divBdr>
                                    <w:top w:val="none" w:sz="0" w:space="0" w:color="auto"/>
                                    <w:left w:val="none" w:sz="0" w:space="0" w:color="auto"/>
                                    <w:bottom w:val="none" w:sz="0" w:space="0" w:color="auto"/>
                                    <w:right w:val="none" w:sz="0" w:space="0" w:color="auto"/>
                                  </w:divBdr>
                                </w:div>
                                <w:div w:id="211643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6031575">
      <w:bodyDiv w:val="1"/>
      <w:marLeft w:val="0"/>
      <w:marRight w:val="0"/>
      <w:marTop w:val="0"/>
      <w:marBottom w:val="0"/>
      <w:divBdr>
        <w:top w:val="none" w:sz="0" w:space="0" w:color="auto"/>
        <w:left w:val="none" w:sz="0" w:space="0" w:color="auto"/>
        <w:bottom w:val="none" w:sz="0" w:space="0" w:color="auto"/>
        <w:right w:val="none" w:sz="0" w:space="0" w:color="auto"/>
      </w:divBdr>
    </w:div>
    <w:div w:id="2109763920">
      <w:bodyDiv w:val="1"/>
      <w:marLeft w:val="0"/>
      <w:marRight w:val="0"/>
      <w:marTop w:val="0"/>
      <w:marBottom w:val="0"/>
      <w:divBdr>
        <w:top w:val="none" w:sz="0" w:space="0" w:color="auto"/>
        <w:left w:val="none" w:sz="0" w:space="0" w:color="auto"/>
        <w:bottom w:val="none" w:sz="0" w:space="0" w:color="auto"/>
        <w:right w:val="none" w:sz="0" w:space="0" w:color="auto"/>
      </w:divBdr>
      <w:divsChild>
        <w:div w:id="1408309530">
          <w:marLeft w:val="0"/>
          <w:marRight w:val="0"/>
          <w:marTop w:val="0"/>
          <w:marBottom w:val="0"/>
          <w:divBdr>
            <w:top w:val="none" w:sz="0" w:space="0" w:color="auto"/>
            <w:left w:val="none" w:sz="0" w:space="0" w:color="auto"/>
            <w:bottom w:val="none" w:sz="0" w:space="0" w:color="auto"/>
            <w:right w:val="none" w:sz="0" w:space="0" w:color="auto"/>
          </w:divBdr>
          <w:divsChild>
            <w:div w:id="1441100507">
              <w:marLeft w:val="0"/>
              <w:marRight w:val="0"/>
              <w:marTop w:val="0"/>
              <w:marBottom w:val="0"/>
              <w:divBdr>
                <w:top w:val="none" w:sz="0" w:space="0" w:color="auto"/>
                <w:left w:val="none" w:sz="0" w:space="0" w:color="auto"/>
                <w:bottom w:val="none" w:sz="0" w:space="0" w:color="auto"/>
                <w:right w:val="none" w:sz="0" w:space="0" w:color="auto"/>
              </w:divBdr>
              <w:divsChild>
                <w:div w:id="2014406952">
                  <w:marLeft w:val="0"/>
                  <w:marRight w:val="0"/>
                  <w:marTop w:val="0"/>
                  <w:marBottom w:val="0"/>
                  <w:divBdr>
                    <w:top w:val="none" w:sz="0" w:space="0" w:color="auto"/>
                    <w:left w:val="none" w:sz="0" w:space="0" w:color="auto"/>
                    <w:bottom w:val="none" w:sz="0" w:space="0" w:color="auto"/>
                    <w:right w:val="none" w:sz="0" w:space="0" w:color="auto"/>
                  </w:divBdr>
                  <w:divsChild>
                    <w:div w:id="520633254">
                      <w:marLeft w:val="2174"/>
                      <w:marRight w:val="0"/>
                      <w:marTop w:val="0"/>
                      <w:marBottom w:val="0"/>
                      <w:divBdr>
                        <w:top w:val="none" w:sz="0" w:space="0" w:color="auto"/>
                        <w:left w:val="none" w:sz="0" w:space="0" w:color="auto"/>
                        <w:bottom w:val="none" w:sz="0" w:space="0" w:color="auto"/>
                        <w:right w:val="none" w:sz="0" w:space="0" w:color="auto"/>
                      </w:divBdr>
                      <w:divsChild>
                        <w:div w:id="1559396345">
                          <w:marLeft w:val="0"/>
                          <w:marRight w:val="0"/>
                          <w:marTop w:val="0"/>
                          <w:marBottom w:val="0"/>
                          <w:divBdr>
                            <w:top w:val="none" w:sz="0" w:space="0" w:color="auto"/>
                            <w:left w:val="none" w:sz="0" w:space="0" w:color="auto"/>
                            <w:bottom w:val="none" w:sz="0" w:space="0" w:color="auto"/>
                            <w:right w:val="none" w:sz="0" w:space="0" w:color="auto"/>
                          </w:divBdr>
                          <w:divsChild>
                            <w:div w:id="27540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2314369">
      <w:bodyDiv w:val="1"/>
      <w:marLeft w:val="0"/>
      <w:marRight w:val="0"/>
      <w:marTop w:val="0"/>
      <w:marBottom w:val="0"/>
      <w:divBdr>
        <w:top w:val="none" w:sz="0" w:space="0" w:color="auto"/>
        <w:left w:val="none" w:sz="0" w:space="0" w:color="auto"/>
        <w:bottom w:val="none" w:sz="0" w:space="0" w:color="auto"/>
        <w:right w:val="none" w:sz="0" w:space="0" w:color="auto"/>
      </w:divBdr>
      <w:divsChild>
        <w:div w:id="1893811098">
          <w:marLeft w:val="0"/>
          <w:marRight w:val="0"/>
          <w:marTop w:val="0"/>
          <w:marBottom w:val="0"/>
          <w:divBdr>
            <w:top w:val="none" w:sz="0" w:space="0" w:color="auto"/>
            <w:left w:val="none" w:sz="0" w:space="0" w:color="auto"/>
            <w:bottom w:val="none" w:sz="0" w:space="0" w:color="auto"/>
            <w:right w:val="none" w:sz="0" w:space="0" w:color="auto"/>
          </w:divBdr>
          <w:divsChild>
            <w:div w:id="884558619">
              <w:marLeft w:val="0"/>
              <w:marRight w:val="0"/>
              <w:marTop w:val="0"/>
              <w:marBottom w:val="0"/>
              <w:divBdr>
                <w:top w:val="none" w:sz="0" w:space="0" w:color="auto"/>
                <w:left w:val="none" w:sz="0" w:space="0" w:color="auto"/>
                <w:bottom w:val="none" w:sz="0" w:space="0" w:color="auto"/>
                <w:right w:val="none" w:sz="0" w:space="0" w:color="auto"/>
              </w:divBdr>
              <w:divsChild>
                <w:div w:id="1289387535">
                  <w:marLeft w:val="0"/>
                  <w:marRight w:val="0"/>
                  <w:marTop w:val="0"/>
                  <w:marBottom w:val="0"/>
                  <w:divBdr>
                    <w:top w:val="none" w:sz="0" w:space="0" w:color="auto"/>
                    <w:left w:val="none" w:sz="0" w:space="0" w:color="auto"/>
                    <w:bottom w:val="none" w:sz="0" w:space="0" w:color="auto"/>
                    <w:right w:val="none" w:sz="0" w:space="0" w:color="auto"/>
                  </w:divBdr>
                  <w:divsChild>
                    <w:div w:id="943613564">
                      <w:marLeft w:val="0"/>
                      <w:marRight w:val="0"/>
                      <w:marTop w:val="0"/>
                      <w:marBottom w:val="0"/>
                      <w:divBdr>
                        <w:top w:val="none" w:sz="0" w:space="0" w:color="auto"/>
                        <w:left w:val="none" w:sz="0" w:space="0" w:color="auto"/>
                        <w:bottom w:val="none" w:sz="0" w:space="0" w:color="auto"/>
                        <w:right w:val="none" w:sz="0" w:space="0" w:color="auto"/>
                      </w:divBdr>
                      <w:divsChild>
                        <w:div w:id="1229194992">
                          <w:marLeft w:val="0"/>
                          <w:marRight w:val="0"/>
                          <w:marTop w:val="0"/>
                          <w:marBottom w:val="0"/>
                          <w:divBdr>
                            <w:top w:val="none" w:sz="0" w:space="0" w:color="auto"/>
                            <w:left w:val="none" w:sz="0" w:space="0" w:color="auto"/>
                            <w:bottom w:val="none" w:sz="0" w:space="0" w:color="auto"/>
                            <w:right w:val="none" w:sz="0" w:space="0" w:color="auto"/>
                          </w:divBdr>
                          <w:divsChild>
                            <w:div w:id="840506895">
                              <w:marLeft w:val="0"/>
                              <w:marRight w:val="0"/>
                              <w:marTop w:val="0"/>
                              <w:marBottom w:val="0"/>
                              <w:divBdr>
                                <w:top w:val="none" w:sz="0" w:space="0" w:color="auto"/>
                                <w:left w:val="none" w:sz="0" w:space="0" w:color="auto"/>
                                <w:bottom w:val="none" w:sz="0" w:space="0" w:color="auto"/>
                                <w:right w:val="none" w:sz="0" w:space="0" w:color="auto"/>
                              </w:divBdr>
                              <w:divsChild>
                                <w:div w:id="2143108648">
                                  <w:marLeft w:val="0"/>
                                  <w:marRight w:val="0"/>
                                  <w:marTop w:val="0"/>
                                  <w:marBottom w:val="0"/>
                                  <w:divBdr>
                                    <w:top w:val="none" w:sz="0" w:space="0" w:color="auto"/>
                                    <w:left w:val="none" w:sz="0" w:space="0" w:color="auto"/>
                                    <w:bottom w:val="none" w:sz="0" w:space="0" w:color="auto"/>
                                    <w:right w:val="none" w:sz="0" w:space="0" w:color="auto"/>
                                  </w:divBdr>
                                  <w:divsChild>
                                    <w:div w:id="2034645947">
                                      <w:marLeft w:val="0"/>
                                      <w:marRight w:val="0"/>
                                      <w:marTop w:val="0"/>
                                      <w:marBottom w:val="0"/>
                                      <w:divBdr>
                                        <w:top w:val="none" w:sz="0" w:space="0" w:color="auto"/>
                                        <w:left w:val="none" w:sz="0" w:space="0" w:color="auto"/>
                                        <w:bottom w:val="none" w:sz="0" w:space="0" w:color="auto"/>
                                        <w:right w:val="none" w:sz="0" w:space="0" w:color="auto"/>
                                      </w:divBdr>
                                      <w:divsChild>
                                        <w:div w:id="1291935303">
                                          <w:marLeft w:val="0"/>
                                          <w:marRight w:val="0"/>
                                          <w:marTop w:val="0"/>
                                          <w:marBottom w:val="0"/>
                                          <w:divBdr>
                                            <w:top w:val="none" w:sz="0" w:space="0" w:color="auto"/>
                                            <w:left w:val="none" w:sz="0" w:space="0" w:color="auto"/>
                                            <w:bottom w:val="none" w:sz="0" w:space="0" w:color="auto"/>
                                            <w:right w:val="none" w:sz="0" w:space="0" w:color="auto"/>
                                          </w:divBdr>
                                          <w:divsChild>
                                            <w:div w:id="1500268471">
                                              <w:marLeft w:val="0"/>
                                              <w:marRight w:val="0"/>
                                              <w:marTop w:val="0"/>
                                              <w:marBottom w:val="0"/>
                                              <w:divBdr>
                                                <w:top w:val="none" w:sz="0" w:space="0" w:color="auto"/>
                                                <w:left w:val="none" w:sz="0" w:space="0" w:color="auto"/>
                                                <w:bottom w:val="none" w:sz="0" w:space="0" w:color="auto"/>
                                                <w:right w:val="none" w:sz="0" w:space="0" w:color="auto"/>
                                              </w:divBdr>
                                              <w:divsChild>
                                                <w:div w:id="1126237373">
                                                  <w:marLeft w:val="0"/>
                                                  <w:marRight w:val="0"/>
                                                  <w:marTop w:val="0"/>
                                                  <w:marBottom w:val="0"/>
                                                  <w:divBdr>
                                                    <w:top w:val="none" w:sz="0" w:space="0" w:color="auto"/>
                                                    <w:left w:val="none" w:sz="0" w:space="0" w:color="auto"/>
                                                    <w:bottom w:val="none" w:sz="0" w:space="0" w:color="auto"/>
                                                    <w:right w:val="none" w:sz="0" w:space="0" w:color="auto"/>
                                                  </w:divBdr>
                                                  <w:divsChild>
                                                    <w:div w:id="115949407">
                                                      <w:marLeft w:val="0"/>
                                                      <w:marRight w:val="0"/>
                                                      <w:marTop w:val="0"/>
                                                      <w:marBottom w:val="0"/>
                                                      <w:divBdr>
                                                        <w:top w:val="none" w:sz="0" w:space="0" w:color="auto"/>
                                                        <w:left w:val="none" w:sz="0" w:space="0" w:color="auto"/>
                                                        <w:bottom w:val="none" w:sz="0" w:space="0" w:color="auto"/>
                                                        <w:right w:val="none" w:sz="0" w:space="0" w:color="auto"/>
                                                      </w:divBdr>
                                                      <w:divsChild>
                                                        <w:div w:id="2096899161">
                                                          <w:marLeft w:val="0"/>
                                                          <w:marRight w:val="0"/>
                                                          <w:marTop w:val="0"/>
                                                          <w:marBottom w:val="0"/>
                                                          <w:divBdr>
                                                            <w:top w:val="none" w:sz="0" w:space="0" w:color="auto"/>
                                                            <w:left w:val="none" w:sz="0" w:space="0" w:color="auto"/>
                                                            <w:bottom w:val="none" w:sz="0" w:space="0" w:color="auto"/>
                                                            <w:right w:val="none" w:sz="0" w:space="0" w:color="auto"/>
                                                          </w:divBdr>
                                                          <w:divsChild>
                                                            <w:div w:id="612905036">
                                                              <w:marLeft w:val="0"/>
                                                              <w:marRight w:val="0"/>
                                                              <w:marTop w:val="0"/>
                                                              <w:marBottom w:val="0"/>
                                                              <w:divBdr>
                                                                <w:top w:val="none" w:sz="0" w:space="0" w:color="auto"/>
                                                                <w:left w:val="none" w:sz="0" w:space="0" w:color="auto"/>
                                                                <w:bottom w:val="none" w:sz="0" w:space="0" w:color="auto"/>
                                                                <w:right w:val="none" w:sz="0" w:space="0" w:color="auto"/>
                                                              </w:divBdr>
                                                              <w:divsChild>
                                                                <w:div w:id="929435853">
                                                                  <w:marLeft w:val="0"/>
                                                                  <w:marRight w:val="0"/>
                                                                  <w:marTop w:val="0"/>
                                                                  <w:marBottom w:val="0"/>
                                                                  <w:divBdr>
                                                                    <w:top w:val="none" w:sz="0" w:space="0" w:color="auto"/>
                                                                    <w:left w:val="none" w:sz="0" w:space="0" w:color="auto"/>
                                                                    <w:bottom w:val="none" w:sz="0" w:space="0" w:color="auto"/>
                                                                    <w:right w:val="none" w:sz="0" w:space="0" w:color="auto"/>
                                                                  </w:divBdr>
                                                                  <w:divsChild>
                                                                    <w:div w:id="53890382">
                                                                      <w:marLeft w:val="0"/>
                                                                      <w:marRight w:val="0"/>
                                                                      <w:marTop w:val="0"/>
                                                                      <w:marBottom w:val="0"/>
                                                                      <w:divBdr>
                                                                        <w:top w:val="none" w:sz="0" w:space="0" w:color="auto"/>
                                                                        <w:left w:val="none" w:sz="0" w:space="0" w:color="auto"/>
                                                                        <w:bottom w:val="none" w:sz="0" w:space="0" w:color="auto"/>
                                                                        <w:right w:val="none" w:sz="0" w:space="0" w:color="auto"/>
                                                                      </w:divBdr>
                                                                      <w:divsChild>
                                                                        <w:div w:id="90198265">
                                                                          <w:marLeft w:val="0"/>
                                                                          <w:marRight w:val="0"/>
                                                                          <w:marTop w:val="0"/>
                                                                          <w:marBottom w:val="0"/>
                                                                          <w:divBdr>
                                                                            <w:top w:val="none" w:sz="0" w:space="0" w:color="auto"/>
                                                                            <w:left w:val="none" w:sz="0" w:space="0" w:color="auto"/>
                                                                            <w:bottom w:val="none" w:sz="0" w:space="0" w:color="auto"/>
                                                                            <w:right w:val="none" w:sz="0" w:space="0" w:color="auto"/>
                                                                          </w:divBdr>
                                                                          <w:divsChild>
                                                                            <w:div w:id="1273244298">
                                                                              <w:marLeft w:val="0"/>
                                                                              <w:marRight w:val="0"/>
                                                                              <w:marTop w:val="0"/>
                                                                              <w:marBottom w:val="0"/>
                                                                              <w:divBdr>
                                                                                <w:top w:val="none" w:sz="0" w:space="0" w:color="auto"/>
                                                                                <w:left w:val="none" w:sz="0" w:space="0" w:color="auto"/>
                                                                                <w:bottom w:val="none" w:sz="0" w:space="0" w:color="auto"/>
                                                                                <w:right w:val="none" w:sz="0" w:space="0" w:color="auto"/>
                                                                              </w:divBdr>
                                                                              <w:divsChild>
                                                                                <w:div w:id="207870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8866023">
      <w:bodyDiv w:val="1"/>
      <w:marLeft w:val="0"/>
      <w:marRight w:val="0"/>
      <w:marTop w:val="0"/>
      <w:marBottom w:val="0"/>
      <w:divBdr>
        <w:top w:val="none" w:sz="0" w:space="0" w:color="auto"/>
        <w:left w:val="none" w:sz="0" w:space="0" w:color="auto"/>
        <w:bottom w:val="none" w:sz="0" w:space="0" w:color="auto"/>
        <w:right w:val="none" w:sz="0" w:space="0" w:color="auto"/>
      </w:divBdr>
      <w:divsChild>
        <w:div w:id="2117677486">
          <w:marLeft w:val="0"/>
          <w:marRight w:val="0"/>
          <w:marTop w:val="0"/>
          <w:marBottom w:val="0"/>
          <w:divBdr>
            <w:top w:val="none" w:sz="0" w:space="0" w:color="auto"/>
            <w:left w:val="none" w:sz="0" w:space="0" w:color="auto"/>
            <w:bottom w:val="none" w:sz="0" w:space="0" w:color="auto"/>
            <w:right w:val="none" w:sz="0" w:space="0" w:color="auto"/>
          </w:divBdr>
          <w:divsChild>
            <w:div w:id="661935190">
              <w:marLeft w:val="0"/>
              <w:marRight w:val="0"/>
              <w:marTop w:val="0"/>
              <w:marBottom w:val="0"/>
              <w:divBdr>
                <w:top w:val="none" w:sz="0" w:space="0" w:color="auto"/>
                <w:left w:val="none" w:sz="0" w:space="0" w:color="auto"/>
                <w:bottom w:val="none" w:sz="0" w:space="0" w:color="auto"/>
                <w:right w:val="none" w:sz="0" w:space="0" w:color="auto"/>
              </w:divBdr>
              <w:divsChild>
                <w:div w:id="2143649355">
                  <w:marLeft w:val="0"/>
                  <w:marRight w:val="0"/>
                  <w:marTop w:val="0"/>
                  <w:marBottom w:val="0"/>
                  <w:divBdr>
                    <w:top w:val="none" w:sz="0" w:space="0" w:color="auto"/>
                    <w:left w:val="none" w:sz="0" w:space="0" w:color="auto"/>
                    <w:bottom w:val="none" w:sz="0" w:space="0" w:color="auto"/>
                    <w:right w:val="none" w:sz="0" w:space="0" w:color="auto"/>
                  </w:divBdr>
                  <w:divsChild>
                    <w:div w:id="2113359334">
                      <w:marLeft w:val="0"/>
                      <w:marRight w:val="0"/>
                      <w:marTop w:val="0"/>
                      <w:marBottom w:val="0"/>
                      <w:divBdr>
                        <w:top w:val="none" w:sz="0" w:space="0" w:color="auto"/>
                        <w:left w:val="none" w:sz="0" w:space="0" w:color="auto"/>
                        <w:bottom w:val="none" w:sz="0" w:space="0" w:color="auto"/>
                        <w:right w:val="none" w:sz="0" w:space="0" w:color="auto"/>
                      </w:divBdr>
                      <w:divsChild>
                        <w:div w:id="746878324">
                          <w:marLeft w:val="0"/>
                          <w:marRight w:val="0"/>
                          <w:marTop w:val="0"/>
                          <w:marBottom w:val="0"/>
                          <w:divBdr>
                            <w:top w:val="none" w:sz="0" w:space="0" w:color="auto"/>
                            <w:left w:val="none" w:sz="0" w:space="0" w:color="auto"/>
                            <w:bottom w:val="none" w:sz="0" w:space="0" w:color="auto"/>
                            <w:right w:val="none" w:sz="0" w:space="0" w:color="auto"/>
                          </w:divBdr>
                          <w:divsChild>
                            <w:div w:id="1328900968">
                              <w:marLeft w:val="0"/>
                              <w:marRight w:val="0"/>
                              <w:marTop w:val="0"/>
                              <w:marBottom w:val="0"/>
                              <w:divBdr>
                                <w:top w:val="none" w:sz="0" w:space="0" w:color="auto"/>
                                <w:left w:val="none" w:sz="0" w:space="0" w:color="auto"/>
                                <w:bottom w:val="none" w:sz="0" w:space="0" w:color="auto"/>
                                <w:right w:val="none" w:sz="0" w:space="0" w:color="auto"/>
                              </w:divBdr>
                              <w:divsChild>
                                <w:div w:id="1669364116">
                                  <w:marLeft w:val="0"/>
                                  <w:marRight w:val="0"/>
                                  <w:marTop w:val="0"/>
                                  <w:marBottom w:val="0"/>
                                  <w:divBdr>
                                    <w:top w:val="none" w:sz="0" w:space="0" w:color="auto"/>
                                    <w:left w:val="none" w:sz="0" w:space="0" w:color="auto"/>
                                    <w:bottom w:val="none" w:sz="0" w:space="0" w:color="auto"/>
                                    <w:right w:val="none" w:sz="0" w:space="0" w:color="auto"/>
                                  </w:divBdr>
                                  <w:divsChild>
                                    <w:div w:id="408576073">
                                      <w:marLeft w:val="0"/>
                                      <w:marRight w:val="0"/>
                                      <w:marTop w:val="0"/>
                                      <w:marBottom w:val="0"/>
                                      <w:divBdr>
                                        <w:top w:val="none" w:sz="0" w:space="0" w:color="auto"/>
                                        <w:left w:val="none" w:sz="0" w:space="0" w:color="auto"/>
                                        <w:bottom w:val="none" w:sz="0" w:space="0" w:color="auto"/>
                                        <w:right w:val="none" w:sz="0" w:space="0" w:color="auto"/>
                                      </w:divBdr>
                                      <w:divsChild>
                                        <w:div w:id="2127116082">
                                          <w:marLeft w:val="0"/>
                                          <w:marRight w:val="0"/>
                                          <w:marTop w:val="0"/>
                                          <w:marBottom w:val="0"/>
                                          <w:divBdr>
                                            <w:top w:val="none" w:sz="0" w:space="0" w:color="auto"/>
                                            <w:left w:val="none" w:sz="0" w:space="0" w:color="auto"/>
                                            <w:bottom w:val="none" w:sz="0" w:space="0" w:color="auto"/>
                                            <w:right w:val="none" w:sz="0" w:space="0" w:color="auto"/>
                                          </w:divBdr>
                                          <w:divsChild>
                                            <w:div w:id="535121719">
                                              <w:marLeft w:val="0"/>
                                              <w:marRight w:val="0"/>
                                              <w:marTop w:val="0"/>
                                              <w:marBottom w:val="0"/>
                                              <w:divBdr>
                                                <w:top w:val="none" w:sz="0" w:space="0" w:color="auto"/>
                                                <w:left w:val="none" w:sz="0" w:space="0" w:color="auto"/>
                                                <w:bottom w:val="none" w:sz="0" w:space="0" w:color="auto"/>
                                                <w:right w:val="none" w:sz="0" w:space="0" w:color="auto"/>
                                              </w:divBdr>
                                              <w:divsChild>
                                                <w:div w:id="892622348">
                                                  <w:marLeft w:val="0"/>
                                                  <w:marRight w:val="0"/>
                                                  <w:marTop w:val="0"/>
                                                  <w:marBottom w:val="0"/>
                                                  <w:divBdr>
                                                    <w:top w:val="none" w:sz="0" w:space="0" w:color="auto"/>
                                                    <w:left w:val="none" w:sz="0" w:space="0" w:color="auto"/>
                                                    <w:bottom w:val="none" w:sz="0" w:space="0" w:color="auto"/>
                                                    <w:right w:val="none" w:sz="0" w:space="0" w:color="auto"/>
                                                  </w:divBdr>
                                                  <w:divsChild>
                                                    <w:div w:id="662271693">
                                                      <w:marLeft w:val="0"/>
                                                      <w:marRight w:val="0"/>
                                                      <w:marTop w:val="0"/>
                                                      <w:marBottom w:val="0"/>
                                                      <w:divBdr>
                                                        <w:top w:val="none" w:sz="0" w:space="0" w:color="auto"/>
                                                        <w:left w:val="none" w:sz="0" w:space="0" w:color="auto"/>
                                                        <w:bottom w:val="none" w:sz="0" w:space="0" w:color="auto"/>
                                                        <w:right w:val="none" w:sz="0" w:space="0" w:color="auto"/>
                                                      </w:divBdr>
                                                      <w:divsChild>
                                                        <w:div w:id="892543950">
                                                          <w:marLeft w:val="0"/>
                                                          <w:marRight w:val="0"/>
                                                          <w:marTop w:val="0"/>
                                                          <w:marBottom w:val="0"/>
                                                          <w:divBdr>
                                                            <w:top w:val="none" w:sz="0" w:space="0" w:color="auto"/>
                                                            <w:left w:val="none" w:sz="0" w:space="0" w:color="auto"/>
                                                            <w:bottom w:val="none" w:sz="0" w:space="0" w:color="auto"/>
                                                            <w:right w:val="none" w:sz="0" w:space="0" w:color="auto"/>
                                                          </w:divBdr>
                                                          <w:divsChild>
                                                            <w:div w:id="1814637245">
                                                              <w:marLeft w:val="0"/>
                                                              <w:marRight w:val="0"/>
                                                              <w:marTop w:val="0"/>
                                                              <w:marBottom w:val="0"/>
                                                              <w:divBdr>
                                                                <w:top w:val="none" w:sz="0" w:space="0" w:color="auto"/>
                                                                <w:left w:val="none" w:sz="0" w:space="0" w:color="auto"/>
                                                                <w:bottom w:val="none" w:sz="0" w:space="0" w:color="auto"/>
                                                                <w:right w:val="none" w:sz="0" w:space="0" w:color="auto"/>
                                                              </w:divBdr>
                                                              <w:divsChild>
                                                                <w:div w:id="1068848117">
                                                                  <w:marLeft w:val="0"/>
                                                                  <w:marRight w:val="0"/>
                                                                  <w:marTop w:val="0"/>
                                                                  <w:marBottom w:val="0"/>
                                                                  <w:divBdr>
                                                                    <w:top w:val="none" w:sz="0" w:space="0" w:color="auto"/>
                                                                    <w:left w:val="none" w:sz="0" w:space="0" w:color="auto"/>
                                                                    <w:bottom w:val="none" w:sz="0" w:space="0" w:color="auto"/>
                                                                    <w:right w:val="none" w:sz="0" w:space="0" w:color="auto"/>
                                                                  </w:divBdr>
                                                                  <w:divsChild>
                                                                    <w:div w:id="570388072">
                                                                      <w:marLeft w:val="0"/>
                                                                      <w:marRight w:val="0"/>
                                                                      <w:marTop w:val="0"/>
                                                                      <w:marBottom w:val="0"/>
                                                                      <w:divBdr>
                                                                        <w:top w:val="none" w:sz="0" w:space="0" w:color="auto"/>
                                                                        <w:left w:val="none" w:sz="0" w:space="0" w:color="auto"/>
                                                                        <w:bottom w:val="none" w:sz="0" w:space="0" w:color="auto"/>
                                                                        <w:right w:val="none" w:sz="0" w:space="0" w:color="auto"/>
                                                                      </w:divBdr>
                                                                      <w:divsChild>
                                                                        <w:div w:id="1514152796">
                                                                          <w:marLeft w:val="0"/>
                                                                          <w:marRight w:val="0"/>
                                                                          <w:marTop w:val="0"/>
                                                                          <w:marBottom w:val="0"/>
                                                                          <w:divBdr>
                                                                            <w:top w:val="none" w:sz="0" w:space="0" w:color="auto"/>
                                                                            <w:left w:val="none" w:sz="0" w:space="0" w:color="auto"/>
                                                                            <w:bottom w:val="none" w:sz="0" w:space="0" w:color="auto"/>
                                                                            <w:right w:val="none" w:sz="0" w:space="0" w:color="auto"/>
                                                                          </w:divBdr>
                                                                          <w:divsChild>
                                                                            <w:div w:id="46997498">
                                                                              <w:marLeft w:val="0"/>
                                                                              <w:marRight w:val="0"/>
                                                                              <w:marTop w:val="0"/>
                                                                              <w:marBottom w:val="0"/>
                                                                              <w:divBdr>
                                                                                <w:top w:val="none" w:sz="0" w:space="0" w:color="auto"/>
                                                                                <w:left w:val="none" w:sz="0" w:space="0" w:color="auto"/>
                                                                                <w:bottom w:val="none" w:sz="0" w:space="0" w:color="auto"/>
                                                                                <w:right w:val="none" w:sz="0" w:space="0" w:color="auto"/>
                                                                              </w:divBdr>
                                                                              <w:divsChild>
                                                                                <w:div w:id="108831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8157391">
      <w:bodyDiv w:val="1"/>
      <w:marLeft w:val="0"/>
      <w:marRight w:val="0"/>
      <w:marTop w:val="0"/>
      <w:marBottom w:val="0"/>
      <w:divBdr>
        <w:top w:val="none" w:sz="0" w:space="0" w:color="auto"/>
        <w:left w:val="none" w:sz="0" w:space="0" w:color="auto"/>
        <w:bottom w:val="none" w:sz="0" w:space="0" w:color="auto"/>
        <w:right w:val="none" w:sz="0" w:space="0" w:color="auto"/>
      </w:divBdr>
    </w:div>
    <w:div w:id="2130203743">
      <w:bodyDiv w:val="1"/>
      <w:marLeft w:val="0"/>
      <w:marRight w:val="0"/>
      <w:marTop w:val="0"/>
      <w:marBottom w:val="0"/>
      <w:divBdr>
        <w:top w:val="none" w:sz="0" w:space="0" w:color="auto"/>
        <w:left w:val="none" w:sz="0" w:space="0" w:color="auto"/>
        <w:bottom w:val="none" w:sz="0" w:space="0" w:color="auto"/>
        <w:right w:val="none" w:sz="0" w:space="0" w:color="auto"/>
      </w:divBdr>
    </w:div>
    <w:div w:id="2131974381">
      <w:bodyDiv w:val="1"/>
      <w:marLeft w:val="0"/>
      <w:marRight w:val="0"/>
      <w:marTop w:val="0"/>
      <w:marBottom w:val="0"/>
      <w:divBdr>
        <w:top w:val="none" w:sz="0" w:space="0" w:color="auto"/>
        <w:left w:val="none" w:sz="0" w:space="0" w:color="auto"/>
        <w:bottom w:val="none" w:sz="0" w:space="0" w:color="auto"/>
        <w:right w:val="none" w:sz="0" w:space="0" w:color="auto"/>
      </w:divBdr>
      <w:divsChild>
        <w:div w:id="114755775">
          <w:marLeft w:val="0"/>
          <w:marRight w:val="0"/>
          <w:marTop w:val="0"/>
          <w:marBottom w:val="0"/>
          <w:divBdr>
            <w:top w:val="none" w:sz="0" w:space="0" w:color="auto"/>
            <w:left w:val="none" w:sz="0" w:space="0" w:color="auto"/>
            <w:bottom w:val="none" w:sz="0" w:space="0" w:color="auto"/>
            <w:right w:val="none" w:sz="0" w:space="0" w:color="auto"/>
          </w:divBdr>
          <w:divsChild>
            <w:div w:id="260770086">
              <w:marLeft w:val="0"/>
              <w:marRight w:val="0"/>
              <w:marTop w:val="0"/>
              <w:marBottom w:val="0"/>
              <w:divBdr>
                <w:top w:val="none" w:sz="0" w:space="0" w:color="auto"/>
                <w:left w:val="none" w:sz="0" w:space="0" w:color="auto"/>
                <w:bottom w:val="none" w:sz="0" w:space="0" w:color="auto"/>
                <w:right w:val="none" w:sz="0" w:space="0" w:color="auto"/>
              </w:divBdr>
              <w:divsChild>
                <w:div w:id="1874465290">
                  <w:marLeft w:val="0"/>
                  <w:marRight w:val="0"/>
                  <w:marTop w:val="0"/>
                  <w:marBottom w:val="0"/>
                  <w:divBdr>
                    <w:top w:val="none" w:sz="0" w:space="0" w:color="auto"/>
                    <w:left w:val="none" w:sz="0" w:space="0" w:color="auto"/>
                    <w:bottom w:val="none" w:sz="0" w:space="0" w:color="auto"/>
                    <w:right w:val="none" w:sz="0" w:space="0" w:color="auto"/>
                  </w:divBdr>
                  <w:divsChild>
                    <w:div w:id="243149089">
                      <w:marLeft w:val="0"/>
                      <w:marRight w:val="0"/>
                      <w:marTop w:val="0"/>
                      <w:marBottom w:val="0"/>
                      <w:divBdr>
                        <w:top w:val="none" w:sz="0" w:space="0" w:color="auto"/>
                        <w:left w:val="none" w:sz="0" w:space="0" w:color="auto"/>
                        <w:bottom w:val="none" w:sz="0" w:space="0" w:color="auto"/>
                        <w:right w:val="none" w:sz="0" w:space="0" w:color="auto"/>
                      </w:divBdr>
                      <w:divsChild>
                        <w:div w:id="109208693">
                          <w:marLeft w:val="0"/>
                          <w:marRight w:val="0"/>
                          <w:marTop w:val="0"/>
                          <w:marBottom w:val="0"/>
                          <w:divBdr>
                            <w:top w:val="none" w:sz="0" w:space="0" w:color="auto"/>
                            <w:left w:val="none" w:sz="0" w:space="0" w:color="auto"/>
                            <w:bottom w:val="none" w:sz="0" w:space="0" w:color="auto"/>
                            <w:right w:val="none" w:sz="0" w:space="0" w:color="auto"/>
                          </w:divBdr>
                          <w:divsChild>
                            <w:div w:id="534998224">
                              <w:marLeft w:val="0"/>
                              <w:marRight w:val="0"/>
                              <w:marTop w:val="0"/>
                              <w:marBottom w:val="0"/>
                              <w:divBdr>
                                <w:top w:val="none" w:sz="0" w:space="0" w:color="auto"/>
                                <w:left w:val="none" w:sz="0" w:space="0" w:color="auto"/>
                                <w:bottom w:val="none" w:sz="0" w:space="0" w:color="auto"/>
                                <w:right w:val="none" w:sz="0" w:space="0" w:color="auto"/>
                              </w:divBdr>
                              <w:divsChild>
                                <w:div w:id="1879661952">
                                  <w:marLeft w:val="0"/>
                                  <w:marRight w:val="0"/>
                                  <w:marTop w:val="0"/>
                                  <w:marBottom w:val="0"/>
                                  <w:divBdr>
                                    <w:top w:val="none" w:sz="0" w:space="0" w:color="auto"/>
                                    <w:left w:val="none" w:sz="0" w:space="0" w:color="auto"/>
                                    <w:bottom w:val="none" w:sz="0" w:space="0" w:color="auto"/>
                                    <w:right w:val="none" w:sz="0" w:space="0" w:color="auto"/>
                                  </w:divBdr>
                                  <w:divsChild>
                                    <w:div w:id="1030959477">
                                      <w:marLeft w:val="0"/>
                                      <w:marRight w:val="0"/>
                                      <w:marTop w:val="0"/>
                                      <w:marBottom w:val="0"/>
                                      <w:divBdr>
                                        <w:top w:val="none" w:sz="0" w:space="0" w:color="auto"/>
                                        <w:left w:val="none" w:sz="0" w:space="0" w:color="auto"/>
                                        <w:bottom w:val="none" w:sz="0" w:space="0" w:color="auto"/>
                                        <w:right w:val="none" w:sz="0" w:space="0" w:color="auto"/>
                                      </w:divBdr>
                                      <w:divsChild>
                                        <w:div w:id="991181833">
                                          <w:marLeft w:val="0"/>
                                          <w:marRight w:val="0"/>
                                          <w:marTop w:val="0"/>
                                          <w:marBottom w:val="0"/>
                                          <w:divBdr>
                                            <w:top w:val="none" w:sz="0" w:space="0" w:color="auto"/>
                                            <w:left w:val="none" w:sz="0" w:space="0" w:color="auto"/>
                                            <w:bottom w:val="none" w:sz="0" w:space="0" w:color="auto"/>
                                            <w:right w:val="none" w:sz="0" w:space="0" w:color="auto"/>
                                          </w:divBdr>
                                          <w:divsChild>
                                            <w:div w:id="147478065">
                                              <w:marLeft w:val="0"/>
                                              <w:marRight w:val="0"/>
                                              <w:marTop w:val="0"/>
                                              <w:marBottom w:val="0"/>
                                              <w:divBdr>
                                                <w:top w:val="none" w:sz="0" w:space="0" w:color="auto"/>
                                                <w:left w:val="none" w:sz="0" w:space="0" w:color="auto"/>
                                                <w:bottom w:val="none" w:sz="0" w:space="0" w:color="auto"/>
                                                <w:right w:val="none" w:sz="0" w:space="0" w:color="auto"/>
                                              </w:divBdr>
                                              <w:divsChild>
                                                <w:div w:id="1779913974">
                                                  <w:marLeft w:val="0"/>
                                                  <w:marRight w:val="0"/>
                                                  <w:marTop w:val="0"/>
                                                  <w:marBottom w:val="0"/>
                                                  <w:divBdr>
                                                    <w:top w:val="none" w:sz="0" w:space="0" w:color="auto"/>
                                                    <w:left w:val="none" w:sz="0" w:space="0" w:color="auto"/>
                                                    <w:bottom w:val="none" w:sz="0" w:space="0" w:color="auto"/>
                                                    <w:right w:val="none" w:sz="0" w:space="0" w:color="auto"/>
                                                  </w:divBdr>
                                                  <w:divsChild>
                                                    <w:div w:id="1521891958">
                                                      <w:marLeft w:val="0"/>
                                                      <w:marRight w:val="0"/>
                                                      <w:marTop w:val="0"/>
                                                      <w:marBottom w:val="0"/>
                                                      <w:divBdr>
                                                        <w:top w:val="none" w:sz="0" w:space="0" w:color="auto"/>
                                                        <w:left w:val="none" w:sz="0" w:space="0" w:color="auto"/>
                                                        <w:bottom w:val="none" w:sz="0" w:space="0" w:color="auto"/>
                                                        <w:right w:val="none" w:sz="0" w:space="0" w:color="auto"/>
                                                      </w:divBdr>
                                                      <w:divsChild>
                                                        <w:div w:id="1471899297">
                                                          <w:marLeft w:val="0"/>
                                                          <w:marRight w:val="0"/>
                                                          <w:marTop w:val="0"/>
                                                          <w:marBottom w:val="0"/>
                                                          <w:divBdr>
                                                            <w:top w:val="none" w:sz="0" w:space="0" w:color="auto"/>
                                                            <w:left w:val="none" w:sz="0" w:space="0" w:color="auto"/>
                                                            <w:bottom w:val="none" w:sz="0" w:space="0" w:color="auto"/>
                                                            <w:right w:val="none" w:sz="0" w:space="0" w:color="auto"/>
                                                          </w:divBdr>
                                                          <w:divsChild>
                                                            <w:div w:id="1183206681">
                                                              <w:marLeft w:val="0"/>
                                                              <w:marRight w:val="0"/>
                                                              <w:marTop w:val="0"/>
                                                              <w:marBottom w:val="0"/>
                                                              <w:divBdr>
                                                                <w:top w:val="none" w:sz="0" w:space="0" w:color="auto"/>
                                                                <w:left w:val="none" w:sz="0" w:space="0" w:color="auto"/>
                                                                <w:bottom w:val="none" w:sz="0" w:space="0" w:color="auto"/>
                                                                <w:right w:val="none" w:sz="0" w:space="0" w:color="auto"/>
                                                              </w:divBdr>
                                                              <w:divsChild>
                                                                <w:div w:id="414009678">
                                                                  <w:marLeft w:val="0"/>
                                                                  <w:marRight w:val="0"/>
                                                                  <w:marTop w:val="0"/>
                                                                  <w:marBottom w:val="0"/>
                                                                  <w:divBdr>
                                                                    <w:top w:val="none" w:sz="0" w:space="0" w:color="auto"/>
                                                                    <w:left w:val="none" w:sz="0" w:space="0" w:color="auto"/>
                                                                    <w:bottom w:val="none" w:sz="0" w:space="0" w:color="auto"/>
                                                                    <w:right w:val="none" w:sz="0" w:space="0" w:color="auto"/>
                                                                  </w:divBdr>
                                                                  <w:divsChild>
                                                                    <w:div w:id="1636905725">
                                                                      <w:marLeft w:val="0"/>
                                                                      <w:marRight w:val="0"/>
                                                                      <w:marTop w:val="0"/>
                                                                      <w:marBottom w:val="0"/>
                                                                      <w:divBdr>
                                                                        <w:top w:val="none" w:sz="0" w:space="0" w:color="auto"/>
                                                                        <w:left w:val="none" w:sz="0" w:space="0" w:color="auto"/>
                                                                        <w:bottom w:val="none" w:sz="0" w:space="0" w:color="auto"/>
                                                                        <w:right w:val="none" w:sz="0" w:space="0" w:color="auto"/>
                                                                      </w:divBdr>
                                                                      <w:divsChild>
                                                                        <w:div w:id="1300576829">
                                                                          <w:marLeft w:val="0"/>
                                                                          <w:marRight w:val="0"/>
                                                                          <w:marTop w:val="0"/>
                                                                          <w:marBottom w:val="0"/>
                                                                          <w:divBdr>
                                                                            <w:top w:val="none" w:sz="0" w:space="0" w:color="auto"/>
                                                                            <w:left w:val="none" w:sz="0" w:space="0" w:color="auto"/>
                                                                            <w:bottom w:val="none" w:sz="0" w:space="0" w:color="auto"/>
                                                                            <w:right w:val="none" w:sz="0" w:space="0" w:color="auto"/>
                                                                          </w:divBdr>
                                                                          <w:divsChild>
                                                                            <w:div w:id="2092579019">
                                                                              <w:marLeft w:val="0"/>
                                                                              <w:marRight w:val="0"/>
                                                                              <w:marTop w:val="0"/>
                                                                              <w:marBottom w:val="0"/>
                                                                              <w:divBdr>
                                                                                <w:top w:val="none" w:sz="0" w:space="0" w:color="auto"/>
                                                                                <w:left w:val="none" w:sz="0" w:space="0" w:color="auto"/>
                                                                                <w:bottom w:val="none" w:sz="0" w:space="0" w:color="auto"/>
                                                                                <w:right w:val="none" w:sz="0" w:space="0" w:color="auto"/>
                                                                              </w:divBdr>
                                                                              <w:divsChild>
                                                                                <w:div w:id="167734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1150704">
      <w:bodyDiv w:val="1"/>
      <w:marLeft w:val="0"/>
      <w:marRight w:val="0"/>
      <w:marTop w:val="0"/>
      <w:marBottom w:val="0"/>
      <w:divBdr>
        <w:top w:val="none" w:sz="0" w:space="0" w:color="auto"/>
        <w:left w:val="none" w:sz="0" w:space="0" w:color="auto"/>
        <w:bottom w:val="none" w:sz="0" w:space="0" w:color="auto"/>
        <w:right w:val="none" w:sz="0" w:space="0" w:color="auto"/>
      </w:divBdr>
      <w:divsChild>
        <w:div w:id="1993438236">
          <w:marLeft w:val="0"/>
          <w:marRight w:val="0"/>
          <w:marTop w:val="0"/>
          <w:marBottom w:val="0"/>
          <w:divBdr>
            <w:top w:val="none" w:sz="0" w:space="0" w:color="auto"/>
            <w:left w:val="none" w:sz="0" w:space="0" w:color="auto"/>
            <w:bottom w:val="none" w:sz="0" w:space="0" w:color="auto"/>
            <w:right w:val="none" w:sz="0" w:space="0" w:color="auto"/>
          </w:divBdr>
          <w:divsChild>
            <w:div w:id="821894729">
              <w:marLeft w:val="0"/>
              <w:marRight w:val="0"/>
              <w:marTop w:val="0"/>
              <w:marBottom w:val="0"/>
              <w:divBdr>
                <w:top w:val="none" w:sz="0" w:space="0" w:color="auto"/>
                <w:left w:val="none" w:sz="0" w:space="0" w:color="auto"/>
                <w:bottom w:val="none" w:sz="0" w:space="0" w:color="auto"/>
                <w:right w:val="none" w:sz="0" w:space="0" w:color="auto"/>
              </w:divBdr>
              <w:divsChild>
                <w:div w:id="917206676">
                  <w:marLeft w:val="0"/>
                  <w:marRight w:val="0"/>
                  <w:marTop w:val="0"/>
                  <w:marBottom w:val="0"/>
                  <w:divBdr>
                    <w:top w:val="none" w:sz="0" w:space="0" w:color="auto"/>
                    <w:left w:val="none" w:sz="0" w:space="0" w:color="auto"/>
                    <w:bottom w:val="none" w:sz="0" w:space="0" w:color="auto"/>
                    <w:right w:val="none" w:sz="0" w:space="0" w:color="auto"/>
                  </w:divBdr>
                  <w:divsChild>
                    <w:div w:id="2101412378">
                      <w:marLeft w:val="0"/>
                      <w:marRight w:val="0"/>
                      <w:marTop w:val="0"/>
                      <w:marBottom w:val="0"/>
                      <w:divBdr>
                        <w:top w:val="none" w:sz="0" w:space="0" w:color="auto"/>
                        <w:left w:val="none" w:sz="0" w:space="0" w:color="auto"/>
                        <w:bottom w:val="none" w:sz="0" w:space="0" w:color="auto"/>
                        <w:right w:val="none" w:sz="0" w:space="0" w:color="auto"/>
                      </w:divBdr>
                      <w:divsChild>
                        <w:div w:id="343170848">
                          <w:marLeft w:val="0"/>
                          <w:marRight w:val="0"/>
                          <w:marTop w:val="0"/>
                          <w:marBottom w:val="0"/>
                          <w:divBdr>
                            <w:top w:val="none" w:sz="0" w:space="0" w:color="auto"/>
                            <w:left w:val="none" w:sz="0" w:space="0" w:color="auto"/>
                            <w:bottom w:val="none" w:sz="0" w:space="0" w:color="auto"/>
                            <w:right w:val="none" w:sz="0" w:space="0" w:color="auto"/>
                          </w:divBdr>
                          <w:divsChild>
                            <w:div w:id="16079105">
                              <w:marLeft w:val="0"/>
                              <w:marRight w:val="0"/>
                              <w:marTop w:val="0"/>
                              <w:marBottom w:val="0"/>
                              <w:divBdr>
                                <w:top w:val="none" w:sz="0" w:space="0" w:color="auto"/>
                                <w:left w:val="none" w:sz="0" w:space="0" w:color="auto"/>
                                <w:bottom w:val="none" w:sz="0" w:space="0" w:color="auto"/>
                                <w:right w:val="none" w:sz="0" w:space="0" w:color="auto"/>
                              </w:divBdr>
                              <w:divsChild>
                                <w:div w:id="1807626774">
                                  <w:marLeft w:val="0"/>
                                  <w:marRight w:val="0"/>
                                  <w:marTop w:val="0"/>
                                  <w:marBottom w:val="0"/>
                                  <w:divBdr>
                                    <w:top w:val="none" w:sz="0" w:space="0" w:color="auto"/>
                                    <w:left w:val="none" w:sz="0" w:space="0" w:color="auto"/>
                                    <w:bottom w:val="none" w:sz="0" w:space="0" w:color="auto"/>
                                    <w:right w:val="none" w:sz="0" w:space="0" w:color="auto"/>
                                  </w:divBdr>
                                  <w:divsChild>
                                    <w:div w:id="1609963758">
                                      <w:marLeft w:val="0"/>
                                      <w:marRight w:val="0"/>
                                      <w:marTop w:val="0"/>
                                      <w:marBottom w:val="0"/>
                                      <w:divBdr>
                                        <w:top w:val="none" w:sz="0" w:space="0" w:color="auto"/>
                                        <w:left w:val="none" w:sz="0" w:space="0" w:color="auto"/>
                                        <w:bottom w:val="none" w:sz="0" w:space="0" w:color="auto"/>
                                        <w:right w:val="none" w:sz="0" w:space="0" w:color="auto"/>
                                      </w:divBdr>
                                      <w:divsChild>
                                        <w:div w:id="2136217471">
                                          <w:marLeft w:val="0"/>
                                          <w:marRight w:val="0"/>
                                          <w:marTop w:val="0"/>
                                          <w:marBottom w:val="0"/>
                                          <w:divBdr>
                                            <w:top w:val="none" w:sz="0" w:space="0" w:color="auto"/>
                                            <w:left w:val="none" w:sz="0" w:space="0" w:color="auto"/>
                                            <w:bottom w:val="none" w:sz="0" w:space="0" w:color="auto"/>
                                            <w:right w:val="none" w:sz="0" w:space="0" w:color="auto"/>
                                          </w:divBdr>
                                          <w:divsChild>
                                            <w:div w:id="2094431951">
                                              <w:marLeft w:val="0"/>
                                              <w:marRight w:val="0"/>
                                              <w:marTop w:val="0"/>
                                              <w:marBottom w:val="0"/>
                                              <w:divBdr>
                                                <w:top w:val="none" w:sz="0" w:space="0" w:color="auto"/>
                                                <w:left w:val="none" w:sz="0" w:space="0" w:color="auto"/>
                                                <w:bottom w:val="none" w:sz="0" w:space="0" w:color="auto"/>
                                                <w:right w:val="none" w:sz="0" w:space="0" w:color="auto"/>
                                              </w:divBdr>
                                              <w:divsChild>
                                                <w:div w:id="915632973">
                                                  <w:marLeft w:val="0"/>
                                                  <w:marRight w:val="0"/>
                                                  <w:marTop w:val="0"/>
                                                  <w:marBottom w:val="0"/>
                                                  <w:divBdr>
                                                    <w:top w:val="none" w:sz="0" w:space="0" w:color="auto"/>
                                                    <w:left w:val="none" w:sz="0" w:space="0" w:color="auto"/>
                                                    <w:bottom w:val="none" w:sz="0" w:space="0" w:color="auto"/>
                                                    <w:right w:val="none" w:sz="0" w:space="0" w:color="auto"/>
                                                  </w:divBdr>
                                                  <w:divsChild>
                                                    <w:div w:id="1655136187">
                                                      <w:marLeft w:val="0"/>
                                                      <w:marRight w:val="0"/>
                                                      <w:marTop w:val="0"/>
                                                      <w:marBottom w:val="0"/>
                                                      <w:divBdr>
                                                        <w:top w:val="none" w:sz="0" w:space="0" w:color="auto"/>
                                                        <w:left w:val="none" w:sz="0" w:space="0" w:color="auto"/>
                                                        <w:bottom w:val="none" w:sz="0" w:space="0" w:color="auto"/>
                                                        <w:right w:val="none" w:sz="0" w:space="0" w:color="auto"/>
                                                      </w:divBdr>
                                                      <w:divsChild>
                                                        <w:div w:id="749235183">
                                                          <w:marLeft w:val="0"/>
                                                          <w:marRight w:val="0"/>
                                                          <w:marTop w:val="0"/>
                                                          <w:marBottom w:val="0"/>
                                                          <w:divBdr>
                                                            <w:top w:val="none" w:sz="0" w:space="0" w:color="auto"/>
                                                            <w:left w:val="none" w:sz="0" w:space="0" w:color="auto"/>
                                                            <w:bottom w:val="none" w:sz="0" w:space="0" w:color="auto"/>
                                                            <w:right w:val="none" w:sz="0" w:space="0" w:color="auto"/>
                                                          </w:divBdr>
                                                          <w:divsChild>
                                                            <w:div w:id="451941545">
                                                              <w:marLeft w:val="0"/>
                                                              <w:marRight w:val="0"/>
                                                              <w:marTop w:val="0"/>
                                                              <w:marBottom w:val="0"/>
                                                              <w:divBdr>
                                                                <w:top w:val="none" w:sz="0" w:space="0" w:color="auto"/>
                                                                <w:left w:val="none" w:sz="0" w:space="0" w:color="auto"/>
                                                                <w:bottom w:val="none" w:sz="0" w:space="0" w:color="auto"/>
                                                                <w:right w:val="none" w:sz="0" w:space="0" w:color="auto"/>
                                                              </w:divBdr>
                                                              <w:divsChild>
                                                                <w:div w:id="379982463">
                                                                  <w:marLeft w:val="0"/>
                                                                  <w:marRight w:val="0"/>
                                                                  <w:marTop w:val="0"/>
                                                                  <w:marBottom w:val="0"/>
                                                                  <w:divBdr>
                                                                    <w:top w:val="none" w:sz="0" w:space="0" w:color="auto"/>
                                                                    <w:left w:val="none" w:sz="0" w:space="0" w:color="auto"/>
                                                                    <w:bottom w:val="none" w:sz="0" w:space="0" w:color="auto"/>
                                                                    <w:right w:val="none" w:sz="0" w:space="0" w:color="auto"/>
                                                                  </w:divBdr>
                                                                  <w:divsChild>
                                                                    <w:div w:id="1218929922">
                                                                      <w:marLeft w:val="0"/>
                                                                      <w:marRight w:val="0"/>
                                                                      <w:marTop w:val="0"/>
                                                                      <w:marBottom w:val="0"/>
                                                                      <w:divBdr>
                                                                        <w:top w:val="none" w:sz="0" w:space="0" w:color="auto"/>
                                                                        <w:left w:val="none" w:sz="0" w:space="0" w:color="auto"/>
                                                                        <w:bottom w:val="none" w:sz="0" w:space="0" w:color="auto"/>
                                                                        <w:right w:val="none" w:sz="0" w:space="0" w:color="auto"/>
                                                                      </w:divBdr>
                                                                      <w:divsChild>
                                                                        <w:div w:id="17317100">
                                                                          <w:marLeft w:val="0"/>
                                                                          <w:marRight w:val="0"/>
                                                                          <w:marTop w:val="0"/>
                                                                          <w:marBottom w:val="0"/>
                                                                          <w:divBdr>
                                                                            <w:top w:val="none" w:sz="0" w:space="0" w:color="auto"/>
                                                                            <w:left w:val="none" w:sz="0" w:space="0" w:color="auto"/>
                                                                            <w:bottom w:val="none" w:sz="0" w:space="0" w:color="auto"/>
                                                                            <w:right w:val="none" w:sz="0" w:space="0" w:color="auto"/>
                                                                          </w:divBdr>
                                                                          <w:divsChild>
                                                                            <w:div w:id="1786580172">
                                                                              <w:marLeft w:val="0"/>
                                                                              <w:marRight w:val="0"/>
                                                                              <w:marTop w:val="0"/>
                                                                              <w:marBottom w:val="0"/>
                                                                              <w:divBdr>
                                                                                <w:top w:val="none" w:sz="0" w:space="0" w:color="auto"/>
                                                                                <w:left w:val="none" w:sz="0" w:space="0" w:color="auto"/>
                                                                                <w:bottom w:val="none" w:sz="0" w:space="0" w:color="auto"/>
                                                                                <w:right w:val="none" w:sz="0" w:space="0" w:color="auto"/>
                                                                              </w:divBdr>
                                                                              <w:divsChild>
                                                                                <w:div w:id="181679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soresa.i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osgmoscati.av.it/web/albo-pretorio/band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oresa.it" TargetMode="External"/><Relationship Id="rId4" Type="http://schemas.openxmlformats.org/officeDocument/2006/relationships/settings" Target="settings.xml"/><Relationship Id="rId9" Type="http://schemas.openxmlformats.org/officeDocument/2006/relationships/package" Target="embeddings/Documento_di_Microsoft_Word.docx"/><Relationship Id="rId14" Type="http://schemas.openxmlformats.org/officeDocument/2006/relationships/hyperlink" Target="http://www.sores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D451BC-1BE2-4672-9F16-D600E737D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44</Pages>
  <Words>16515</Words>
  <Characters>94136</Characters>
  <Application>Microsoft Office Word</Application>
  <DocSecurity>0</DocSecurity>
  <Lines>784</Lines>
  <Paragraphs>220</Paragraphs>
  <ScaleCrop>false</ScaleCrop>
  <HeadingPairs>
    <vt:vector size="2" baseType="variant">
      <vt:variant>
        <vt:lpstr>Titolo</vt:lpstr>
      </vt:variant>
      <vt:variant>
        <vt:i4>1</vt:i4>
      </vt:variant>
    </vt:vector>
  </HeadingPairs>
  <TitlesOfParts>
    <vt:vector size="1" baseType="lpstr">
      <vt:lpstr/>
    </vt:vector>
  </TitlesOfParts>
  <Company>AVCP</Company>
  <LinksUpToDate>false</LinksUpToDate>
  <CharactersWithSpaces>110431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AVCP dg reg</dc:creator>
  <cp:lastModifiedBy>fbasile</cp:lastModifiedBy>
  <cp:revision>101</cp:revision>
  <cp:lastPrinted>2020-09-18T10:06:00Z</cp:lastPrinted>
  <dcterms:created xsi:type="dcterms:W3CDTF">2020-07-13T08:25:00Z</dcterms:created>
  <dcterms:modified xsi:type="dcterms:W3CDTF">2020-09-18T10:09:00Z</dcterms:modified>
</cp:coreProperties>
</file>